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8FB75" w14:textId="1A91986F" w:rsidR="0069042E" w:rsidRPr="0069042E" w:rsidRDefault="0069042E" w:rsidP="0069042E">
      <w:pPr>
        <w:widowControl/>
        <w:spacing w:after="0" w:line="360" w:lineRule="auto"/>
        <w:jc w:val="right"/>
        <w:rPr>
          <w:rFonts w:ascii="Times New Roman" w:eastAsia="Times New Roman" w:hAnsi="Times New Roman"/>
          <w:sz w:val="24"/>
          <w:szCs w:val="24"/>
          <w:lang w:val="lv-LV" w:eastAsia="lv-LV"/>
        </w:rPr>
      </w:pPr>
      <w:r w:rsidRPr="0069042E">
        <w:rPr>
          <w:rFonts w:ascii="Times New Roman" w:eastAsia="Times New Roman" w:hAnsi="Times New Roman"/>
          <w:sz w:val="24"/>
          <w:szCs w:val="24"/>
          <w:lang w:val="lv-LV" w:eastAsia="lv-LV"/>
        </w:rPr>
        <w:t xml:space="preserve">Pielikums </w:t>
      </w:r>
    </w:p>
    <w:p w14:paraId="61C9ECE3" w14:textId="39BEF9F7" w:rsidR="0069042E" w:rsidRPr="0069042E" w:rsidRDefault="0069042E" w:rsidP="0069042E">
      <w:pPr>
        <w:widowControl/>
        <w:spacing w:after="0" w:line="360" w:lineRule="auto"/>
        <w:jc w:val="right"/>
        <w:rPr>
          <w:rFonts w:ascii="Times New Roman" w:eastAsia="Times New Roman" w:hAnsi="Times New Roman"/>
          <w:sz w:val="24"/>
          <w:szCs w:val="24"/>
          <w:lang w:val="lv-LV" w:eastAsia="lv-LV"/>
        </w:rPr>
      </w:pPr>
      <w:r w:rsidRPr="0069042E">
        <w:rPr>
          <w:rFonts w:ascii="Times New Roman" w:eastAsia="Times New Roman" w:hAnsi="Times New Roman"/>
          <w:sz w:val="24"/>
          <w:szCs w:val="24"/>
          <w:lang w:val="lv-LV" w:eastAsia="lv-LV"/>
        </w:rPr>
        <w:t>ZPRAP 17.05.2022. lēmumam Nr.</w:t>
      </w:r>
      <w:r w:rsidR="004B073B">
        <w:rPr>
          <w:rFonts w:ascii="Times New Roman" w:eastAsia="Times New Roman" w:hAnsi="Times New Roman"/>
          <w:sz w:val="24"/>
          <w:szCs w:val="24"/>
          <w:lang w:val="lv-LV" w:eastAsia="lv-LV"/>
        </w:rPr>
        <w:t>58., Prot Nr.12</w:t>
      </w:r>
      <w:r w:rsidRPr="0069042E">
        <w:rPr>
          <w:rFonts w:ascii="Times New Roman" w:eastAsia="Times New Roman" w:hAnsi="Times New Roman"/>
          <w:sz w:val="24"/>
          <w:szCs w:val="24"/>
          <w:lang w:val="lv-LV" w:eastAsia="lv-LV"/>
        </w:rPr>
        <w:t>.</w:t>
      </w:r>
    </w:p>
    <w:p w14:paraId="37143D50" w14:textId="77777777" w:rsidR="0069042E" w:rsidRDefault="0069042E" w:rsidP="0069042E">
      <w:pPr>
        <w:widowControl/>
        <w:spacing w:after="0" w:line="360" w:lineRule="auto"/>
        <w:jc w:val="right"/>
        <w:rPr>
          <w:rFonts w:ascii="Times New Roman" w:eastAsia="Times New Roman" w:hAnsi="Times New Roman"/>
          <w:b/>
          <w:sz w:val="24"/>
          <w:szCs w:val="24"/>
          <w:lang w:val="lv-LV" w:eastAsia="lv-LV"/>
        </w:rPr>
      </w:pPr>
    </w:p>
    <w:p w14:paraId="2089ED2A" w14:textId="77777777" w:rsidR="00254D30" w:rsidRPr="00B87443" w:rsidRDefault="00254D30" w:rsidP="00B110A8">
      <w:pPr>
        <w:widowControl/>
        <w:spacing w:after="0" w:line="360" w:lineRule="auto"/>
        <w:jc w:val="center"/>
        <w:rPr>
          <w:rFonts w:ascii="Times New Roman" w:eastAsia="Times New Roman" w:hAnsi="Times New Roman"/>
          <w:b/>
          <w:sz w:val="24"/>
          <w:szCs w:val="24"/>
          <w:lang w:val="lv-LV" w:eastAsia="lv-LV"/>
        </w:rPr>
      </w:pPr>
      <w:r w:rsidRPr="00B87443">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187"/>
        <w:gridCol w:w="5244"/>
      </w:tblGrid>
      <w:tr w:rsidR="00254D30" w:rsidRPr="0069042E" w14:paraId="30264637" w14:textId="77777777" w:rsidTr="0069042E">
        <w:trPr>
          <w:trHeight w:val="270"/>
        </w:trPr>
        <w:tc>
          <w:tcPr>
            <w:tcW w:w="516" w:type="dxa"/>
            <w:shd w:val="clear" w:color="auto" w:fill="auto"/>
            <w:noWrap/>
            <w:vAlign w:val="bottom"/>
          </w:tcPr>
          <w:p w14:paraId="5B9D4CDD" w14:textId="77777777" w:rsidR="00254D30" w:rsidRPr="0069042E" w:rsidRDefault="00254D30" w:rsidP="0069042E">
            <w:pPr>
              <w:pStyle w:val="NoSpacing"/>
              <w:rPr>
                <w:rFonts w:ascii="Times New Roman" w:hAnsi="Times New Roman"/>
                <w:sz w:val="24"/>
                <w:szCs w:val="24"/>
                <w:lang w:val="lv-LV" w:eastAsia="lv-LV"/>
              </w:rPr>
            </w:pPr>
          </w:p>
        </w:tc>
        <w:tc>
          <w:tcPr>
            <w:tcW w:w="4187" w:type="dxa"/>
            <w:shd w:val="clear" w:color="auto" w:fill="auto"/>
            <w:noWrap/>
            <w:vAlign w:val="bottom"/>
          </w:tcPr>
          <w:p w14:paraId="3C9A9420" w14:textId="77777777" w:rsidR="00254D30" w:rsidRPr="0069042E" w:rsidRDefault="00254D30" w:rsidP="0069042E">
            <w:pPr>
              <w:pStyle w:val="NoSpacing"/>
              <w:rPr>
                <w:rFonts w:ascii="Times New Roman" w:hAnsi="Times New Roman"/>
                <w:sz w:val="24"/>
                <w:szCs w:val="24"/>
                <w:lang w:val="lv-LV" w:eastAsia="lv-LV"/>
              </w:rPr>
            </w:pPr>
          </w:p>
        </w:tc>
        <w:tc>
          <w:tcPr>
            <w:tcW w:w="5244" w:type="dxa"/>
            <w:shd w:val="clear" w:color="auto" w:fill="auto"/>
            <w:noWrap/>
            <w:vAlign w:val="bottom"/>
          </w:tcPr>
          <w:p w14:paraId="11316CC4" w14:textId="77777777" w:rsidR="00254D30" w:rsidRPr="0069042E" w:rsidRDefault="00254D30" w:rsidP="0069042E">
            <w:pPr>
              <w:pStyle w:val="NoSpacing"/>
              <w:rPr>
                <w:rFonts w:ascii="Times New Roman" w:hAnsi="Times New Roman"/>
                <w:sz w:val="24"/>
                <w:szCs w:val="24"/>
                <w:lang w:val="lv-LV" w:eastAsia="lv-LV"/>
              </w:rPr>
            </w:pPr>
          </w:p>
        </w:tc>
      </w:tr>
      <w:tr w:rsidR="00254D30" w:rsidRPr="0069042E" w14:paraId="69037C0E" w14:textId="77777777" w:rsidTr="0069042E">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4760697F"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1. </w:t>
            </w:r>
          </w:p>
        </w:tc>
        <w:tc>
          <w:tcPr>
            <w:tcW w:w="4187" w:type="dxa"/>
            <w:tcBorders>
              <w:top w:val="single" w:sz="8" w:space="0" w:color="auto"/>
              <w:left w:val="nil"/>
              <w:bottom w:val="single" w:sz="8" w:space="0" w:color="auto"/>
              <w:right w:val="single" w:sz="4" w:space="0" w:color="auto"/>
            </w:tcBorders>
            <w:shd w:val="clear" w:color="auto" w:fill="auto"/>
            <w:hideMark/>
          </w:tcPr>
          <w:p w14:paraId="58BC0BD8" w14:textId="77777777" w:rsidR="00254D30" w:rsidRPr="0069042E" w:rsidRDefault="00254D30" w:rsidP="0069042E">
            <w:pPr>
              <w:pStyle w:val="NoSpacing"/>
              <w:rPr>
                <w:rFonts w:ascii="Times New Roman" w:hAnsi="Times New Roman"/>
                <w:b/>
                <w:bCs/>
                <w:sz w:val="24"/>
                <w:szCs w:val="24"/>
                <w:lang w:val="lv-LV" w:eastAsia="lv-LV"/>
              </w:rPr>
            </w:pPr>
            <w:r w:rsidRPr="0069042E">
              <w:rPr>
                <w:rFonts w:ascii="Times New Roman" w:hAnsi="Times New Roman"/>
                <w:b/>
                <w:bCs/>
                <w:sz w:val="24"/>
                <w:szCs w:val="24"/>
                <w:lang w:val="lv-LV" w:eastAsia="lv-LV"/>
              </w:rPr>
              <w:t>Ministrijas struktūrvienības</w:t>
            </w:r>
            <w:r w:rsidRPr="0069042E">
              <w:rPr>
                <w:rFonts w:ascii="Times New Roman" w:hAnsi="Times New Roman"/>
                <w:b/>
                <w:sz w:val="24"/>
                <w:szCs w:val="24"/>
                <w:lang w:val="lv-LV" w:eastAsia="lv-LV"/>
              </w:rPr>
              <w:t>, padotības iestādes, plānošanas reģiona un kapitālsabiedrības</w:t>
            </w:r>
            <w:r w:rsidRPr="0069042E">
              <w:rPr>
                <w:rFonts w:ascii="Times New Roman" w:hAnsi="Times New Roman"/>
                <w:sz w:val="24"/>
                <w:szCs w:val="24"/>
                <w:lang w:val="lv-LV" w:eastAsia="lv-LV"/>
              </w:rPr>
              <w:t xml:space="preserve">, kas iesniedz projekta ideju izskatīšanai IPIK, </w:t>
            </w:r>
            <w:r w:rsidRPr="0069042E">
              <w:rPr>
                <w:rFonts w:ascii="Times New Roman" w:hAnsi="Times New Roman"/>
                <w:b/>
                <w:bCs/>
                <w:sz w:val="24"/>
                <w:szCs w:val="24"/>
                <w:lang w:val="lv-LV" w:eastAsia="lv-LV"/>
              </w:rPr>
              <w:t>nosaukums</w:t>
            </w:r>
            <w:r w:rsidRPr="0069042E">
              <w:rPr>
                <w:rFonts w:ascii="Times New Roman" w:hAnsi="Times New Roman"/>
                <w:sz w:val="24"/>
                <w:szCs w:val="24"/>
                <w:lang w:val="lv-LV" w:eastAsia="lv-LV"/>
              </w:rPr>
              <w:t xml:space="preserve"> </w:t>
            </w:r>
          </w:p>
        </w:tc>
        <w:tc>
          <w:tcPr>
            <w:tcW w:w="5244" w:type="dxa"/>
            <w:tcBorders>
              <w:top w:val="single" w:sz="8" w:space="0" w:color="auto"/>
              <w:left w:val="nil"/>
              <w:bottom w:val="single" w:sz="8" w:space="0" w:color="auto"/>
              <w:right w:val="single" w:sz="8" w:space="0" w:color="auto"/>
            </w:tcBorders>
            <w:shd w:val="clear" w:color="auto" w:fill="auto"/>
            <w:hideMark/>
          </w:tcPr>
          <w:p w14:paraId="411F4E16" w14:textId="0CF5509B"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w:t>
            </w:r>
            <w:r w:rsidR="00B87443" w:rsidRPr="0069042E">
              <w:rPr>
                <w:rFonts w:ascii="Times New Roman" w:hAnsi="Times New Roman"/>
                <w:sz w:val="24"/>
                <w:szCs w:val="24"/>
                <w:lang w:val="lv-LV" w:eastAsia="lv-LV"/>
              </w:rPr>
              <w:t>Zemgales</w:t>
            </w:r>
            <w:r w:rsidRPr="0069042E">
              <w:rPr>
                <w:rFonts w:ascii="Times New Roman" w:hAnsi="Times New Roman"/>
                <w:sz w:val="24"/>
                <w:szCs w:val="24"/>
                <w:lang w:val="lv-LV" w:eastAsia="lv-LV"/>
              </w:rPr>
              <w:t xml:space="preserve"> plānošanas reģions</w:t>
            </w:r>
          </w:p>
        </w:tc>
      </w:tr>
      <w:tr w:rsidR="00254D30" w:rsidRPr="0069042E" w14:paraId="3D7ECDEA" w14:textId="77777777" w:rsidTr="0069042E">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45BB0BAA"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2. </w:t>
            </w:r>
          </w:p>
        </w:tc>
        <w:tc>
          <w:tcPr>
            <w:tcW w:w="4187" w:type="dxa"/>
            <w:tcBorders>
              <w:top w:val="nil"/>
              <w:left w:val="nil"/>
              <w:bottom w:val="single" w:sz="8" w:space="0" w:color="auto"/>
              <w:right w:val="single" w:sz="4" w:space="0" w:color="auto"/>
            </w:tcBorders>
            <w:shd w:val="clear" w:color="auto" w:fill="auto"/>
          </w:tcPr>
          <w:p w14:paraId="33BB45C9"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b/>
                <w:bCs/>
                <w:sz w:val="24"/>
                <w:szCs w:val="24"/>
                <w:lang w:val="lv-LV" w:eastAsia="lv-LV"/>
              </w:rPr>
              <w:t>Projekta</w:t>
            </w:r>
            <w:r w:rsidRPr="0069042E">
              <w:rPr>
                <w:rFonts w:ascii="Times New Roman" w:hAnsi="Times New Roman"/>
                <w:sz w:val="24"/>
                <w:szCs w:val="24"/>
                <w:lang w:val="lv-LV" w:eastAsia="lv-LV"/>
              </w:rPr>
              <w:t xml:space="preserve"> </w:t>
            </w:r>
            <w:r w:rsidRPr="0069042E">
              <w:rPr>
                <w:rFonts w:ascii="Times New Roman" w:hAnsi="Times New Roman"/>
                <w:b/>
                <w:bCs/>
                <w:sz w:val="24"/>
                <w:szCs w:val="24"/>
                <w:lang w:val="lv-LV" w:eastAsia="lv-LV"/>
              </w:rPr>
              <w:t>nosaukums latviešu un angļu valodā</w:t>
            </w:r>
            <w:r w:rsidRPr="0069042E">
              <w:rPr>
                <w:rFonts w:ascii="Times New Roman" w:hAnsi="Times New Roman"/>
                <w:sz w:val="24"/>
                <w:szCs w:val="24"/>
                <w:lang w:val="lv-LV" w:eastAsia="lv-LV"/>
              </w:rPr>
              <w:t>, ja projekta valoda būs angļu valoda</w:t>
            </w:r>
          </w:p>
          <w:p w14:paraId="3270FF5F" w14:textId="77777777" w:rsidR="00254D30" w:rsidRPr="0069042E" w:rsidRDefault="00254D30" w:rsidP="0069042E">
            <w:pPr>
              <w:pStyle w:val="NoSpacing"/>
              <w:rPr>
                <w:rFonts w:ascii="Times New Roman" w:hAnsi="Times New Roman"/>
                <w:b/>
                <w:bCs/>
                <w:color w:val="FF0000"/>
                <w:sz w:val="24"/>
                <w:szCs w:val="24"/>
                <w:u w:val="single"/>
                <w:lang w:val="lv-LV" w:eastAsia="lv-LV"/>
              </w:rPr>
            </w:pPr>
          </w:p>
        </w:tc>
        <w:tc>
          <w:tcPr>
            <w:tcW w:w="5244" w:type="dxa"/>
            <w:tcBorders>
              <w:top w:val="nil"/>
              <w:left w:val="nil"/>
              <w:bottom w:val="single" w:sz="8" w:space="0" w:color="auto"/>
              <w:right w:val="single" w:sz="8" w:space="0" w:color="auto"/>
            </w:tcBorders>
            <w:shd w:val="clear" w:color="auto" w:fill="auto"/>
          </w:tcPr>
          <w:p w14:paraId="188CE5A9" w14:textId="57C5C728" w:rsidR="00CE60A5" w:rsidRPr="0069042E" w:rsidRDefault="00CE60A5" w:rsidP="0069042E">
            <w:pPr>
              <w:pStyle w:val="NoSpacing"/>
              <w:rPr>
                <w:rFonts w:ascii="Times New Roman" w:hAnsi="Times New Roman"/>
                <w:color w:val="222222"/>
                <w:sz w:val="24"/>
                <w:szCs w:val="24"/>
                <w:lang w:val="en-GB"/>
              </w:rPr>
            </w:pPr>
            <w:r w:rsidRPr="0069042E">
              <w:rPr>
                <w:rFonts w:ascii="Times New Roman" w:hAnsi="Times New Roman"/>
                <w:color w:val="222222"/>
                <w:sz w:val="24"/>
                <w:szCs w:val="24"/>
                <w:lang w:val="en-GB"/>
              </w:rPr>
              <w:t>INNOVATING COMMUNICATION TARGETED TO SMEs</w:t>
            </w:r>
          </w:p>
          <w:p w14:paraId="597628B0" w14:textId="454AAD23" w:rsidR="00CE60A5" w:rsidRPr="0069042E" w:rsidRDefault="00D3689D" w:rsidP="0069042E">
            <w:pPr>
              <w:pStyle w:val="NoSpacing"/>
              <w:rPr>
                <w:rFonts w:ascii="Times New Roman" w:hAnsi="Times New Roman"/>
                <w:color w:val="222222"/>
                <w:sz w:val="24"/>
                <w:szCs w:val="24"/>
                <w:lang w:val="lv-LV"/>
              </w:rPr>
            </w:pPr>
            <w:r w:rsidRPr="0069042E">
              <w:rPr>
                <w:rFonts w:ascii="Times New Roman" w:hAnsi="Times New Roman"/>
                <w:color w:val="222222"/>
                <w:sz w:val="24"/>
                <w:szCs w:val="24"/>
                <w:lang w:val="lv-LV"/>
              </w:rPr>
              <w:t xml:space="preserve">Uz MVU </w:t>
            </w:r>
            <w:r w:rsidR="00475582" w:rsidRPr="0069042E">
              <w:rPr>
                <w:rFonts w:ascii="Times New Roman" w:hAnsi="Times New Roman"/>
                <w:color w:val="222222"/>
                <w:sz w:val="24"/>
                <w:szCs w:val="24"/>
                <w:lang w:val="lv-LV"/>
              </w:rPr>
              <w:t>mērķēta</w:t>
            </w:r>
            <w:r w:rsidRPr="0069042E">
              <w:rPr>
                <w:rFonts w:ascii="Times New Roman" w:hAnsi="Times New Roman"/>
                <w:color w:val="222222"/>
                <w:sz w:val="24"/>
                <w:szCs w:val="24"/>
                <w:lang w:val="lv-LV"/>
              </w:rPr>
              <w:t xml:space="preserve"> i</w:t>
            </w:r>
            <w:r w:rsidR="00CE60A5" w:rsidRPr="0069042E">
              <w:rPr>
                <w:rFonts w:ascii="Times New Roman" w:hAnsi="Times New Roman"/>
                <w:color w:val="222222"/>
                <w:sz w:val="24"/>
                <w:szCs w:val="24"/>
                <w:lang w:val="lv-LV"/>
              </w:rPr>
              <w:t>novatīva komunikācija</w:t>
            </w:r>
          </w:p>
          <w:p w14:paraId="3401A0B3" w14:textId="3C3642B4" w:rsidR="00D952C4" w:rsidRPr="0069042E" w:rsidRDefault="00D952C4" w:rsidP="0069042E">
            <w:pPr>
              <w:pStyle w:val="NoSpacing"/>
              <w:rPr>
                <w:rFonts w:ascii="Times New Roman" w:hAnsi="Times New Roman"/>
                <w:iCs/>
                <w:sz w:val="24"/>
                <w:szCs w:val="24"/>
                <w:lang w:val="lv-LV" w:eastAsia="lv-LV"/>
              </w:rPr>
            </w:pPr>
          </w:p>
        </w:tc>
      </w:tr>
      <w:tr w:rsidR="00254D30" w:rsidRPr="0069042E" w14:paraId="10D2A942" w14:textId="77777777" w:rsidTr="0069042E">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4AE7082"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3.</w:t>
            </w:r>
          </w:p>
        </w:tc>
        <w:tc>
          <w:tcPr>
            <w:tcW w:w="4187" w:type="dxa"/>
            <w:tcBorders>
              <w:top w:val="nil"/>
              <w:left w:val="nil"/>
              <w:bottom w:val="single" w:sz="8" w:space="0" w:color="auto"/>
              <w:right w:val="single" w:sz="4" w:space="0" w:color="auto"/>
            </w:tcBorders>
            <w:shd w:val="clear" w:color="auto" w:fill="auto"/>
            <w:hideMark/>
          </w:tcPr>
          <w:p w14:paraId="731F17A5" w14:textId="77777777" w:rsidR="00254D30" w:rsidRPr="0069042E" w:rsidRDefault="00254D30" w:rsidP="0069042E">
            <w:pPr>
              <w:pStyle w:val="NoSpacing"/>
              <w:rPr>
                <w:rFonts w:ascii="Times New Roman" w:hAnsi="Times New Roman"/>
                <w:b/>
                <w:bCs/>
                <w:sz w:val="24"/>
                <w:szCs w:val="24"/>
                <w:lang w:val="lv-LV" w:eastAsia="lv-LV"/>
              </w:rPr>
            </w:pPr>
            <w:r w:rsidRPr="0069042E">
              <w:rPr>
                <w:rFonts w:ascii="Times New Roman" w:hAnsi="Times New Roman"/>
                <w:b/>
                <w:color w:val="000000"/>
                <w:sz w:val="24"/>
                <w:szCs w:val="24"/>
                <w:lang w:val="lv-LV" w:eastAsia="lv-LV"/>
              </w:rPr>
              <w:t xml:space="preserve">Projekta statuss uz idejas iesniegšanas brīdi </w:t>
            </w:r>
            <w:r w:rsidRPr="0069042E">
              <w:rPr>
                <w:rFonts w:ascii="Times New Roman" w:hAnsi="Times New Roman"/>
                <w:color w:val="000000"/>
                <w:sz w:val="24"/>
                <w:szCs w:val="24"/>
                <w:lang w:val="lv-LV" w:eastAsia="lv-LV"/>
              </w:rPr>
              <w:t>(piemēram, uzsākta projekta izstrāde, izstrādāts tehniskais projekts, projekts sagatavots iesniegšanai otrajā atlases kārtā)</w:t>
            </w:r>
          </w:p>
        </w:tc>
        <w:tc>
          <w:tcPr>
            <w:tcW w:w="5244" w:type="dxa"/>
            <w:tcBorders>
              <w:top w:val="nil"/>
              <w:left w:val="nil"/>
              <w:bottom w:val="single" w:sz="8" w:space="0" w:color="auto"/>
              <w:right w:val="single" w:sz="8" w:space="0" w:color="auto"/>
            </w:tcBorders>
            <w:shd w:val="clear" w:color="auto" w:fill="auto"/>
          </w:tcPr>
          <w:p w14:paraId="0ADB0EC7" w14:textId="176A1E72" w:rsidR="00254D30" w:rsidRPr="0069042E" w:rsidRDefault="004014CD"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Notiek projekta izstrāde</w:t>
            </w:r>
          </w:p>
        </w:tc>
      </w:tr>
      <w:tr w:rsidR="00254D30" w:rsidRPr="0069042E" w14:paraId="55CE4B6F" w14:textId="77777777" w:rsidTr="0069042E">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CB40EF5"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4. </w:t>
            </w:r>
          </w:p>
        </w:tc>
        <w:tc>
          <w:tcPr>
            <w:tcW w:w="4187" w:type="dxa"/>
            <w:tcBorders>
              <w:top w:val="nil"/>
              <w:left w:val="nil"/>
              <w:bottom w:val="single" w:sz="8" w:space="0" w:color="auto"/>
              <w:right w:val="single" w:sz="4" w:space="0" w:color="auto"/>
            </w:tcBorders>
            <w:shd w:val="clear" w:color="auto" w:fill="auto"/>
            <w:hideMark/>
          </w:tcPr>
          <w:p w14:paraId="22AEBFDF" w14:textId="77777777" w:rsidR="00254D30" w:rsidRPr="0069042E" w:rsidRDefault="00254D30" w:rsidP="0069042E">
            <w:pPr>
              <w:pStyle w:val="NoSpacing"/>
              <w:rPr>
                <w:rFonts w:ascii="Times New Roman" w:hAnsi="Times New Roman"/>
                <w:b/>
                <w:bCs/>
                <w:sz w:val="24"/>
                <w:szCs w:val="24"/>
                <w:lang w:val="lv-LV" w:eastAsia="lv-LV"/>
              </w:rPr>
            </w:pPr>
            <w:r w:rsidRPr="0069042E">
              <w:rPr>
                <w:rFonts w:ascii="Times New Roman" w:hAnsi="Times New Roman"/>
                <w:b/>
                <w:bCs/>
                <w:sz w:val="24"/>
                <w:szCs w:val="24"/>
                <w:lang w:val="lv-LV" w:eastAsia="lv-LV"/>
              </w:rPr>
              <w:t>Programmas</w:t>
            </w:r>
            <w:r w:rsidRPr="0069042E">
              <w:rPr>
                <w:rFonts w:ascii="Times New Roman" w:hAnsi="Times New Roman"/>
                <w:sz w:val="24"/>
                <w:szCs w:val="24"/>
                <w:lang w:val="lv-LV" w:eastAsia="lv-LV"/>
              </w:rPr>
              <w:t xml:space="preserve">/aktivitātes, kurā plānots pieteikt projektu, </w:t>
            </w:r>
            <w:r w:rsidRPr="0069042E">
              <w:rPr>
                <w:rFonts w:ascii="Times New Roman" w:hAnsi="Times New Roman"/>
                <w:b/>
                <w:bCs/>
                <w:sz w:val="24"/>
                <w:szCs w:val="24"/>
                <w:lang w:val="lv-LV" w:eastAsia="lv-LV"/>
              </w:rPr>
              <w:t>pilns nosaukums latviešu un angļu valoda (ja attiecināms)</w:t>
            </w:r>
          </w:p>
          <w:p w14:paraId="25039306" w14:textId="77777777" w:rsidR="00254D30" w:rsidRPr="0069042E" w:rsidRDefault="00254D30" w:rsidP="0069042E">
            <w:pPr>
              <w:pStyle w:val="NoSpacing"/>
              <w:rPr>
                <w:rFonts w:ascii="Times New Roman" w:hAnsi="Times New Roman"/>
                <w:b/>
                <w:bCs/>
                <w:color w:val="000000"/>
                <w:sz w:val="24"/>
                <w:szCs w:val="24"/>
                <w:lang w:val="lv-LV" w:eastAsia="lv-LV"/>
              </w:rPr>
            </w:pPr>
            <w:r w:rsidRPr="0069042E">
              <w:rPr>
                <w:rFonts w:ascii="Times New Roman" w:hAnsi="Times New Roman"/>
                <w:color w:val="000000"/>
                <w:sz w:val="24"/>
                <w:szCs w:val="24"/>
                <w:lang w:val="lv-LV" w:eastAsia="lv-LV"/>
              </w:rPr>
              <w:t xml:space="preserve">Datumi, no kura </w:t>
            </w:r>
            <w:r w:rsidRPr="0069042E">
              <w:rPr>
                <w:rFonts w:ascii="Times New Roman" w:hAnsi="Times New Roman"/>
                <w:b/>
                <w:color w:val="000000"/>
                <w:sz w:val="24"/>
                <w:szCs w:val="24"/>
                <w:lang w:val="lv-LV" w:eastAsia="lv-LV"/>
              </w:rPr>
              <w:t>līdz kuram</w:t>
            </w:r>
            <w:r w:rsidRPr="0069042E">
              <w:rPr>
                <w:rFonts w:ascii="Times New Roman" w:hAnsi="Times New Roman"/>
                <w:color w:val="000000"/>
                <w:sz w:val="24"/>
                <w:szCs w:val="24"/>
                <w:lang w:val="lv-LV" w:eastAsia="lv-LV"/>
              </w:rPr>
              <w:t xml:space="preserve"> projektus var iesniegt programmā, </w:t>
            </w:r>
            <w:r w:rsidRPr="0069042E">
              <w:rPr>
                <w:rFonts w:ascii="Times New Roman" w:hAnsi="Times New Roman"/>
                <w:b/>
                <w:color w:val="000000"/>
                <w:sz w:val="24"/>
                <w:szCs w:val="24"/>
                <w:lang w:val="lv-LV" w:eastAsia="lv-LV"/>
              </w:rPr>
              <w:t>saite uz programmas tīmekļa vietni</w:t>
            </w:r>
            <w:r w:rsidRPr="0069042E">
              <w:rPr>
                <w:rFonts w:ascii="Times New Roman" w:hAnsi="Times New Roman"/>
                <w:color w:val="000000"/>
                <w:sz w:val="24"/>
                <w:szCs w:val="24"/>
                <w:lang w:val="lv-LV" w:eastAsia="lv-LV"/>
              </w:rPr>
              <w:t>,  kur norādīti programmas līdzfinansējuma saņemšanas nosacījumi</w:t>
            </w:r>
          </w:p>
        </w:tc>
        <w:tc>
          <w:tcPr>
            <w:tcW w:w="5244" w:type="dxa"/>
            <w:tcBorders>
              <w:top w:val="nil"/>
              <w:left w:val="nil"/>
              <w:bottom w:val="single" w:sz="8" w:space="0" w:color="auto"/>
              <w:right w:val="single" w:sz="8" w:space="0" w:color="auto"/>
            </w:tcBorders>
            <w:shd w:val="clear" w:color="auto" w:fill="auto"/>
            <w:hideMark/>
          </w:tcPr>
          <w:p w14:paraId="06B1ACE1" w14:textId="4E368977" w:rsidR="00CE60A5" w:rsidRPr="0069042E" w:rsidRDefault="00CE60A5" w:rsidP="0069042E">
            <w:pPr>
              <w:pStyle w:val="NoSpacing"/>
              <w:rPr>
                <w:rFonts w:ascii="Times New Roman" w:hAnsi="Times New Roman"/>
                <w:sz w:val="24"/>
                <w:szCs w:val="24"/>
                <w:lang w:val="lv-LV" w:eastAsia="lv-LV"/>
              </w:rPr>
            </w:pPr>
            <w:bookmarkStart w:id="0" w:name="_Hlk95838137"/>
            <w:r w:rsidRPr="0069042E">
              <w:rPr>
                <w:rFonts w:ascii="Times New Roman" w:hAnsi="Times New Roman"/>
                <w:sz w:val="24"/>
                <w:szCs w:val="24"/>
                <w:lang w:val="lv-LV" w:eastAsia="lv-LV"/>
              </w:rPr>
              <w:t>INTERREG E</w:t>
            </w:r>
            <w:r w:rsidR="003249EB" w:rsidRPr="0069042E">
              <w:rPr>
                <w:rFonts w:ascii="Times New Roman" w:hAnsi="Times New Roman"/>
                <w:sz w:val="24"/>
                <w:szCs w:val="24"/>
                <w:lang w:val="lv-LV" w:eastAsia="lv-LV"/>
              </w:rPr>
              <w:t>UROPE</w:t>
            </w:r>
            <w:r w:rsidRPr="0069042E">
              <w:rPr>
                <w:rFonts w:ascii="Times New Roman" w:hAnsi="Times New Roman"/>
                <w:sz w:val="24"/>
                <w:szCs w:val="24"/>
                <w:lang w:val="lv-LV" w:eastAsia="lv-LV"/>
              </w:rPr>
              <w:t xml:space="preserve"> 2021-2027</w:t>
            </w:r>
          </w:p>
          <w:p w14:paraId="0AB92E8B" w14:textId="28BA29E1" w:rsidR="00D952C4" w:rsidRPr="0069042E" w:rsidRDefault="00D952C4"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INTERREG </w:t>
            </w:r>
            <w:r w:rsidR="00CE60A5" w:rsidRPr="0069042E">
              <w:rPr>
                <w:rFonts w:ascii="Times New Roman" w:hAnsi="Times New Roman"/>
                <w:sz w:val="24"/>
                <w:szCs w:val="24"/>
                <w:lang w:val="lv-LV" w:eastAsia="lv-LV"/>
              </w:rPr>
              <w:t xml:space="preserve">EUROPE </w:t>
            </w:r>
            <w:bookmarkEnd w:id="0"/>
            <w:r w:rsidR="00CE60A5" w:rsidRPr="0069042E">
              <w:rPr>
                <w:rFonts w:ascii="Times New Roman" w:hAnsi="Times New Roman"/>
                <w:sz w:val="24"/>
                <w:szCs w:val="24"/>
                <w:lang w:val="lv-LV" w:eastAsia="lv-LV"/>
              </w:rPr>
              <w:t>2021-2027</w:t>
            </w:r>
          </w:p>
          <w:p w14:paraId="76D4F8C2" w14:textId="63582D00" w:rsidR="00330B15" w:rsidRPr="0069042E" w:rsidRDefault="00330B15" w:rsidP="0069042E">
            <w:pPr>
              <w:pStyle w:val="NoSpacing"/>
              <w:rPr>
                <w:rFonts w:ascii="Times New Roman" w:hAnsi="Times New Roman"/>
                <w:sz w:val="24"/>
                <w:szCs w:val="24"/>
                <w:lang w:val="lv-LV" w:eastAsia="lv-LV"/>
              </w:rPr>
            </w:pPr>
          </w:p>
          <w:p w14:paraId="25E52F66" w14:textId="77777777" w:rsidR="006C3A64" w:rsidRPr="0069042E" w:rsidRDefault="00CC737A" w:rsidP="0069042E">
            <w:pPr>
              <w:pStyle w:val="NoSpacing"/>
              <w:rPr>
                <w:rFonts w:ascii="Times New Roman" w:hAnsi="Times New Roman"/>
                <w:b/>
                <w:bCs/>
                <w:color w:val="000000"/>
                <w:sz w:val="24"/>
                <w:szCs w:val="24"/>
                <w:lang w:val="lv-LV" w:eastAsia="lv-LV"/>
              </w:rPr>
            </w:pPr>
            <w:r w:rsidRPr="0069042E">
              <w:rPr>
                <w:rFonts w:ascii="Times New Roman" w:hAnsi="Times New Roman"/>
                <w:b/>
                <w:bCs/>
                <w:color w:val="000000"/>
                <w:sz w:val="24"/>
                <w:szCs w:val="24"/>
                <w:lang w:val="lv-LV" w:eastAsia="lv-LV"/>
              </w:rPr>
              <w:t>Pirmais projektu konkurss: 05.04.2022.-31.05.2022.</w:t>
            </w:r>
          </w:p>
          <w:p w14:paraId="23A02BD4" w14:textId="77777777" w:rsidR="00CC737A" w:rsidRPr="0069042E" w:rsidRDefault="00CC737A" w:rsidP="0069042E">
            <w:pPr>
              <w:pStyle w:val="NoSpacing"/>
              <w:rPr>
                <w:rFonts w:ascii="Times New Roman" w:hAnsi="Times New Roman"/>
                <w:b/>
                <w:bCs/>
                <w:color w:val="000000"/>
                <w:sz w:val="24"/>
                <w:szCs w:val="24"/>
                <w:lang w:val="lv-LV" w:eastAsia="lv-LV"/>
              </w:rPr>
            </w:pPr>
          </w:p>
          <w:p w14:paraId="152C0BD3" w14:textId="31037CA3" w:rsidR="00CC737A" w:rsidRPr="0069042E" w:rsidRDefault="00CC737A"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https://www.interregeurope.eu/next-call-for-projects</w:t>
            </w:r>
          </w:p>
        </w:tc>
      </w:tr>
      <w:tr w:rsidR="00254D30" w:rsidRPr="0069042E" w14:paraId="58036FAA" w14:textId="77777777" w:rsidTr="0069042E">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6630BA7D"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5. </w:t>
            </w:r>
          </w:p>
        </w:tc>
        <w:tc>
          <w:tcPr>
            <w:tcW w:w="4187" w:type="dxa"/>
            <w:tcBorders>
              <w:top w:val="nil"/>
              <w:left w:val="nil"/>
              <w:bottom w:val="single" w:sz="8" w:space="0" w:color="auto"/>
              <w:right w:val="single" w:sz="4" w:space="0" w:color="auto"/>
            </w:tcBorders>
            <w:shd w:val="clear" w:color="auto" w:fill="auto"/>
          </w:tcPr>
          <w:p w14:paraId="766F2D17" w14:textId="77777777" w:rsidR="00254D30" w:rsidRPr="0069042E" w:rsidRDefault="00254D30" w:rsidP="0069042E">
            <w:pPr>
              <w:pStyle w:val="NoSpacing"/>
              <w:rPr>
                <w:rFonts w:ascii="Times New Roman" w:hAnsi="Times New Roman"/>
                <w:b/>
                <w:bCs/>
                <w:sz w:val="24"/>
                <w:szCs w:val="24"/>
                <w:lang w:val="lv-LV" w:eastAsia="lv-LV"/>
              </w:rPr>
            </w:pPr>
            <w:r w:rsidRPr="0069042E">
              <w:rPr>
                <w:rFonts w:ascii="Times New Roman" w:hAnsi="Times New Roman"/>
                <w:sz w:val="24"/>
                <w:szCs w:val="24"/>
                <w:lang w:val="lv-LV" w:eastAsia="lv-LV"/>
              </w:rPr>
              <w:t xml:space="preserve">Īss projekta ietvaros </w:t>
            </w:r>
            <w:r w:rsidRPr="0069042E">
              <w:rPr>
                <w:rFonts w:ascii="Times New Roman" w:hAnsi="Times New Roman"/>
                <w:b/>
                <w:bCs/>
                <w:sz w:val="24"/>
                <w:szCs w:val="24"/>
                <w:lang w:val="lv-LV" w:eastAsia="lv-LV"/>
              </w:rPr>
              <w:t xml:space="preserve">plānoto darbību apraksts </w:t>
            </w:r>
            <w:r w:rsidRPr="0069042E">
              <w:rPr>
                <w:rFonts w:ascii="Times New Roman" w:hAnsi="Times New Roman"/>
                <w:bCs/>
                <w:color w:val="000000"/>
                <w:sz w:val="24"/>
                <w:szCs w:val="24"/>
                <w:lang w:val="lv-LV" w:eastAsia="lv-LV"/>
              </w:rPr>
              <w:t>(mērķis, mērķa grupa, darbības un pasākumi, kas paredzēti projekta mērķa un mērķgrupas sasniegšanai)</w:t>
            </w:r>
            <w:r w:rsidRPr="0069042E">
              <w:rPr>
                <w:rFonts w:ascii="Times New Roman" w:hAnsi="Times New Roman"/>
                <w:b/>
                <w:bCs/>
                <w:sz w:val="24"/>
                <w:szCs w:val="24"/>
                <w:lang w:val="lv-LV" w:eastAsia="lv-LV"/>
              </w:rPr>
              <w:t xml:space="preserve"> </w:t>
            </w:r>
          </w:p>
          <w:p w14:paraId="2221C9D6" w14:textId="77777777" w:rsidR="00254D30" w:rsidRPr="0069042E" w:rsidRDefault="00254D30" w:rsidP="0069042E">
            <w:pPr>
              <w:pStyle w:val="NoSpacing"/>
              <w:rPr>
                <w:rFonts w:ascii="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435F8008" w14:textId="67DC6E26" w:rsidR="00506BAD" w:rsidRPr="0069042E" w:rsidRDefault="00506BAD" w:rsidP="0069042E">
            <w:pPr>
              <w:pStyle w:val="NoSpacing"/>
              <w:rPr>
                <w:rFonts w:ascii="Times New Roman" w:hAnsi="Times New Roman"/>
                <w:bCs/>
                <w:color w:val="000000"/>
                <w:sz w:val="24"/>
                <w:szCs w:val="24"/>
                <w:lang w:val="lv-LV" w:eastAsia="lv-LV"/>
              </w:rPr>
            </w:pPr>
            <w:r w:rsidRPr="0069042E">
              <w:rPr>
                <w:rFonts w:ascii="Times New Roman" w:hAnsi="Times New Roman"/>
                <w:b/>
                <w:color w:val="000000"/>
                <w:sz w:val="24"/>
                <w:szCs w:val="24"/>
                <w:lang w:val="lv-LV" w:eastAsia="lv-LV"/>
              </w:rPr>
              <w:t>Mērķis</w:t>
            </w:r>
            <w:r w:rsidRPr="0069042E">
              <w:rPr>
                <w:rFonts w:ascii="Times New Roman" w:hAnsi="Times New Roman"/>
                <w:bCs/>
                <w:color w:val="000000"/>
                <w:sz w:val="24"/>
                <w:szCs w:val="24"/>
                <w:lang w:val="lv-LV" w:eastAsia="lv-LV"/>
              </w:rPr>
              <w:t xml:space="preserve"> - veicot izmaiņas politikā vai to īstenošanā, uzlabot veidu, kādā iestādes sazinās ar MVU, jo īpaši par projektu uzsaukumiem un citām atbalsta iespējām, lai nodrošinātu, ka saziņa ir skaidra un viegli saprotama, padarot atbalsta iespējas pieejamākas visiem MVU.</w:t>
            </w:r>
          </w:p>
          <w:p w14:paraId="2EBFFE92" w14:textId="1C835555" w:rsidR="00506BAD" w:rsidRPr="0069042E" w:rsidRDefault="00506BAD" w:rsidP="0069042E">
            <w:pPr>
              <w:pStyle w:val="NoSpacing"/>
              <w:rPr>
                <w:rFonts w:ascii="Times New Roman" w:hAnsi="Times New Roman"/>
                <w:bCs/>
                <w:color w:val="000000"/>
                <w:sz w:val="24"/>
                <w:szCs w:val="24"/>
                <w:lang w:val="lv-LV" w:eastAsia="lv-LV"/>
              </w:rPr>
            </w:pPr>
          </w:p>
          <w:p w14:paraId="780EE3AE" w14:textId="07F999DF" w:rsidR="00F52DAE" w:rsidRPr="0069042E" w:rsidRDefault="00F52DAE" w:rsidP="0069042E">
            <w:pPr>
              <w:pStyle w:val="NoSpacing"/>
              <w:rPr>
                <w:rFonts w:ascii="Times New Roman" w:hAnsi="Times New Roman"/>
                <w:bCs/>
                <w:color w:val="000000"/>
                <w:sz w:val="24"/>
                <w:szCs w:val="24"/>
                <w:lang w:val="lv-LV" w:eastAsia="lv-LV"/>
              </w:rPr>
            </w:pPr>
            <w:r w:rsidRPr="0069042E">
              <w:rPr>
                <w:rFonts w:ascii="Times New Roman" w:hAnsi="Times New Roman"/>
                <w:b/>
                <w:color w:val="000000"/>
                <w:sz w:val="24"/>
                <w:szCs w:val="24"/>
                <w:shd w:val="clear" w:color="auto" w:fill="FFFFFF" w:themeFill="background1"/>
                <w:lang w:val="lv-LV" w:eastAsia="lv-LV"/>
              </w:rPr>
              <w:t>Mērķa grupa</w:t>
            </w:r>
            <w:r w:rsidR="00E237BB" w:rsidRPr="0069042E">
              <w:rPr>
                <w:rFonts w:ascii="Times New Roman" w:hAnsi="Times New Roman"/>
                <w:b/>
                <w:color w:val="000000"/>
                <w:sz w:val="24"/>
                <w:szCs w:val="24"/>
                <w:shd w:val="clear" w:color="auto" w:fill="FFFFFF" w:themeFill="background1"/>
                <w:lang w:val="lv-LV" w:eastAsia="lv-LV"/>
              </w:rPr>
              <w:t xml:space="preserve"> -</w:t>
            </w:r>
            <w:r w:rsidRPr="0069042E">
              <w:rPr>
                <w:rFonts w:ascii="Times New Roman" w:hAnsi="Times New Roman"/>
                <w:bCs/>
                <w:color w:val="000000"/>
                <w:sz w:val="24"/>
                <w:szCs w:val="24"/>
                <w:shd w:val="clear" w:color="auto" w:fill="FFFFFF" w:themeFill="background1"/>
                <w:lang w:val="lv-LV" w:eastAsia="lv-LV"/>
              </w:rPr>
              <w:t xml:space="preserve"> </w:t>
            </w:r>
            <w:r w:rsidRPr="0069042E">
              <w:rPr>
                <w:rFonts w:ascii="Times New Roman" w:hAnsi="Times New Roman"/>
                <w:bCs/>
                <w:color w:val="000000"/>
                <w:sz w:val="24"/>
                <w:szCs w:val="24"/>
                <w:shd w:val="clear" w:color="auto" w:fill="FFFFFF" w:themeFill="background1"/>
                <w:lang w:eastAsia="lv-LV"/>
              </w:rPr>
              <w:t xml:space="preserve">pašvaldības un reģionālās iestādes, </w:t>
            </w:r>
            <w:r w:rsidRPr="0069042E">
              <w:rPr>
                <w:rFonts w:ascii="Times New Roman" w:hAnsi="Times New Roman"/>
                <w:bCs/>
                <w:color w:val="000000"/>
                <w:sz w:val="24"/>
                <w:szCs w:val="24"/>
                <w:shd w:val="clear" w:color="auto" w:fill="FFFFFF" w:themeFill="background1"/>
                <w:lang w:val="lv-LV" w:eastAsia="lv-LV"/>
              </w:rPr>
              <w:t>kas ir atbildīgas par politikas veidošanu, kas attiecas uz projekta mērķi (piemēram, saziņai ar MVU vai aicinājumiem MVU iesniegt</w:t>
            </w:r>
            <w:r w:rsidR="00C05B2B" w:rsidRPr="0069042E">
              <w:rPr>
                <w:rFonts w:ascii="Times New Roman" w:hAnsi="Times New Roman"/>
                <w:bCs/>
                <w:color w:val="000000"/>
                <w:sz w:val="24"/>
                <w:szCs w:val="24"/>
                <w:shd w:val="clear" w:color="auto" w:fill="FFFFFF" w:themeFill="background1"/>
                <w:lang w:val="lv-LV" w:eastAsia="lv-LV"/>
              </w:rPr>
              <w:t xml:space="preserve"> projekta</w:t>
            </w:r>
            <w:r w:rsidRPr="0069042E">
              <w:rPr>
                <w:rFonts w:ascii="Times New Roman" w:hAnsi="Times New Roman"/>
                <w:bCs/>
                <w:color w:val="000000"/>
                <w:sz w:val="24"/>
                <w:szCs w:val="24"/>
                <w:shd w:val="clear" w:color="auto" w:fill="FFFFFF" w:themeFill="background1"/>
                <w:lang w:val="lv-LV" w:eastAsia="lv-LV"/>
              </w:rPr>
              <w:t xml:space="preserve"> pieteikumus). Pateicoties uzlabotai politikai, MVU gūs netiešu labumu, taču t</w:t>
            </w:r>
            <w:r w:rsidR="007C253A" w:rsidRPr="0069042E">
              <w:rPr>
                <w:rFonts w:ascii="Times New Roman" w:hAnsi="Times New Roman"/>
                <w:bCs/>
                <w:color w:val="000000"/>
                <w:sz w:val="24"/>
                <w:szCs w:val="24"/>
                <w:shd w:val="clear" w:color="auto" w:fill="FFFFFF" w:themeFill="background1"/>
                <w:lang w:val="lv-LV" w:eastAsia="lv-LV"/>
              </w:rPr>
              <w:t xml:space="preserve">ā nav tiešā mērķa grupa. </w:t>
            </w:r>
            <w:r w:rsidRPr="0069042E">
              <w:rPr>
                <w:rFonts w:ascii="Times New Roman" w:hAnsi="Times New Roman"/>
                <w:bCs/>
                <w:color w:val="000000"/>
                <w:sz w:val="24"/>
                <w:szCs w:val="24"/>
                <w:shd w:val="clear" w:color="auto" w:fill="FFFFFF" w:themeFill="background1"/>
                <w:lang w:val="lv-LV" w:eastAsia="lv-LV"/>
              </w:rPr>
              <w:t>Ieinteresētās p</w:t>
            </w:r>
            <w:r w:rsidR="007C253A" w:rsidRPr="0069042E">
              <w:rPr>
                <w:rFonts w:ascii="Times New Roman" w:hAnsi="Times New Roman"/>
                <w:bCs/>
                <w:color w:val="000000"/>
                <w:sz w:val="24"/>
                <w:szCs w:val="24"/>
                <w:shd w:val="clear" w:color="auto" w:fill="FFFFFF" w:themeFill="background1"/>
                <w:lang w:val="lv-LV" w:eastAsia="lv-LV"/>
              </w:rPr>
              <w:t>uses arī</w:t>
            </w:r>
            <w:r w:rsidRPr="0069042E">
              <w:rPr>
                <w:rFonts w:ascii="Times New Roman" w:hAnsi="Times New Roman"/>
                <w:bCs/>
                <w:color w:val="000000"/>
                <w:sz w:val="24"/>
                <w:szCs w:val="24"/>
                <w:shd w:val="clear" w:color="auto" w:fill="FFFFFF" w:themeFill="background1"/>
                <w:lang w:val="lv-LV" w:eastAsia="lv-LV"/>
              </w:rPr>
              <w:t xml:space="preserve"> gūs netiešu labumu, jo īpaši, piedaloties starpreģionu apmaiņas sanāksmēs</w:t>
            </w:r>
            <w:r w:rsidRPr="0069042E">
              <w:rPr>
                <w:rFonts w:ascii="Times New Roman" w:hAnsi="Times New Roman"/>
                <w:bCs/>
                <w:color w:val="000000"/>
                <w:sz w:val="24"/>
                <w:szCs w:val="24"/>
                <w:lang w:val="lv-LV" w:eastAsia="lv-LV"/>
              </w:rPr>
              <w:t xml:space="preserve"> (</w:t>
            </w:r>
            <w:r w:rsidR="007C253A" w:rsidRPr="0069042E">
              <w:rPr>
                <w:rFonts w:ascii="Times New Roman" w:hAnsi="Times New Roman"/>
                <w:bCs/>
                <w:color w:val="000000"/>
                <w:sz w:val="24"/>
                <w:szCs w:val="24"/>
                <w:lang w:val="lv-LV" w:eastAsia="lv-LV"/>
              </w:rPr>
              <w:t>pasākumi</w:t>
            </w:r>
            <w:r w:rsidRPr="0069042E">
              <w:rPr>
                <w:rFonts w:ascii="Times New Roman" w:hAnsi="Times New Roman"/>
                <w:bCs/>
                <w:color w:val="000000"/>
                <w:sz w:val="24"/>
                <w:szCs w:val="24"/>
                <w:lang w:val="lv-LV" w:eastAsia="lv-LV"/>
              </w:rPr>
              <w:t xml:space="preserve"> </w:t>
            </w:r>
            <w:r w:rsidR="007C253A" w:rsidRPr="0069042E">
              <w:rPr>
                <w:rFonts w:ascii="Times New Roman" w:hAnsi="Times New Roman"/>
                <w:bCs/>
                <w:color w:val="000000"/>
                <w:sz w:val="24"/>
                <w:szCs w:val="24"/>
                <w:lang w:val="lv-LV" w:eastAsia="lv-LV"/>
              </w:rPr>
              <w:t>kapacitātes stiprināšan</w:t>
            </w:r>
            <w:r w:rsidR="00595B71" w:rsidRPr="0069042E">
              <w:rPr>
                <w:rFonts w:ascii="Times New Roman" w:hAnsi="Times New Roman"/>
                <w:bCs/>
                <w:color w:val="000000"/>
                <w:sz w:val="24"/>
                <w:szCs w:val="24"/>
                <w:lang w:val="lv-LV" w:eastAsia="lv-LV"/>
              </w:rPr>
              <w:t xml:space="preserve">ai </w:t>
            </w:r>
            <w:r w:rsidRPr="0069042E">
              <w:rPr>
                <w:rFonts w:ascii="Times New Roman" w:hAnsi="Times New Roman"/>
                <w:bCs/>
                <w:color w:val="000000"/>
                <w:sz w:val="24"/>
                <w:szCs w:val="24"/>
                <w:lang w:val="lv-LV" w:eastAsia="lv-LV"/>
              </w:rPr>
              <w:t xml:space="preserve">un </w:t>
            </w:r>
            <w:r w:rsidR="007C253A" w:rsidRPr="0069042E">
              <w:rPr>
                <w:rFonts w:ascii="Times New Roman" w:hAnsi="Times New Roman"/>
                <w:bCs/>
                <w:color w:val="000000"/>
                <w:sz w:val="24"/>
                <w:szCs w:val="24"/>
                <w:lang w:val="lv-LV" w:eastAsia="lv-LV"/>
              </w:rPr>
              <w:t xml:space="preserve">sadarbības </w:t>
            </w:r>
            <w:r w:rsidRPr="0069042E">
              <w:rPr>
                <w:rFonts w:ascii="Times New Roman" w:hAnsi="Times New Roman"/>
                <w:bCs/>
                <w:color w:val="000000"/>
                <w:sz w:val="24"/>
                <w:szCs w:val="24"/>
                <w:lang w:val="lv-LV" w:eastAsia="lv-LV"/>
              </w:rPr>
              <w:t>tīklu veidošan</w:t>
            </w:r>
            <w:r w:rsidR="00C05B2B" w:rsidRPr="0069042E">
              <w:rPr>
                <w:rFonts w:ascii="Times New Roman" w:hAnsi="Times New Roman"/>
                <w:bCs/>
                <w:color w:val="000000"/>
                <w:sz w:val="24"/>
                <w:szCs w:val="24"/>
                <w:lang w:val="lv-LV" w:eastAsia="lv-LV"/>
              </w:rPr>
              <w:t>ai</w:t>
            </w:r>
            <w:r w:rsidRPr="0069042E">
              <w:rPr>
                <w:rFonts w:ascii="Times New Roman" w:hAnsi="Times New Roman"/>
                <w:bCs/>
                <w:color w:val="000000"/>
                <w:sz w:val="24"/>
                <w:szCs w:val="24"/>
                <w:lang w:val="lv-LV" w:eastAsia="lv-LV"/>
              </w:rPr>
              <w:t>).</w:t>
            </w:r>
          </w:p>
          <w:p w14:paraId="756D5F83" w14:textId="6E4170A3" w:rsidR="00F52DAE" w:rsidRPr="0069042E" w:rsidRDefault="00F52DAE" w:rsidP="0069042E">
            <w:pPr>
              <w:pStyle w:val="NoSpacing"/>
              <w:rPr>
                <w:rFonts w:ascii="Times New Roman" w:hAnsi="Times New Roman"/>
                <w:bCs/>
                <w:color w:val="000000"/>
                <w:sz w:val="24"/>
                <w:szCs w:val="24"/>
                <w:lang w:val="lv-LV" w:eastAsia="lv-LV"/>
              </w:rPr>
            </w:pPr>
          </w:p>
          <w:p w14:paraId="16DA063F" w14:textId="145FC80E" w:rsidR="004A19A2" w:rsidRPr="0069042E" w:rsidRDefault="00215572" w:rsidP="0069042E">
            <w:pPr>
              <w:pStyle w:val="NoSpacing"/>
              <w:rPr>
                <w:rFonts w:ascii="Times New Roman" w:hAnsi="Times New Roman"/>
                <w:bCs/>
                <w:color w:val="000000"/>
                <w:sz w:val="24"/>
                <w:szCs w:val="24"/>
                <w:lang w:val="lv-LV" w:eastAsia="lv-LV"/>
              </w:rPr>
            </w:pPr>
            <w:r w:rsidRPr="0069042E">
              <w:rPr>
                <w:rFonts w:ascii="Times New Roman" w:hAnsi="Times New Roman"/>
                <w:b/>
                <w:color w:val="000000"/>
                <w:sz w:val="24"/>
                <w:szCs w:val="24"/>
                <w:lang w:val="lv-LV" w:eastAsia="lv-LV"/>
              </w:rPr>
              <w:t>Aktivitāšu apraksts</w:t>
            </w:r>
            <w:r w:rsidR="00E237BB" w:rsidRPr="0069042E">
              <w:rPr>
                <w:rFonts w:ascii="Times New Roman" w:hAnsi="Times New Roman"/>
                <w:b/>
                <w:color w:val="000000"/>
                <w:sz w:val="24"/>
                <w:szCs w:val="24"/>
                <w:lang w:val="lv-LV" w:eastAsia="lv-LV"/>
              </w:rPr>
              <w:t xml:space="preserve"> - </w:t>
            </w:r>
            <w:r w:rsidRPr="0069042E">
              <w:rPr>
                <w:rFonts w:ascii="Times New Roman" w:hAnsi="Times New Roman"/>
                <w:bCs/>
                <w:color w:val="000000"/>
                <w:sz w:val="24"/>
                <w:szCs w:val="24"/>
                <w:lang w:val="lv-LV" w:eastAsia="lv-LV"/>
              </w:rPr>
              <w:t>g</w:t>
            </w:r>
            <w:r w:rsidR="00595B71" w:rsidRPr="0069042E">
              <w:rPr>
                <w:rFonts w:ascii="Times New Roman" w:hAnsi="Times New Roman"/>
                <w:bCs/>
                <w:color w:val="000000"/>
                <w:sz w:val="24"/>
                <w:szCs w:val="24"/>
                <w:lang w:val="lv-LV" w:eastAsia="lv-LV"/>
              </w:rPr>
              <w:t xml:space="preserve">alvenā projekta aktivitāte ir tā, ka partneri pētīs un apkopos informāciju par to, </w:t>
            </w:r>
            <w:r w:rsidR="00595B71" w:rsidRPr="0069042E">
              <w:rPr>
                <w:rFonts w:ascii="Times New Roman" w:hAnsi="Times New Roman"/>
                <w:bCs/>
                <w:color w:val="000000"/>
                <w:sz w:val="24"/>
                <w:szCs w:val="24"/>
                <w:lang w:val="lv-LV" w:eastAsia="lv-LV"/>
              </w:rPr>
              <w:lastRenderedPageBreak/>
              <w:t>kā iestādes savā teritorijā sazinās ar MVU. Starpreģionu apmaiņas sanāksmēs partneri iepazīstinās ar esošo un pieredzēto labo praksi un apspriedīs to. Paredzams, ka katrs partneris vadīs vienu šādu sapulci un apmeklēs visas pārējās sanāksmes; tādējādi kopējo sanāksmju skaitu noteiks partneru skaits. (p</w:t>
            </w:r>
            <w:r w:rsidR="00E661CD" w:rsidRPr="0069042E">
              <w:rPr>
                <w:rFonts w:ascii="Times New Roman" w:hAnsi="Times New Roman"/>
                <w:bCs/>
                <w:color w:val="000000"/>
                <w:sz w:val="24"/>
                <w:szCs w:val="24"/>
                <w:lang w:val="lv-LV" w:eastAsia="lv-LV"/>
              </w:rPr>
              <w:t>apildus</w:t>
            </w:r>
            <w:r w:rsidR="00595B71" w:rsidRPr="0069042E">
              <w:rPr>
                <w:rFonts w:ascii="Times New Roman" w:hAnsi="Times New Roman"/>
                <w:bCs/>
                <w:color w:val="000000"/>
                <w:sz w:val="24"/>
                <w:szCs w:val="24"/>
                <w:lang w:val="lv-LV" w:eastAsia="lv-LV"/>
              </w:rPr>
              <w:t xml:space="preserve"> iespējam</w:t>
            </w:r>
            <w:r w:rsidR="00E661CD" w:rsidRPr="0069042E">
              <w:rPr>
                <w:rFonts w:ascii="Times New Roman" w:hAnsi="Times New Roman"/>
                <w:bCs/>
                <w:color w:val="000000"/>
                <w:sz w:val="24"/>
                <w:szCs w:val="24"/>
                <w:lang w:val="lv-LV" w:eastAsia="lv-LV"/>
              </w:rPr>
              <w:t>as</w:t>
            </w:r>
            <w:r w:rsidR="00595B71" w:rsidRPr="0069042E">
              <w:rPr>
                <w:rFonts w:ascii="Times New Roman" w:hAnsi="Times New Roman"/>
                <w:bCs/>
                <w:color w:val="000000"/>
                <w:sz w:val="24"/>
                <w:szCs w:val="24"/>
                <w:lang w:val="lv-LV" w:eastAsia="lv-LV"/>
              </w:rPr>
              <w:t xml:space="preserve"> vēl viena vai divas sanāksmes, piemēram, noslēguma konference). Šobrīd paredzams, ka projektā iesaistīsies 6 – 8 partneri, tāpēc projekta laikā būs aptuveni 6 – 9 starpreģionu sanāksmes. Partneriem būs budžets, lai tie varētu doties uz </w:t>
            </w:r>
            <w:r w:rsidR="005C5902" w:rsidRPr="0069042E">
              <w:rPr>
                <w:rFonts w:ascii="Times New Roman" w:hAnsi="Times New Roman"/>
                <w:bCs/>
                <w:color w:val="000000"/>
                <w:sz w:val="24"/>
                <w:szCs w:val="24"/>
                <w:lang w:val="lv-LV" w:eastAsia="lv-LV"/>
              </w:rPr>
              <w:t xml:space="preserve">partneru </w:t>
            </w:r>
            <w:r w:rsidR="00595B71" w:rsidRPr="0069042E">
              <w:rPr>
                <w:rFonts w:ascii="Times New Roman" w:hAnsi="Times New Roman"/>
                <w:bCs/>
                <w:color w:val="000000"/>
                <w:sz w:val="24"/>
                <w:szCs w:val="24"/>
                <w:lang w:val="lv-LV" w:eastAsia="lv-LV"/>
              </w:rPr>
              <w:t xml:space="preserve">starpreģionālām sanāksmēm un segt izmaksas, </w:t>
            </w:r>
            <w:r w:rsidR="005C5902" w:rsidRPr="0069042E">
              <w:rPr>
                <w:rFonts w:ascii="Times New Roman" w:hAnsi="Times New Roman"/>
                <w:bCs/>
                <w:color w:val="000000"/>
                <w:sz w:val="24"/>
                <w:szCs w:val="24"/>
                <w:lang w:val="lv-LV" w:eastAsia="lv-LV"/>
              </w:rPr>
              <w:t>kuru vadīs konkrētais partneris</w:t>
            </w:r>
            <w:r w:rsidR="00595B71" w:rsidRPr="0069042E">
              <w:rPr>
                <w:rFonts w:ascii="Times New Roman" w:hAnsi="Times New Roman"/>
                <w:bCs/>
                <w:color w:val="000000"/>
                <w:sz w:val="24"/>
                <w:szCs w:val="24"/>
                <w:lang w:val="lv-LV" w:eastAsia="lv-LV"/>
              </w:rPr>
              <w:t xml:space="preserve">. Papildu darbība ir vietējo ieinteresēto </w:t>
            </w:r>
            <w:r w:rsidR="005C5902" w:rsidRPr="0069042E">
              <w:rPr>
                <w:rFonts w:ascii="Times New Roman" w:hAnsi="Times New Roman"/>
                <w:bCs/>
                <w:color w:val="000000"/>
                <w:sz w:val="24"/>
                <w:szCs w:val="24"/>
                <w:lang w:val="lv-LV" w:eastAsia="lv-LV"/>
              </w:rPr>
              <w:t>pušu iesaiste</w:t>
            </w:r>
            <w:r w:rsidR="00595B71" w:rsidRPr="0069042E">
              <w:rPr>
                <w:rFonts w:ascii="Times New Roman" w:hAnsi="Times New Roman"/>
                <w:bCs/>
                <w:color w:val="000000"/>
                <w:sz w:val="24"/>
                <w:szCs w:val="24"/>
                <w:lang w:val="lv-LV" w:eastAsia="lv-LV"/>
              </w:rPr>
              <w:t xml:space="preserve"> </w:t>
            </w:r>
            <w:r w:rsidR="005C5902" w:rsidRPr="0069042E">
              <w:rPr>
                <w:rFonts w:ascii="Times New Roman" w:hAnsi="Times New Roman"/>
                <w:bCs/>
                <w:color w:val="000000"/>
                <w:sz w:val="24"/>
                <w:szCs w:val="24"/>
                <w:lang w:val="lv-LV" w:eastAsia="lv-LV"/>
              </w:rPr>
              <w:t>projektā un aktivitātēs</w:t>
            </w:r>
            <w:r w:rsidR="00595B71" w:rsidRPr="0069042E">
              <w:rPr>
                <w:rFonts w:ascii="Times New Roman" w:hAnsi="Times New Roman"/>
                <w:bCs/>
                <w:color w:val="000000"/>
                <w:sz w:val="24"/>
                <w:szCs w:val="24"/>
                <w:lang w:val="lv-LV" w:eastAsia="lv-LV"/>
              </w:rPr>
              <w:t>. Ieinteresētās personas strādās ar projektu vairākos veidos — tās sniegs informāciju un atsauksmes partnerim, un katras vietējās ieinteresēto personu grupas pārstāvji tiks aicināti/sagaidīti piedalīties vairākās starpreģionu apmaiņas sanāksmēs. Ieinteresētajām personām nav budžeta un tā</w:t>
            </w:r>
            <w:r w:rsidR="005C5902" w:rsidRPr="0069042E">
              <w:rPr>
                <w:rFonts w:ascii="Times New Roman" w:hAnsi="Times New Roman"/>
                <w:bCs/>
                <w:color w:val="000000"/>
                <w:sz w:val="24"/>
                <w:szCs w:val="24"/>
                <w:lang w:val="lv-LV" w:eastAsia="lv-LV"/>
              </w:rPr>
              <w:t>m</w:t>
            </w:r>
            <w:r w:rsidR="00595B71" w:rsidRPr="0069042E">
              <w:rPr>
                <w:rFonts w:ascii="Times New Roman" w:hAnsi="Times New Roman"/>
                <w:bCs/>
                <w:color w:val="000000"/>
                <w:sz w:val="24"/>
                <w:szCs w:val="24"/>
                <w:lang w:val="lv-LV" w:eastAsia="lv-LV"/>
              </w:rPr>
              <w:t xml:space="preserve"> netiks maksāt</w:t>
            </w:r>
            <w:r w:rsidR="005C5902" w:rsidRPr="0069042E">
              <w:rPr>
                <w:rFonts w:ascii="Times New Roman" w:hAnsi="Times New Roman"/>
                <w:bCs/>
                <w:color w:val="000000"/>
                <w:sz w:val="24"/>
                <w:szCs w:val="24"/>
                <w:lang w:val="lv-LV" w:eastAsia="lv-LV"/>
              </w:rPr>
              <w:t xml:space="preserve">s </w:t>
            </w:r>
            <w:r w:rsidR="00E661CD" w:rsidRPr="0069042E">
              <w:rPr>
                <w:rFonts w:ascii="Times New Roman" w:hAnsi="Times New Roman"/>
                <w:bCs/>
                <w:color w:val="000000"/>
                <w:sz w:val="24"/>
                <w:szCs w:val="24"/>
                <w:lang w:val="lv-LV" w:eastAsia="lv-LV"/>
              </w:rPr>
              <w:t xml:space="preserve">atalgojums </w:t>
            </w:r>
            <w:r w:rsidR="005C5902" w:rsidRPr="0069042E">
              <w:rPr>
                <w:rFonts w:ascii="Times New Roman" w:hAnsi="Times New Roman"/>
                <w:bCs/>
                <w:color w:val="000000"/>
                <w:sz w:val="24"/>
                <w:szCs w:val="24"/>
                <w:lang w:val="lv-LV" w:eastAsia="lv-LV"/>
              </w:rPr>
              <w:t>par darbu projektā</w:t>
            </w:r>
            <w:r w:rsidR="00595B71" w:rsidRPr="0069042E">
              <w:rPr>
                <w:rFonts w:ascii="Times New Roman" w:hAnsi="Times New Roman"/>
                <w:bCs/>
                <w:color w:val="000000"/>
                <w:sz w:val="24"/>
                <w:szCs w:val="24"/>
                <w:lang w:val="lv-LV" w:eastAsia="lv-LV"/>
              </w:rPr>
              <w:t xml:space="preserve">, bet vietējam partnerim būs budžets, kas </w:t>
            </w:r>
            <w:r w:rsidR="005C5902" w:rsidRPr="0069042E">
              <w:rPr>
                <w:rFonts w:ascii="Times New Roman" w:hAnsi="Times New Roman"/>
                <w:bCs/>
                <w:color w:val="000000"/>
                <w:sz w:val="24"/>
                <w:szCs w:val="24"/>
                <w:lang w:val="lv-LV" w:eastAsia="lv-LV"/>
              </w:rPr>
              <w:t>segs</w:t>
            </w:r>
            <w:r w:rsidR="00595B71" w:rsidRPr="0069042E">
              <w:rPr>
                <w:rFonts w:ascii="Times New Roman" w:hAnsi="Times New Roman"/>
                <w:bCs/>
                <w:color w:val="000000"/>
                <w:sz w:val="24"/>
                <w:szCs w:val="24"/>
                <w:lang w:val="lv-LV" w:eastAsia="lv-LV"/>
              </w:rPr>
              <w:t xml:space="preserve"> ieinteresēto p</w:t>
            </w:r>
            <w:r w:rsidR="005C5902" w:rsidRPr="0069042E">
              <w:rPr>
                <w:rFonts w:ascii="Times New Roman" w:hAnsi="Times New Roman"/>
                <w:bCs/>
                <w:color w:val="000000"/>
                <w:sz w:val="24"/>
                <w:szCs w:val="24"/>
                <w:lang w:val="lv-LV" w:eastAsia="lv-LV"/>
              </w:rPr>
              <w:t>ušu</w:t>
            </w:r>
            <w:r w:rsidR="00595B71" w:rsidRPr="0069042E">
              <w:rPr>
                <w:rFonts w:ascii="Times New Roman" w:hAnsi="Times New Roman"/>
                <w:bCs/>
                <w:color w:val="000000"/>
                <w:sz w:val="24"/>
                <w:szCs w:val="24"/>
                <w:lang w:val="lv-LV" w:eastAsia="lv-LV"/>
              </w:rPr>
              <w:t xml:space="preserve"> </w:t>
            </w:r>
            <w:r w:rsidR="00E661CD" w:rsidRPr="0069042E">
              <w:rPr>
                <w:rFonts w:ascii="Times New Roman" w:hAnsi="Times New Roman"/>
                <w:bCs/>
                <w:color w:val="000000"/>
                <w:sz w:val="24"/>
                <w:szCs w:val="24"/>
                <w:lang w:val="lv-LV" w:eastAsia="lv-LV"/>
              </w:rPr>
              <w:t>komadējuma izdevumus</w:t>
            </w:r>
            <w:r w:rsidR="00595B71" w:rsidRPr="0069042E">
              <w:rPr>
                <w:rFonts w:ascii="Times New Roman" w:hAnsi="Times New Roman"/>
                <w:bCs/>
                <w:color w:val="000000"/>
                <w:sz w:val="24"/>
                <w:szCs w:val="24"/>
                <w:lang w:val="lv-LV" w:eastAsia="lv-LV"/>
              </w:rPr>
              <w:t xml:space="preserve"> un vietējo ieinteresēto </w:t>
            </w:r>
            <w:r w:rsidR="005C5902" w:rsidRPr="0069042E">
              <w:rPr>
                <w:rFonts w:ascii="Times New Roman" w:hAnsi="Times New Roman"/>
                <w:bCs/>
                <w:color w:val="000000"/>
                <w:sz w:val="24"/>
                <w:szCs w:val="24"/>
                <w:lang w:val="lv-LV" w:eastAsia="lv-LV"/>
              </w:rPr>
              <w:t>pušu</w:t>
            </w:r>
            <w:r w:rsidR="00595B71" w:rsidRPr="0069042E">
              <w:rPr>
                <w:rFonts w:ascii="Times New Roman" w:hAnsi="Times New Roman"/>
                <w:bCs/>
                <w:color w:val="000000"/>
                <w:sz w:val="24"/>
                <w:szCs w:val="24"/>
                <w:lang w:val="lv-LV" w:eastAsia="lv-LV"/>
              </w:rPr>
              <w:t xml:space="preserve"> sanāksmju organizēšanu (1 –2 sanāksmes gadā, kas jānosaka priekšlikumā). Daži no šim projektam atbilstošajiem ieinteresēto personu veidiem ir MVU apvienības, MVU </w:t>
            </w:r>
            <w:r w:rsidR="00C07F95" w:rsidRPr="0069042E">
              <w:rPr>
                <w:rFonts w:ascii="Times New Roman" w:hAnsi="Times New Roman"/>
                <w:bCs/>
                <w:color w:val="000000"/>
                <w:sz w:val="24"/>
                <w:szCs w:val="24"/>
                <w:lang w:val="lv-LV" w:eastAsia="lv-LV"/>
              </w:rPr>
              <w:t>klāsteri</w:t>
            </w:r>
            <w:r w:rsidR="00595B71" w:rsidRPr="0069042E">
              <w:rPr>
                <w:rFonts w:ascii="Times New Roman" w:hAnsi="Times New Roman"/>
                <w:bCs/>
                <w:color w:val="000000"/>
                <w:sz w:val="24"/>
                <w:szCs w:val="24"/>
                <w:lang w:val="lv-LV" w:eastAsia="lv-LV"/>
              </w:rPr>
              <w:t>, akadēmisk</w:t>
            </w:r>
            <w:r w:rsidR="00C07F95" w:rsidRPr="0069042E">
              <w:rPr>
                <w:rFonts w:ascii="Times New Roman" w:hAnsi="Times New Roman"/>
                <w:bCs/>
                <w:color w:val="000000"/>
                <w:sz w:val="24"/>
                <w:szCs w:val="24"/>
                <w:lang w:val="lv-LV" w:eastAsia="lv-LV"/>
              </w:rPr>
              <w:t>ie</w:t>
            </w:r>
            <w:r w:rsidR="00595B71" w:rsidRPr="0069042E">
              <w:rPr>
                <w:rFonts w:ascii="Times New Roman" w:hAnsi="Times New Roman"/>
                <w:bCs/>
                <w:color w:val="000000"/>
                <w:sz w:val="24"/>
                <w:szCs w:val="24"/>
                <w:lang w:val="lv-LV" w:eastAsia="lv-LV"/>
              </w:rPr>
              <w:t xml:space="preserve"> pārstāvji (piemēram, vietējā universitāte) un citas</w:t>
            </w:r>
            <w:r w:rsidR="00E661CD" w:rsidRPr="0069042E">
              <w:rPr>
                <w:rFonts w:ascii="Times New Roman" w:hAnsi="Times New Roman"/>
                <w:bCs/>
                <w:color w:val="000000"/>
                <w:sz w:val="24"/>
                <w:szCs w:val="24"/>
                <w:lang w:val="lv-LV" w:eastAsia="lv-LV"/>
              </w:rPr>
              <w:t xml:space="preserve"> </w:t>
            </w:r>
            <w:r w:rsidR="00595B71" w:rsidRPr="0069042E">
              <w:rPr>
                <w:rFonts w:ascii="Times New Roman" w:hAnsi="Times New Roman"/>
                <w:bCs/>
                <w:color w:val="000000"/>
                <w:sz w:val="24"/>
                <w:szCs w:val="24"/>
                <w:lang w:val="lv-LV" w:eastAsia="lv-LV"/>
              </w:rPr>
              <w:t>iestādes (reģion</w:t>
            </w:r>
            <w:r w:rsidR="00E661CD" w:rsidRPr="0069042E">
              <w:rPr>
                <w:rFonts w:ascii="Times New Roman" w:hAnsi="Times New Roman"/>
                <w:bCs/>
                <w:color w:val="000000"/>
                <w:sz w:val="24"/>
                <w:szCs w:val="24"/>
                <w:lang w:val="lv-LV" w:eastAsia="lv-LV"/>
              </w:rPr>
              <w:t>u gadījumā</w:t>
            </w:r>
            <w:r w:rsidR="00595B71" w:rsidRPr="0069042E">
              <w:rPr>
                <w:rFonts w:ascii="Times New Roman" w:hAnsi="Times New Roman"/>
                <w:bCs/>
                <w:color w:val="000000"/>
                <w:sz w:val="24"/>
                <w:szCs w:val="24"/>
                <w:lang w:val="lv-LV" w:eastAsia="lv-LV"/>
              </w:rPr>
              <w:t xml:space="preserve"> tās var būt reģiona pašvaldības). Programma “Interreg Europe” paredz, ka projekta darba rezultātā partneris varēs uzlabot savu politiku vai tās īstenošanas veidu, lai paziņojumi </w:t>
            </w:r>
            <w:r w:rsidR="00E661CD" w:rsidRPr="0069042E">
              <w:rPr>
                <w:rFonts w:ascii="Times New Roman" w:hAnsi="Times New Roman"/>
                <w:bCs/>
                <w:color w:val="000000"/>
                <w:sz w:val="24"/>
                <w:szCs w:val="24"/>
                <w:lang w:val="lv-LV" w:eastAsia="lv-LV"/>
              </w:rPr>
              <w:t xml:space="preserve">un kontaktēšanās veids ar </w:t>
            </w:r>
            <w:r w:rsidR="00595B71" w:rsidRPr="0069042E">
              <w:rPr>
                <w:rFonts w:ascii="Times New Roman" w:hAnsi="Times New Roman"/>
                <w:bCs/>
                <w:color w:val="000000"/>
                <w:sz w:val="24"/>
                <w:szCs w:val="24"/>
                <w:lang w:val="lv-LV" w:eastAsia="lv-LV"/>
              </w:rPr>
              <w:t>MVU ir skaidrāk</w:t>
            </w:r>
            <w:r w:rsidR="00E661CD" w:rsidRPr="0069042E">
              <w:rPr>
                <w:rFonts w:ascii="Times New Roman" w:hAnsi="Times New Roman"/>
                <w:bCs/>
                <w:color w:val="000000"/>
                <w:sz w:val="24"/>
                <w:szCs w:val="24"/>
                <w:lang w:val="lv-LV" w:eastAsia="lv-LV"/>
              </w:rPr>
              <w:t>s</w:t>
            </w:r>
            <w:r w:rsidR="00595B71" w:rsidRPr="0069042E">
              <w:rPr>
                <w:rFonts w:ascii="Times New Roman" w:hAnsi="Times New Roman"/>
                <w:bCs/>
                <w:color w:val="000000"/>
                <w:sz w:val="24"/>
                <w:szCs w:val="24"/>
                <w:lang w:val="lv-LV" w:eastAsia="lv-LV"/>
              </w:rPr>
              <w:t xml:space="preserve"> un saprotamāk</w:t>
            </w:r>
            <w:r w:rsidR="00E661CD" w:rsidRPr="0069042E">
              <w:rPr>
                <w:rFonts w:ascii="Times New Roman" w:hAnsi="Times New Roman"/>
                <w:bCs/>
                <w:color w:val="000000"/>
                <w:sz w:val="24"/>
                <w:szCs w:val="24"/>
                <w:lang w:val="lv-LV" w:eastAsia="lv-LV"/>
              </w:rPr>
              <w:t>s</w:t>
            </w:r>
            <w:r w:rsidR="00595B71" w:rsidRPr="0069042E">
              <w:rPr>
                <w:rFonts w:ascii="Times New Roman" w:hAnsi="Times New Roman"/>
                <w:bCs/>
                <w:color w:val="000000"/>
                <w:sz w:val="24"/>
                <w:szCs w:val="24"/>
                <w:lang w:val="lv-LV" w:eastAsia="lv-LV"/>
              </w:rPr>
              <w:t>. Ja nav iespējams veikt šīs izmaiņas projekta pirmajos 3 gados, tad jau ceturtajā gadā partnerim jāsagatavo rīcības plāns, kurā aprakstītas izmaiņas, kas būtu jāveic, lai sasniegtu mērķi - labāku komunikāciju. Ja politikas izmaiņas tiek veiktas projekta pirmajos trijos gados, tad projekta ceturtajā gadā partneris uzraudzīs, kā ir veikti uzlabojumi. Visiem partneriem būs arī jāpiedalās ziņojum</w:t>
            </w:r>
            <w:r w:rsidR="00C07F95" w:rsidRPr="0069042E">
              <w:rPr>
                <w:rFonts w:ascii="Times New Roman" w:hAnsi="Times New Roman"/>
                <w:bCs/>
                <w:color w:val="000000"/>
                <w:sz w:val="24"/>
                <w:szCs w:val="24"/>
                <w:lang w:val="lv-LV" w:eastAsia="lv-LV"/>
              </w:rPr>
              <w:t>a sagat</w:t>
            </w:r>
            <w:r w:rsidR="00E661CD" w:rsidRPr="0069042E">
              <w:rPr>
                <w:rFonts w:ascii="Times New Roman" w:hAnsi="Times New Roman"/>
                <w:bCs/>
                <w:color w:val="000000"/>
                <w:sz w:val="24"/>
                <w:szCs w:val="24"/>
                <w:lang w:val="lv-LV" w:eastAsia="lv-LV"/>
              </w:rPr>
              <w:t>a</w:t>
            </w:r>
            <w:r w:rsidR="00C07F95" w:rsidRPr="0069042E">
              <w:rPr>
                <w:rFonts w:ascii="Times New Roman" w:hAnsi="Times New Roman"/>
                <w:bCs/>
                <w:color w:val="000000"/>
                <w:sz w:val="24"/>
                <w:szCs w:val="24"/>
                <w:lang w:val="lv-LV" w:eastAsia="lv-LV"/>
              </w:rPr>
              <w:t>vošanā</w:t>
            </w:r>
            <w:r w:rsidR="00595B71" w:rsidRPr="0069042E">
              <w:rPr>
                <w:rFonts w:ascii="Times New Roman" w:hAnsi="Times New Roman"/>
                <w:bCs/>
                <w:color w:val="000000"/>
                <w:sz w:val="24"/>
                <w:szCs w:val="24"/>
                <w:lang w:val="lv-LV" w:eastAsia="lv-LV"/>
              </w:rPr>
              <w:t xml:space="preserve"> (par darbībām un izdevumiem), kā to prasa programma</w:t>
            </w:r>
            <w:r w:rsidR="00C07F95" w:rsidRPr="0069042E">
              <w:rPr>
                <w:rFonts w:ascii="Times New Roman" w:hAnsi="Times New Roman"/>
                <w:bCs/>
                <w:color w:val="000000"/>
                <w:sz w:val="24"/>
                <w:szCs w:val="24"/>
                <w:lang w:val="lv-LV" w:eastAsia="lv-LV"/>
              </w:rPr>
              <w:t>s</w:t>
            </w:r>
            <w:r w:rsidR="00595B71" w:rsidRPr="0069042E">
              <w:rPr>
                <w:rFonts w:ascii="Times New Roman" w:hAnsi="Times New Roman"/>
                <w:bCs/>
                <w:color w:val="000000"/>
                <w:sz w:val="24"/>
                <w:szCs w:val="24"/>
                <w:lang w:val="lv-LV" w:eastAsia="lv-LV"/>
              </w:rPr>
              <w:t xml:space="preserve"> Interreg Europe</w:t>
            </w:r>
            <w:r w:rsidR="00C07F95" w:rsidRPr="0069042E">
              <w:rPr>
                <w:rFonts w:ascii="Times New Roman" w:hAnsi="Times New Roman"/>
                <w:bCs/>
                <w:color w:val="000000"/>
                <w:sz w:val="24"/>
                <w:szCs w:val="24"/>
                <w:lang w:val="lv-LV" w:eastAsia="lv-LV"/>
              </w:rPr>
              <w:t xml:space="preserve"> nosacījumi</w:t>
            </w:r>
            <w:r w:rsidR="00595B71" w:rsidRPr="0069042E">
              <w:rPr>
                <w:rFonts w:ascii="Times New Roman" w:hAnsi="Times New Roman"/>
                <w:bCs/>
                <w:color w:val="000000"/>
                <w:sz w:val="24"/>
                <w:szCs w:val="24"/>
                <w:lang w:val="lv-LV" w:eastAsia="lv-LV"/>
              </w:rPr>
              <w:t xml:space="preserve">. Programmā arī noteikts, ka visi partneri aktīvi komunicē par projekta darbu (būs īpašas prasības, bet būtībā tas nozīmē preses relīžu izdošanu un </w:t>
            </w:r>
            <w:r w:rsidR="00E661CD" w:rsidRPr="0069042E">
              <w:rPr>
                <w:rFonts w:ascii="Times New Roman" w:hAnsi="Times New Roman"/>
                <w:bCs/>
                <w:color w:val="000000"/>
                <w:sz w:val="24"/>
                <w:szCs w:val="24"/>
                <w:lang w:val="lv-LV" w:eastAsia="lv-LV"/>
              </w:rPr>
              <w:t>iespējams</w:t>
            </w:r>
            <w:r w:rsidR="00595B71" w:rsidRPr="0069042E">
              <w:rPr>
                <w:rFonts w:ascii="Times New Roman" w:hAnsi="Times New Roman"/>
                <w:bCs/>
                <w:color w:val="000000"/>
                <w:sz w:val="24"/>
                <w:szCs w:val="24"/>
                <w:lang w:val="lv-LV" w:eastAsia="lv-LV"/>
              </w:rPr>
              <w:t xml:space="preserve"> arī preses konferences rīkošanu, </w:t>
            </w:r>
            <w:r w:rsidR="00C07F95" w:rsidRPr="0069042E">
              <w:rPr>
                <w:rFonts w:ascii="Times New Roman" w:hAnsi="Times New Roman"/>
                <w:bCs/>
                <w:color w:val="000000"/>
                <w:sz w:val="24"/>
                <w:szCs w:val="24"/>
                <w:lang w:val="lv-LV" w:eastAsia="lv-LV"/>
              </w:rPr>
              <w:t>jaunu ziņu ievietošanu</w:t>
            </w:r>
            <w:r w:rsidR="00595B71" w:rsidRPr="0069042E">
              <w:rPr>
                <w:rFonts w:ascii="Times New Roman" w:hAnsi="Times New Roman"/>
                <w:bCs/>
                <w:color w:val="000000"/>
                <w:sz w:val="24"/>
                <w:szCs w:val="24"/>
                <w:lang w:val="lv-LV" w:eastAsia="lv-LV"/>
              </w:rPr>
              <w:t xml:space="preserve"> tīmekļa vietnēs un sociālajos </w:t>
            </w:r>
            <w:r w:rsidR="00595B71" w:rsidRPr="0069042E">
              <w:rPr>
                <w:rFonts w:ascii="Times New Roman" w:hAnsi="Times New Roman"/>
                <w:bCs/>
                <w:color w:val="000000"/>
                <w:sz w:val="24"/>
                <w:szCs w:val="24"/>
                <w:lang w:val="lv-LV" w:eastAsia="lv-LV"/>
              </w:rPr>
              <w:lastRenderedPageBreak/>
              <w:t>medijos utt.)</w:t>
            </w:r>
          </w:p>
          <w:p w14:paraId="0548E199" w14:textId="767D87F5" w:rsidR="0017395F" w:rsidRPr="0069042E" w:rsidRDefault="0017395F" w:rsidP="0069042E">
            <w:pPr>
              <w:pStyle w:val="NoSpacing"/>
              <w:rPr>
                <w:rFonts w:ascii="Times New Roman" w:hAnsi="Times New Roman"/>
                <w:bCs/>
                <w:color w:val="000000"/>
                <w:sz w:val="24"/>
                <w:szCs w:val="24"/>
                <w:lang w:val="lv-LV" w:eastAsia="lv-LV"/>
              </w:rPr>
            </w:pPr>
          </w:p>
        </w:tc>
      </w:tr>
      <w:tr w:rsidR="00254D30" w:rsidRPr="0069042E" w14:paraId="049E780F" w14:textId="77777777" w:rsidTr="0069042E">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6DFB8BB"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lastRenderedPageBreak/>
              <w:t xml:space="preserve">6. </w:t>
            </w:r>
          </w:p>
        </w:tc>
        <w:tc>
          <w:tcPr>
            <w:tcW w:w="4187" w:type="dxa"/>
            <w:tcBorders>
              <w:top w:val="nil"/>
              <w:left w:val="nil"/>
              <w:bottom w:val="single" w:sz="8" w:space="0" w:color="auto"/>
              <w:right w:val="single" w:sz="4" w:space="0" w:color="auto"/>
            </w:tcBorders>
            <w:shd w:val="clear" w:color="auto" w:fill="auto"/>
          </w:tcPr>
          <w:p w14:paraId="1FBEADF6" w14:textId="77777777" w:rsidR="00254D30" w:rsidRPr="0069042E" w:rsidRDefault="00254D30" w:rsidP="0069042E">
            <w:pPr>
              <w:pStyle w:val="NoSpacing"/>
              <w:rPr>
                <w:rFonts w:ascii="Times New Roman" w:hAnsi="Times New Roman"/>
                <w:bCs/>
                <w:color w:val="000000"/>
                <w:sz w:val="24"/>
                <w:szCs w:val="24"/>
                <w:lang w:val="lv-LV" w:eastAsia="lv-LV"/>
              </w:rPr>
            </w:pPr>
            <w:r w:rsidRPr="0069042E">
              <w:rPr>
                <w:rFonts w:ascii="Times New Roman" w:hAnsi="Times New Roman"/>
                <w:sz w:val="24"/>
                <w:szCs w:val="24"/>
                <w:lang w:val="lv-LV" w:eastAsia="lv-LV"/>
              </w:rPr>
              <w:t xml:space="preserve">Īss projekta ietvaros </w:t>
            </w:r>
            <w:r w:rsidRPr="0069042E">
              <w:rPr>
                <w:rFonts w:ascii="Times New Roman" w:hAnsi="Times New Roman"/>
                <w:b/>
                <w:bCs/>
                <w:sz w:val="24"/>
                <w:szCs w:val="24"/>
                <w:lang w:val="lv-LV" w:eastAsia="lv-LV"/>
              </w:rPr>
              <w:t xml:space="preserve">sasniedzamo rezultātu apraksts </w:t>
            </w:r>
            <w:r w:rsidRPr="0069042E">
              <w:rPr>
                <w:rFonts w:ascii="Times New Roman" w:hAnsi="Times New Roman"/>
                <w:bCs/>
                <w:color w:val="000000"/>
                <w:sz w:val="24"/>
                <w:szCs w:val="24"/>
                <w:lang w:val="lv-LV" w:eastAsia="lv-LV"/>
              </w:rPr>
              <w:t xml:space="preserve">(iekārtas, būves, infrastruktūra, rokasgrāmatas, filmas, pētniecības darbi u.tml.) </w:t>
            </w:r>
          </w:p>
          <w:p w14:paraId="7124698A" w14:textId="77777777" w:rsidR="00254D30" w:rsidRPr="0069042E" w:rsidRDefault="00254D30" w:rsidP="0069042E">
            <w:pPr>
              <w:pStyle w:val="NoSpacing"/>
              <w:rPr>
                <w:rFonts w:ascii="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1CF1D5A9" w14:textId="15089E65" w:rsidR="0080703B" w:rsidRPr="0069042E" w:rsidRDefault="00C07F95" w:rsidP="0069042E">
            <w:pPr>
              <w:pStyle w:val="NoSpacing"/>
              <w:rPr>
                <w:rFonts w:ascii="Times New Roman" w:hAnsi="Times New Roman"/>
                <w:sz w:val="24"/>
                <w:szCs w:val="24"/>
                <w:lang w:val="lv-LV" w:eastAsia="lv-LV"/>
              </w:rPr>
            </w:pPr>
            <w:r w:rsidRPr="0069042E">
              <w:rPr>
                <w:rFonts w:ascii="Times New Roman" w:hAnsi="Times New Roman"/>
                <w:b/>
                <w:bCs/>
                <w:sz w:val="24"/>
                <w:szCs w:val="24"/>
                <w:lang w:val="lv-LV" w:eastAsia="lv-LV"/>
              </w:rPr>
              <w:t>Projekta rezultāti:</w:t>
            </w:r>
            <w:r w:rsidRPr="0069042E">
              <w:rPr>
                <w:rFonts w:ascii="Times New Roman" w:hAnsi="Times New Roman"/>
                <w:sz w:val="24"/>
                <w:szCs w:val="24"/>
                <w:lang w:val="lv-LV" w:eastAsia="lv-LV"/>
              </w:rPr>
              <w:t xml:space="preserve"> uzlaboti partneru politikas instrumenti, noorganizētas </w:t>
            </w:r>
            <w:r w:rsidR="00900967" w:rsidRPr="0069042E">
              <w:rPr>
                <w:rFonts w:ascii="Times New Roman" w:hAnsi="Times New Roman"/>
                <w:sz w:val="24"/>
                <w:szCs w:val="24"/>
                <w:lang w:val="lv-LV" w:eastAsia="lv-LV"/>
              </w:rPr>
              <w:t xml:space="preserve">6-8 starpreģionālās sanāksmes partneru valstīs, </w:t>
            </w:r>
            <w:r w:rsidR="00FB4D23" w:rsidRPr="0069042E">
              <w:rPr>
                <w:rFonts w:ascii="Times New Roman" w:hAnsi="Times New Roman"/>
                <w:sz w:val="24"/>
                <w:szCs w:val="24"/>
                <w:lang w:val="lv-LV" w:eastAsia="lv-LV"/>
              </w:rPr>
              <w:t xml:space="preserve">organizētas iesaistīto pušu sanāksmes katrā partnervalstī, veikti pētījumi, metodoloģijas, </w:t>
            </w:r>
            <w:r w:rsidR="00900967" w:rsidRPr="0069042E">
              <w:rPr>
                <w:rFonts w:ascii="Times New Roman" w:hAnsi="Times New Roman"/>
                <w:sz w:val="24"/>
                <w:szCs w:val="24"/>
                <w:lang w:val="lv-LV" w:eastAsia="lv-LV"/>
              </w:rPr>
              <w:t>noorganizēta 1 noslēguma konference, sagatavotas preses relīzes utt.</w:t>
            </w:r>
          </w:p>
        </w:tc>
      </w:tr>
      <w:tr w:rsidR="00254D30" w:rsidRPr="0069042E" w14:paraId="0C878C77" w14:textId="77777777" w:rsidTr="0069042E">
        <w:trPr>
          <w:trHeight w:val="977"/>
        </w:trPr>
        <w:tc>
          <w:tcPr>
            <w:tcW w:w="516" w:type="dxa"/>
            <w:tcBorders>
              <w:top w:val="nil"/>
              <w:left w:val="single" w:sz="8" w:space="0" w:color="auto"/>
              <w:bottom w:val="single" w:sz="8" w:space="0" w:color="auto"/>
              <w:right w:val="single" w:sz="4" w:space="0" w:color="auto"/>
            </w:tcBorders>
            <w:shd w:val="clear" w:color="auto" w:fill="auto"/>
          </w:tcPr>
          <w:p w14:paraId="4E708BC0"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7.</w:t>
            </w:r>
          </w:p>
        </w:tc>
        <w:tc>
          <w:tcPr>
            <w:tcW w:w="4187" w:type="dxa"/>
            <w:tcBorders>
              <w:top w:val="nil"/>
              <w:left w:val="nil"/>
              <w:bottom w:val="single" w:sz="8" w:space="0" w:color="auto"/>
              <w:right w:val="single" w:sz="4" w:space="0" w:color="auto"/>
            </w:tcBorders>
            <w:shd w:val="clear" w:color="auto" w:fill="auto"/>
          </w:tcPr>
          <w:p w14:paraId="4EAE1659"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b/>
                <w:sz w:val="24"/>
                <w:szCs w:val="24"/>
                <w:lang w:val="lv-LV" w:eastAsia="lv-LV"/>
              </w:rPr>
              <w:t>Projekta sasaiste ar nozares politikas plānošanas dokumentiem un nozares politikas ieviešanu</w:t>
            </w:r>
            <w:r w:rsidRPr="0069042E">
              <w:rPr>
                <w:rFonts w:ascii="Times New Roman" w:hAnsi="Times New Roman"/>
                <w:sz w:val="24"/>
                <w:szCs w:val="24"/>
                <w:lang w:val="lv-LV" w:eastAsia="lv-LV"/>
              </w:rPr>
              <w:t xml:space="preserve"> (atsauces uz politikas plānošanas dokumentiem, normatīvajiem aktiem, vadlīnijām un tml.), t.sk., </w:t>
            </w:r>
            <w:r w:rsidRPr="0069042E">
              <w:rPr>
                <w:rFonts w:ascii="Times New Roman" w:hAnsi="Times New Roman"/>
                <w:b/>
                <w:sz w:val="24"/>
                <w:szCs w:val="24"/>
                <w:lang w:val="lv-LV" w:eastAsia="lv-LV"/>
              </w:rPr>
              <w:t>kā plānotie projekta rezultāti tiks izmantoti (varēs tikt izmantoti) vai sekmēs nozares politikas ieviešanu</w:t>
            </w:r>
          </w:p>
        </w:tc>
        <w:tc>
          <w:tcPr>
            <w:tcW w:w="5244" w:type="dxa"/>
            <w:tcBorders>
              <w:top w:val="nil"/>
              <w:left w:val="nil"/>
              <w:bottom w:val="single" w:sz="8" w:space="0" w:color="auto"/>
              <w:right w:val="single" w:sz="8" w:space="0" w:color="auto"/>
            </w:tcBorders>
            <w:shd w:val="clear" w:color="auto" w:fill="auto"/>
          </w:tcPr>
          <w:p w14:paraId="648D7066" w14:textId="3235FAB4" w:rsidR="00B8374B" w:rsidRPr="0069042E" w:rsidRDefault="00B8374B" w:rsidP="0069042E">
            <w:pPr>
              <w:pStyle w:val="NoSpacing"/>
              <w:rPr>
                <w:rFonts w:ascii="Times New Roman" w:hAnsi="Times New Roman"/>
                <w:sz w:val="24"/>
                <w:szCs w:val="24"/>
                <w:lang w:val="lv-LV"/>
              </w:rPr>
            </w:pPr>
            <w:bookmarkStart w:id="1" w:name="_Hlk102641362"/>
            <w:r w:rsidRPr="0069042E">
              <w:rPr>
                <w:rFonts w:ascii="Times New Roman" w:hAnsi="Times New Roman"/>
                <w:sz w:val="24"/>
                <w:szCs w:val="24"/>
                <w:lang w:val="lv-LV"/>
              </w:rPr>
              <w:t>Zemgales plānošanas reģions kopš Uzņēmējdarbības centra izveides 2016. gadā aktīvi strādā pie centra un pašvaldību uzņēmējdarbības speciālistu kapacitātes stiprināšana reģionā. Projekta īstenošanas rezultātā Zemgales plānošanas reģiona stiprinātu prioritāti  AP 2021-2027,  P3 un P6 prioritāti.</w:t>
            </w:r>
          </w:p>
          <w:p w14:paraId="14C5381A" w14:textId="77777777" w:rsidR="00B8374B" w:rsidRPr="0069042E" w:rsidRDefault="00B8374B" w:rsidP="0069042E">
            <w:pPr>
              <w:pStyle w:val="NoSpacing"/>
              <w:rPr>
                <w:rFonts w:ascii="Times New Roman" w:hAnsi="Times New Roman"/>
                <w:b/>
                <w:bCs/>
                <w:sz w:val="24"/>
                <w:szCs w:val="24"/>
                <w:lang w:val="lv-LV"/>
              </w:rPr>
            </w:pPr>
          </w:p>
          <w:p w14:paraId="2771FC96" w14:textId="211DF177" w:rsidR="001D75A6" w:rsidRPr="0069042E" w:rsidRDefault="001D75A6" w:rsidP="0069042E">
            <w:pPr>
              <w:pStyle w:val="NoSpacing"/>
              <w:rPr>
                <w:rFonts w:ascii="Times New Roman" w:hAnsi="Times New Roman"/>
                <w:b/>
                <w:bCs/>
                <w:sz w:val="24"/>
                <w:szCs w:val="24"/>
                <w:lang w:val="lv-LV"/>
              </w:rPr>
            </w:pPr>
            <w:r w:rsidRPr="0069042E">
              <w:rPr>
                <w:rFonts w:ascii="Times New Roman" w:hAnsi="Times New Roman"/>
                <w:b/>
                <w:bCs/>
                <w:sz w:val="24"/>
                <w:szCs w:val="24"/>
                <w:lang w:val="lv-LV"/>
              </w:rPr>
              <w:t>P3 Prioritāte Uzņēmumu izaugsme un konkurētspēja</w:t>
            </w:r>
          </w:p>
          <w:p w14:paraId="5C92601D" w14:textId="5AF3CB0D" w:rsidR="001D75A6" w:rsidRPr="0069042E" w:rsidRDefault="001D75A6" w:rsidP="0069042E">
            <w:pPr>
              <w:pStyle w:val="NoSpacing"/>
              <w:rPr>
                <w:rFonts w:ascii="Times New Roman" w:hAnsi="Times New Roman"/>
                <w:sz w:val="24"/>
                <w:szCs w:val="24"/>
                <w:u w:val="single"/>
                <w:lang w:val="lv-LV"/>
              </w:rPr>
            </w:pPr>
            <w:r w:rsidRPr="0069042E">
              <w:rPr>
                <w:rFonts w:ascii="Times New Roman" w:hAnsi="Times New Roman"/>
                <w:sz w:val="24"/>
                <w:szCs w:val="24"/>
                <w:u w:val="single"/>
                <w:lang w:val="lv-LV"/>
              </w:rPr>
              <w:t>RV 3.1.Uzņēmējdarbībai pievilcīgas vides attīstība un infrastruktūras sakārtošana</w:t>
            </w:r>
          </w:p>
          <w:p w14:paraId="17AC9538" w14:textId="77777777" w:rsidR="00246061" w:rsidRPr="0069042E" w:rsidRDefault="001D75A6" w:rsidP="0069042E">
            <w:pPr>
              <w:pStyle w:val="NoSpacing"/>
              <w:rPr>
                <w:rFonts w:ascii="Times New Roman" w:hAnsi="Times New Roman"/>
                <w:i/>
                <w:iCs/>
                <w:sz w:val="24"/>
                <w:szCs w:val="24"/>
                <w:lang w:val="lv-LV"/>
              </w:rPr>
            </w:pPr>
            <w:r w:rsidRPr="0069042E">
              <w:rPr>
                <w:rFonts w:ascii="Times New Roman" w:hAnsi="Times New Roman"/>
                <w:i/>
                <w:iCs/>
                <w:sz w:val="24"/>
                <w:szCs w:val="24"/>
                <w:lang w:val="lv-LV"/>
              </w:rPr>
              <w:t xml:space="preserve">R 3.1.4. Veicināt </w:t>
            </w:r>
            <w:r w:rsidRPr="0069042E">
              <w:rPr>
                <w:rFonts w:ascii="Times New Roman" w:hAnsi="Times New Roman"/>
                <w:b/>
                <w:bCs/>
                <w:i/>
                <w:iCs/>
                <w:sz w:val="24"/>
                <w:szCs w:val="24"/>
                <w:lang w:val="lv-LV"/>
              </w:rPr>
              <w:t>uzņēmēju sasniedzošu</w:t>
            </w:r>
            <w:r w:rsidRPr="0069042E">
              <w:rPr>
                <w:rFonts w:ascii="Times New Roman" w:hAnsi="Times New Roman"/>
                <w:i/>
                <w:iCs/>
                <w:sz w:val="24"/>
                <w:szCs w:val="24"/>
                <w:lang w:val="lv-LV"/>
              </w:rPr>
              <w:t>, digitālo prasmju celšana, digitālo tehnoloģiju, mākslīgā intelekta un robotizācijas risinājumu ieviešanu atbalstošu vidi</w:t>
            </w:r>
          </w:p>
          <w:p w14:paraId="08B85EE6" w14:textId="5BFA9A21" w:rsidR="00F94904" w:rsidRPr="0069042E" w:rsidRDefault="00F94904" w:rsidP="0069042E">
            <w:pPr>
              <w:pStyle w:val="NoSpacing"/>
              <w:rPr>
                <w:rFonts w:ascii="Times New Roman" w:hAnsi="Times New Roman"/>
                <w:sz w:val="24"/>
                <w:szCs w:val="24"/>
                <w:u w:val="single"/>
              </w:rPr>
            </w:pPr>
            <w:r w:rsidRPr="0069042E">
              <w:rPr>
                <w:rFonts w:ascii="Times New Roman" w:hAnsi="Times New Roman"/>
                <w:sz w:val="24"/>
                <w:szCs w:val="24"/>
                <w:u w:val="single"/>
              </w:rPr>
              <w:t>RV 3.3.Kapacitātes stiprināšana investīciju un finanšu kapitāla piesaistē</w:t>
            </w:r>
          </w:p>
          <w:p w14:paraId="3240CFDD" w14:textId="77777777" w:rsidR="00F94904" w:rsidRPr="0069042E" w:rsidRDefault="00F94904" w:rsidP="0069042E">
            <w:pPr>
              <w:pStyle w:val="NoSpacing"/>
              <w:rPr>
                <w:rFonts w:ascii="Times New Roman" w:hAnsi="Times New Roman"/>
                <w:i/>
                <w:iCs/>
                <w:sz w:val="24"/>
                <w:szCs w:val="24"/>
                <w:lang w:val="lv-LV"/>
              </w:rPr>
            </w:pPr>
            <w:r w:rsidRPr="0069042E">
              <w:rPr>
                <w:rFonts w:ascii="Times New Roman" w:hAnsi="Times New Roman"/>
                <w:i/>
                <w:iCs/>
                <w:sz w:val="24"/>
                <w:szCs w:val="24"/>
              </w:rPr>
              <w:t xml:space="preserve">R 3.3.2. </w:t>
            </w:r>
            <w:r w:rsidRPr="0069042E">
              <w:rPr>
                <w:rFonts w:ascii="Times New Roman" w:hAnsi="Times New Roman"/>
                <w:i/>
                <w:iCs/>
                <w:sz w:val="24"/>
                <w:szCs w:val="24"/>
                <w:lang w:val="lv-LV"/>
              </w:rPr>
              <w:t>Stiprināt uzņēmēju, pašvaldību kapacitāti finanšu piesaistes pieteikumu sagatavošanai privāto investoru, pašvaldību, valsts un ES finanšu atbalsta programmās, t.sk. lielu un stratēģiski nozīmīgu projektu piesaistei</w:t>
            </w:r>
          </w:p>
          <w:p w14:paraId="6825F1F1" w14:textId="145EC210" w:rsidR="00B52266" w:rsidRPr="0069042E" w:rsidRDefault="00B52266" w:rsidP="0069042E">
            <w:pPr>
              <w:pStyle w:val="NoSpacing"/>
              <w:rPr>
                <w:rFonts w:ascii="Times New Roman" w:hAnsi="Times New Roman"/>
                <w:b/>
                <w:bCs/>
                <w:sz w:val="24"/>
                <w:szCs w:val="24"/>
              </w:rPr>
            </w:pPr>
            <w:r w:rsidRPr="0069042E">
              <w:rPr>
                <w:rFonts w:ascii="Times New Roman" w:hAnsi="Times New Roman"/>
                <w:b/>
                <w:bCs/>
                <w:sz w:val="24"/>
                <w:szCs w:val="24"/>
              </w:rPr>
              <w:t>P6: Moderna un pieejama pakalpojumu sistēma</w:t>
            </w:r>
          </w:p>
          <w:p w14:paraId="09507818" w14:textId="3F4F8173" w:rsidR="00B52266" w:rsidRPr="0069042E" w:rsidRDefault="00B52266" w:rsidP="0069042E">
            <w:pPr>
              <w:pStyle w:val="NoSpacing"/>
              <w:rPr>
                <w:rFonts w:ascii="Times New Roman" w:hAnsi="Times New Roman"/>
                <w:sz w:val="24"/>
                <w:szCs w:val="24"/>
                <w:u w:val="single"/>
              </w:rPr>
            </w:pPr>
            <w:r w:rsidRPr="0069042E">
              <w:rPr>
                <w:rFonts w:ascii="Times New Roman" w:hAnsi="Times New Roman"/>
                <w:sz w:val="24"/>
                <w:szCs w:val="24"/>
                <w:u w:val="single"/>
              </w:rPr>
              <w:t>RV 6.3. Pārvaldības kapacitātes stiprināšana</w:t>
            </w:r>
          </w:p>
          <w:p w14:paraId="0219FCC2" w14:textId="649048E0" w:rsidR="00B52266" w:rsidRPr="0069042E" w:rsidRDefault="00B52266" w:rsidP="0069042E">
            <w:pPr>
              <w:pStyle w:val="NoSpacing"/>
              <w:rPr>
                <w:rFonts w:ascii="Times New Roman" w:hAnsi="Times New Roman"/>
                <w:i/>
                <w:iCs/>
                <w:sz w:val="24"/>
                <w:szCs w:val="24"/>
              </w:rPr>
            </w:pPr>
            <w:r w:rsidRPr="0069042E">
              <w:rPr>
                <w:rFonts w:ascii="Times New Roman" w:hAnsi="Times New Roman"/>
                <w:i/>
                <w:iCs/>
                <w:sz w:val="24"/>
                <w:szCs w:val="24"/>
              </w:rPr>
              <w:t>6.3.1. Pašvaldību darbības efektivitātes veicināšana</w:t>
            </w:r>
          </w:p>
          <w:p w14:paraId="622FC63E" w14:textId="2D3C6C78" w:rsidR="00B52266" w:rsidRPr="0069042E" w:rsidRDefault="00B52266" w:rsidP="0069042E">
            <w:pPr>
              <w:pStyle w:val="NoSpacing"/>
              <w:rPr>
                <w:rFonts w:ascii="Times New Roman" w:hAnsi="Times New Roman"/>
                <w:i/>
                <w:iCs/>
                <w:sz w:val="24"/>
                <w:szCs w:val="24"/>
              </w:rPr>
            </w:pPr>
            <w:r w:rsidRPr="0069042E">
              <w:rPr>
                <w:rFonts w:ascii="Times New Roman" w:hAnsi="Times New Roman"/>
                <w:i/>
                <w:iCs/>
                <w:sz w:val="24"/>
                <w:szCs w:val="24"/>
              </w:rPr>
              <w:t>6.3.2. Reģiona kapacitātes un kompetences celšana,</w:t>
            </w:r>
          </w:p>
          <w:p w14:paraId="6FC08956" w14:textId="65BF9C99" w:rsidR="00B52266" w:rsidRPr="0069042E" w:rsidRDefault="00B52266" w:rsidP="0069042E">
            <w:pPr>
              <w:pStyle w:val="NoSpacing"/>
              <w:rPr>
                <w:rFonts w:ascii="Times New Roman" w:hAnsi="Times New Roman"/>
                <w:i/>
                <w:iCs/>
                <w:sz w:val="24"/>
                <w:szCs w:val="24"/>
              </w:rPr>
            </w:pPr>
            <w:r w:rsidRPr="0069042E">
              <w:rPr>
                <w:rFonts w:ascii="Times New Roman" w:hAnsi="Times New Roman"/>
                <w:i/>
                <w:iCs/>
                <w:sz w:val="24"/>
                <w:szCs w:val="24"/>
              </w:rPr>
              <w:t>6.3.3.Pārrobežu un starptautiskās sadarbības veicināšana,</w:t>
            </w:r>
          </w:p>
          <w:p w14:paraId="02E79990" w14:textId="693433F5" w:rsidR="009944F6" w:rsidRPr="0069042E" w:rsidRDefault="009944F6" w:rsidP="0069042E">
            <w:pPr>
              <w:pStyle w:val="NoSpacing"/>
              <w:rPr>
                <w:rFonts w:ascii="Times New Roman" w:hAnsi="Times New Roman"/>
                <w:i/>
                <w:iCs/>
                <w:sz w:val="24"/>
                <w:szCs w:val="24"/>
                <w:lang w:val="lv-LV"/>
              </w:rPr>
            </w:pPr>
            <w:r w:rsidRPr="0069042E">
              <w:rPr>
                <w:rFonts w:ascii="Times New Roman" w:hAnsi="Times New Roman"/>
                <w:i/>
                <w:iCs/>
                <w:sz w:val="24"/>
                <w:szCs w:val="24"/>
              </w:rPr>
              <w:t>6.3.4. Sadarbība ar zinātnes un pētniecības institūcijām, LLU</w:t>
            </w:r>
          </w:p>
          <w:bookmarkEnd w:id="1"/>
          <w:p w14:paraId="7FA2A9AF" w14:textId="77777777" w:rsidR="00475582" w:rsidRPr="0069042E" w:rsidRDefault="00475582" w:rsidP="0069042E">
            <w:pPr>
              <w:pStyle w:val="NoSpacing"/>
              <w:rPr>
                <w:rFonts w:ascii="Times New Roman" w:hAnsi="Times New Roman"/>
                <w:sz w:val="24"/>
                <w:szCs w:val="24"/>
                <w:lang w:val="lv-LV"/>
              </w:rPr>
            </w:pPr>
            <w:r w:rsidRPr="0069042E">
              <w:rPr>
                <w:rFonts w:ascii="Times New Roman" w:hAnsi="Times New Roman"/>
                <w:sz w:val="24"/>
                <w:szCs w:val="24"/>
                <w:lang w:val="lv-LV"/>
              </w:rPr>
              <w:t>Plānoto projekta rezultātu ietekmē varēs uzlabot Zemgales plānošanas reģiona Attīstības programmu 2021 – 2027.</w:t>
            </w:r>
          </w:p>
          <w:p w14:paraId="079C26C2" w14:textId="616CAF88" w:rsidR="002F0FBD" w:rsidRPr="0069042E" w:rsidRDefault="002F0FBD" w:rsidP="0069042E">
            <w:pPr>
              <w:pStyle w:val="NoSpacing"/>
              <w:rPr>
                <w:rFonts w:ascii="Times New Roman" w:hAnsi="Times New Roman"/>
                <w:sz w:val="24"/>
                <w:szCs w:val="24"/>
                <w:lang w:val="lv-LV"/>
              </w:rPr>
            </w:pPr>
            <w:r w:rsidRPr="0069042E">
              <w:rPr>
                <w:rFonts w:ascii="Times New Roman" w:hAnsi="Times New Roman"/>
                <w:sz w:val="24"/>
                <w:szCs w:val="24"/>
                <w:lang w:val="lv-LV"/>
              </w:rPr>
              <w:t>Stiprināt uzņēmējdarbības atbalsta institūciju un pašvaldību kapacitāti komunikācijai ar MVU.</w:t>
            </w:r>
          </w:p>
        </w:tc>
      </w:tr>
      <w:tr w:rsidR="00254D30" w:rsidRPr="0069042E" w14:paraId="29372401" w14:textId="77777777" w:rsidTr="0069042E">
        <w:trPr>
          <w:trHeight w:val="406"/>
        </w:trPr>
        <w:tc>
          <w:tcPr>
            <w:tcW w:w="516" w:type="dxa"/>
            <w:tcBorders>
              <w:top w:val="nil"/>
              <w:left w:val="single" w:sz="8" w:space="0" w:color="auto"/>
              <w:bottom w:val="single" w:sz="8" w:space="0" w:color="auto"/>
              <w:right w:val="single" w:sz="4" w:space="0" w:color="auto"/>
            </w:tcBorders>
            <w:shd w:val="clear" w:color="auto" w:fill="auto"/>
            <w:hideMark/>
          </w:tcPr>
          <w:p w14:paraId="4724563F"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8.</w:t>
            </w:r>
          </w:p>
        </w:tc>
        <w:tc>
          <w:tcPr>
            <w:tcW w:w="4187" w:type="dxa"/>
            <w:tcBorders>
              <w:top w:val="nil"/>
              <w:left w:val="nil"/>
              <w:bottom w:val="single" w:sz="8" w:space="0" w:color="auto"/>
              <w:right w:val="single" w:sz="4" w:space="0" w:color="auto"/>
            </w:tcBorders>
            <w:shd w:val="clear" w:color="auto" w:fill="auto"/>
          </w:tcPr>
          <w:p w14:paraId="580D7E62" w14:textId="77777777" w:rsidR="00254D30" w:rsidRPr="0069042E" w:rsidRDefault="00254D30" w:rsidP="0069042E">
            <w:pPr>
              <w:pStyle w:val="NoSpacing"/>
              <w:rPr>
                <w:rFonts w:ascii="Times New Roman" w:hAnsi="Times New Roman"/>
                <w:color w:val="000000"/>
                <w:sz w:val="24"/>
                <w:szCs w:val="24"/>
                <w:lang w:val="lv-LV" w:eastAsia="lv-LV"/>
              </w:rPr>
            </w:pPr>
            <w:r w:rsidRPr="0069042E">
              <w:rPr>
                <w:rFonts w:ascii="Times New Roman" w:hAnsi="Times New Roman"/>
                <w:b/>
                <w:color w:val="000000"/>
                <w:sz w:val="24"/>
                <w:szCs w:val="24"/>
                <w:lang w:val="lv-LV" w:eastAsia="lv-LV"/>
              </w:rPr>
              <w:t>Projekta idejas iesniedzēja</w:t>
            </w:r>
            <w:r w:rsidRPr="0069042E">
              <w:rPr>
                <w:rFonts w:ascii="Times New Roman" w:hAnsi="Times New Roman"/>
                <w:color w:val="000000"/>
                <w:sz w:val="24"/>
                <w:szCs w:val="24"/>
                <w:lang w:val="lv-LV" w:eastAsia="lv-LV"/>
              </w:rPr>
              <w:t xml:space="preserve"> </w:t>
            </w:r>
            <w:r w:rsidRPr="0069042E">
              <w:rPr>
                <w:rFonts w:ascii="Times New Roman" w:hAnsi="Times New Roman"/>
                <w:b/>
                <w:color w:val="000000"/>
                <w:sz w:val="24"/>
                <w:szCs w:val="24"/>
                <w:lang w:val="lv-LV" w:eastAsia="lv-LV"/>
              </w:rPr>
              <w:t>ieguvums</w:t>
            </w:r>
            <w:r w:rsidRPr="0069042E">
              <w:rPr>
                <w:rFonts w:ascii="Times New Roman" w:hAnsi="Times New Roman"/>
                <w:color w:val="000000"/>
                <w:sz w:val="24"/>
                <w:szCs w:val="24"/>
                <w:lang w:val="lv-LV" w:eastAsia="lv-LV"/>
              </w:rPr>
              <w:t xml:space="preserve"> </w:t>
            </w:r>
            <w:r w:rsidRPr="0069042E">
              <w:rPr>
                <w:rFonts w:ascii="Times New Roman" w:hAnsi="Times New Roman"/>
                <w:b/>
                <w:color w:val="000000"/>
                <w:sz w:val="24"/>
                <w:szCs w:val="24"/>
                <w:lang w:val="lv-LV" w:eastAsia="lv-LV"/>
              </w:rPr>
              <w:t>īstenojot projektu</w:t>
            </w:r>
            <w:r w:rsidRPr="0069042E">
              <w:rPr>
                <w:rFonts w:ascii="Times New Roman" w:hAnsi="Times New Roman"/>
                <w:color w:val="000000"/>
                <w:sz w:val="24"/>
                <w:szCs w:val="24"/>
                <w:lang w:val="lv-LV" w:eastAsia="lv-LV"/>
              </w:rPr>
              <w:t xml:space="preserve"> (</w:t>
            </w:r>
            <w:r w:rsidRPr="0069042E">
              <w:rPr>
                <w:rFonts w:ascii="Times New Roman" w:hAnsi="Times New Roman"/>
                <w:sz w:val="24"/>
                <w:szCs w:val="24"/>
                <w:lang w:val="lv-LV" w:eastAsia="lv-LV"/>
              </w:rPr>
              <w:t>pamatojumu plānotajām darbībām, iegūstamās</w:t>
            </w:r>
            <w:r w:rsidRPr="0069042E">
              <w:rPr>
                <w:rFonts w:ascii="Times New Roman" w:hAnsi="Times New Roman"/>
                <w:color w:val="000000"/>
                <w:sz w:val="24"/>
                <w:szCs w:val="24"/>
                <w:lang w:val="lv-LV" w:eastAsia="lv-LV"/>
              </w:rPr>
              <w:t xml:space="preserve"> zināšanas, tehniskais nodrošinājums u.tml.)</w:t>
            </w:r>
          </w:p>
        </w:tc>
        <w:tc>
          <w:tcPr>
            <w:tcW w:w="5244" w:type="dxa"/>
            <w:tcBorders>
              <w:top w:val="nil"/>
              <w:left w:val="nil"/>
              <w:bottom w:val="single" w:sz="8" w:space="0" w:color="auto"/>
              <w:right w:val="single" w:sz="8" w:space="0" w:color="auto"/>
            </w:tcBorders>
            <w:shd w:val="clear" w:color="auto" w:fill="auto"/>
          </w:tcPr>
          <w:p w14:paraId="775C41C9" w14:textId="6513F0DC" w:rsidR="00680265" w:rsidRPr="0069042E" w:rsidRDefault="00680265" w:rsidP="0069042E">
            <w:pPr>
              <w:pStyle w:val="NoSpacing"/>
              <w:rPr>
                <w:rFonts w:ascii="Times New Roman" w:hAnsi="Times New Roman"/>
                <w:b/>
                <w:bCs/>
                <w:sz w:val="24"/>
                <w:szCs w:val="24"/>
                <w:lang w:val="lv-LV"/>
              </w:rPr>
            </w:pPr>
            <w:r w:rsidRPr="0069042E">
              <w:rPr>
                <w:rFonts w:ascii="Times New Roman" w:hAnsi="Times New Roman"/>
                <w:b/>
                <w:bCs/>
                <w:sz w:val="24"/>
                <w:szCs w:val="24"/>
                <w:u w:val="single"/>
                <w:lang w:val="lv-LV"/>
              </w:rPr>
              <w:t>Projekta rezultātā Zemgales plānošanas reģions:</w:t>
            </w:r>
          </w:p>
          <w:p w14:paraId="18B66B18" w14:textId="7E191BAC" w:rsidR="00531BBD" w:rsidRPr="0069042E" w:rsidRDefault="00E237BB" w:rsidP="0069042E">
            <w:pPr>
              <w:pStyle w:val="NoSpacing"/>
              <w:rPr>
                <w:rFonts w:ascii="Times New Roman" w:hAnsi="Times New Roman"/>
                <w:sz w:val="24"/>
                <w:szCs w:val="24"/>
                <w:lang w:val="lv-LV"/>
              </w:rPr>
            </w:pPr>
            <w:r w:rsidRPr="0069042E">
              <w:rPr>
                <w:rFonts w:ascii="Times New Roman" w:hAnsi="Times New Roman"/>
                <w:sz w:val="24"/>
                <w:szCs w:val="24"/>
                <w:lang w:val="lv-LV"/>
              </w:rPr>
              <w:t>Tiks iegūta labā prakse, kā efektīvāk komunicēt ar MVU, tā varēs tikt aprobēta ne tikai Zemgales reģiona pašvaldībās/ie</w:t>
            </w:r>
            <w:r w:rsidR="00CC66D6" w:rsidRPr="0069042E">
              <w:rPr>
                <w:rFonts w:ascii="Times New Roman" w:hAnsi="Times New Roman"/>
                <w:sz w:val="24"/>
                <w:szCs w:val="24"/>
                <w:lang w:val="lv-LV"/>
              </w:rPr>
              <w:t xml:space="preserve">saistītajās iestādēs/arī pašā Zemgales plānošanas reģiona Zemgales </w:t>
            </w:r>
            <w:r w:rsidR="00CC66D6" w:rsidRPr="0069042E">
              <w:rPr>
                <w:rFonts w:ascii="Times New Roman" w:hAnsi="Times New Roman"/>
                <w:sz w:val="24"/>
                <w:szCs w:val="24"/>
                <w:lang w:val="lv-LV"/>
              </w:rPr>
              <w:lastRenderedPageBreak/>
              <w:t>uzņēmējdarbības centrā, bet arī citos LV reģionos.</w:t>
            </w:r>
            <w:r w:rsidR="00680265" w:rsidRPr="0069042E">
              <w:rPr>
                <w:rFonts w:ascii="Times New Roman" w:hAnsi="Times New Roman"/>
                <w:sz w:val="24"/>
                <w:szCs w:val="24"/>
                <w:lang w:val="lv-LV"/>
              </w:rPr>
              <w:t xml:space="preserve"> </w:t>
            </w:r>
          </w:p>
        </w:tc>
      </w:tr>
      <w:tr w:rsidR="00254D30" w:rsidRPr="0069042E" w14:paraId="2BAEED19" w14:textId="77777777" w:rsidTr="0069042E">
        <w:trPr>
          <w:trHeight w:val="977"/>
        </w:trPr>
        <w:tc>
          <w:tcPr>
            <w:tcW w:w="516" w:type="dxa"/>
            <w:tcBorders>
              <w:top w:val="nil"/>
              <w:left w:val="single" w:sz="8" w:space="0" w:color="auto"/>
              <w:bottom w:val="single" w:sz="8" w:space="0" w:color="auto"/>
              <w:right w:val="single" w:sz="4" w:space="0" w:color="auto"/>
            </w:tcBorders>
            <w:shd w:val="clear" w:color="auto" w:fill="auto"/>
          </w:tcPr>
          <w:p w14:paraId="436CFB40"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lastRenderedPageBreak/>
              <w:t>9.</w:t>
            </w:r>
          </w:p>
        </w:tc>
        <w:tc>
          <w:tcPr>
            <w:tcW w:w="4187" w:type="dxa"/>
            <w:tcBorders>
              <w:top w:val="nil"/>
              <w:left w:val="nil"/>
              <w:bottom w:val="single" w:sz="8" w:space="0" w:color="auto"/>
              <w:right w:val="single" w:sz="4" w:space="0" w:color="auto"/>
            </w:tcBorders>
            <w:shd w:val="clear" w:color="auto" w:fill="auto"/>
          </w:tcPr>
          <w:p w14:paraId="46EFABA1" w14:textId="77777777" w:rsidR="00254D30" w:rsidRPr="0069042E" w:rsidRDefault="00254D30" w:rsidP="0069042E">
            <w:pPr>
              <w:pStyle w:val="NoSpacing"/>
              <w:rPr>
                <w:rFonts w:ascii="Times New Roman" w:hAnsi="Times New Roman"/>
                <w:color w:val="000000"/>
                <w:sz w:val="24"/>
                <w:szCs w:val="24"/>
                <w:lang w:val="lv-LV" w:eastAsia="lv-LV"/>
              </w:rPr>
            </w:pPr>
            <w:r w:rsidRPr="0069042E">
              <w:rPr>
                <w:rFonts w:ascii="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69042E">
              <w:rPr>
                <w:rFonts w:ascii="Times New Roman" w:hAnsi="Times New Roman"/>
                <w:color w:val="000000"/>
                <w:sz w:val="24"/>
                <w:szCs w:val="24"/>
                <w:lang w:val="lv-LV" w:eastAsia="lv-LV"/>
              </w:rPr>
              <w:t>(īss apraksts par to, kā piedāvātais projekts atšķiras vai papildina citus uzsāktos/īstenotos projektus)</w:t>
            </w:r>
          </w:p>
        </w:tc>
        <w:tc>
          <w:tcPr>
            <w:tcW w:w="5244" w:type="dxa"/>
            <w:tcBorders>
              <w:top w:val="nil"/>
              <w:left w:val="nil"/>
              <w:bottom w:val="single" w:sz="8" w:space="0" w:color="auto"/>
              <w:right w:val="single" w:sz="8" w:space="0" w:color="auto"/>
            </w:tcBorders>
            <w:shd w:val="clear" w:color="auto" w:fill="auto"/>
          </w:tcPr>
          <w:p w14:paraId="2BB56B96" w14:textId="2D117B95" w:rsidR="00C95064" w:rsidRPr="0069042E" w:rsidRDefault="00C95064"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EEZ projekta “Uzņēmējdarbība Zemgalē” ieviešanas laikā pašvaldības speciālistiem tiks piedāvātas apmācības  veiksmīgākai komunikācijai ar uzņēmējiem, bet jaunais proj</w:t>
            </w:r>
            <w:r w:rsidR="002F0FBD" w:rsidRPr="0069042E">
              <w:rPr>
                <w:rFonts w:ascii="Times New Roman" w:hAnsi="Times New Roman"/>
                <w:sz w:val="24"/>
                <w:szCs w:val="24"/>
                <w:lang w:val="lv-LV" w:eastAsia="lv-LV"/>
              </w:rPr>
              <w:t>ek</w:t>
            </w:r>
            <w:r w:rsidRPr="0069042E">
              <w:rPr>
                <w:rFonts w:ascii="Times New Roman" w:hAnsi="Times New Roman"/>
                <w:sz w:val="24"/>
                <w:szCs w:val="24"/>
                <w:lang w:val="lv-LV" w:eastAsia="lv-LV"/>
              </w:rPr>
              <w:t>ts pievērstos šai tēmai padziļināti.</w:t>
            </w:r>
          </w:p>
          <w:p w14:paraId="12351623" w14:textId="6A4C6C4C" w:rsidR="002F0FBD" w:rsidRPr="0069042E" w:rsidRDefault="00B8374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Zemgales Uzņēmējdarbības centrs s</w:t>
            </w:r>
            <w:r w:rsidR="002F0FBD" w:rsidRPr="0069042E">
              <w:rPr>
                <w:rFonts w:ascii="Times New Roman" w:hAnsi="Times New Roman"/>
                <w:sz w:val="24"/>
                <w:szCs w:val="24"/>
                <w:lang w:val="lv-LV" w:eastAsia="lv-LV"/>
              </w:rPr>
              <w:t xml:space="preserve">adarbībā ar speciālistiem strādā pie uzņēmējdarbības vides popularizēšanā Latvijā un citās valstī. Svarīgs jautājums ir jaunu uzņēmumu veidošana un to kapacitātes stiprināšana. Šajā jomā tika realizēts Latvijas  - Lietuvas programmas 2014-2020.gadam  projekts  “Uzņēmējdarbības atbalsta sistēmas izveide un pieejamība Zemgalē, Kurzemē un Ziemeļlietuvā”/ “Creating of business support system and the availability in Zemgale, Kurzeme and Northern Lithuania”, kur akcents likts uz Latvijas Lietuvas uzņēmēju sadarbību, tirgu iepazīšanu un pakalpojumu uzlabošanu. </w:t>
            </w:r>
          </w:p>
          <w:p w14:paraId="7398101C" w14:textId="199EE7A7" w:rsidR="002F0FBD" w:rsidRPr="0069042E" w:rsidRDefault="002F0FBD" w:rsidP="0069042E">
            <w:pPr>
              <w:pStyle w:val="NoSpacing"/>
              <w:rPr>
                <w:rFonts w:ascii="Times New Roman" w:hAnsi="Times New Roman"/>
                <w:color w:val="FF0000"/>
                <w:sz w:val="24"/>
                <w:szCs w:val="24"/>
                <w:lang w:val="lv-LV" w:eastAsia="lv-LV"/>
              </w:rPr>
            </w:pPr>
            <w:r w:rsidRPr="0069042E">
              <w:rPr>
                <w:rFonts w:ascii="Times New Roman" w:hAnsi="Times New Roman"/>
                <w:sz w:val="24"/>
                <w:szCs w:val="24"/>
                <w:lang w:val="lv-LV" w:eastAsia="lv-LV"/>
              </w:rPr>
              <w:t>Šobrīd tiek īstenots Latvijas – Krievijas programmas 2014-2020.gadam projekts „Pleskavas un Zemgales uzņēmējdarbības vides attīstība un veicināšana caur pārrobežu sadarbību”/ “Development and promotion of Pskov and Zemgale cross border business support environment”, kur gan speciālistu,gan uzņemēju zināšanas tiek pilnveidotas par Krievijas tirgu un  veicināta sadarbība ar Pleskavas uzņēmējdarbības atbalsta institūciju speciālistiem un uzņēmējiem.</w:t>
            </w:r>
          </w:p>
        </w:tc>
      </w:tr>
      <w:tr w:rsidR="00254D30" w:rsidRPr="0069042E" w14:paraId="590D0239" w14:textId="77777777" w:rsidTr="0069042E">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70CA9359"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10.</w:t>
            </w:r>
          </w:p>
        </w:tc>
        <w:tc>
          <w:tcPr>
            <w:tcW w:w="4187" w:type="dxa"/>
            <w:tcBorders>
              <w:top w:val="nil"/>
              <w:left w:val="nil"/>
              <w:bottom w:val="single" w:sz="8" w:space="0" w:color="auto"/>
              <w:right w:val="single" w:sz="4" w:space="0" w:color="auto"/>
            </w:tcBorders>
            <w:shd w:val="clear" w:color="auto" w:fill="auto"/>
          </w:tcPr>
          <w:p w14:paraId="2683B12C" w14:textId="77777777" w:rsidR="00254D30" w:rsidRPr="0069042E" w:rsidRDefault="00254D30" w:rsidP="0069042E">
            <w:pPr>
              <w:pStyle w:val="NoSpacing"/>
              <w:rPr>
                <w:rFonts w:ascii="Times New Roman" w:hAnsi="Times New Roman"/>
                <w:color w:val="000000"/>
                <w:sz w:val="24"/>
                <w:szCs w:val="24"/>
                <w:lang w:val="lv-LV" w:eastAsia="lv-LV"/>
              </w:rPr>
            </w:pPr>
            <w:r w:rsidRPr="0069042E">
              <w:rPr>
                <w:rFonts w:ascii="Times New Roman" w:hAnsi="Times New Roman"/>
                <w:b/>
                <w:color w:val="000000"/>
                <w:sz w:val="24"/>
                <w:szCs w:val="24"/>
                <w:lang w:val="lv-LV" w:eastAsia="lv-LV"/>
              </w:rPr>
              <w:t>Projekta idejas iesniedzēja funkcija</w:t>
            </w:r>
            <w:r w:rsidRPr="0069042E">
              <w:rPr>
                <w:rFonts w:ascii="Times New Roman" w:hAnsi="Times New Roman"/>
                <w:color w:val="000000"/>
                <w:sz w:val="24"/>
                <w:szCs w:val="24"/>
                <w:lang w:val="lv-LV" w:eastAsia="lv-LV"/>
              </w:rPr>
              <w:t xml:space="preserve">, kas tiek nodrošināta, </w:t>
            </w:r>
            <w:r w:rsidRPr="0069042E">
              <w:rPr>
                <w:rFonts w:ascii="Times New Roman" w:hAnsi="Times New Roman"/>
                <w:b/>
                <w:bCs/>
                <w:color w:val="000000"/>
                <w:sz w:val="24"/>
                <w:szCs w:val="24"/>
                <w:lang w:val="lv-LV" w:eastAsia="lv-LV"/>
              </w:rPr>
              <w:t xml:space="preserve">un kapacitāte, </w:t>
            </w:r>
            <w:r w:rsidRPr="0069042E">
              <w:rPr>
                <w:rFonts w:ascii="Times New Roman" w:hAnsi="Times New Roman"/>
                <w:color w:val="000000"/>
                <w:sz w:val="24"/>
                <w:szCs w:val="24"/>
                <w:lang w:val="lv-LV" w:eastAsia="lv-LV"/>
              </w:rPr>
              <w:t>īstenojot projektu</w:t>
            </w:r>
          </w:p>
        </w:tc>
        <w:tc>
          <w:tcPr>
            <w:tcW w:w="5244" w:type="dxa"/>
            <w:tcBorders>
              <w:top w:val="nil"/>
              <w:left w:val="nil"/>
              <w:bottom w:val="single" w:sz="8" w:space="0" w:color="auto"/>
              <w:right w:val="single" w:sz="8" w:space="0" w:color="auto"/>
            </w:tcBorders>
            <w:shd w:val="clear" w:color="auto" w:fill="auto"/>
          </w:tcPr>
          <w:p w14:paraId="49D633F7" w14:textId="6C1BE30B" w:rsidR="00172049" w:rsidRPr="0069042E" w:rsidRDefault="007E0549"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Zemgales</w:t>
            </w:r>
            <w:r w:rsidR="00172049" w:rsidRPr="0069042E">
              <w:rPr>
                <w:rFonts w:ascii="Times New Roman" w:hAnsi="Times New Roman"/>
                <w:sz w:val="24"/>
                <w:szCs w:val="24"/>
                <w:lang w:val="lv-LV" w:eastAsia="lv-LV"/>
              </w:rPr>
              <w:t xml:space="preserve"> plānošanas reģions nodrošin</w:t>
            </w:r>
            <w:r w:rsidR="001A16B1" w:rsidRPr="0069042E">
              <w:rPr>
                <w:rFonts w:ascii="Times New Roman" w:hAnsi="Times New Roman"/>
                <w:sz w:val="24"/>
                <w:szCs w:val="24"/>
                <w:lang w:val="lv-LV" w:eastAsia="lv-LV"/>
              </w:rPr>
              <w:t>ās</w:t>
            </w:r>
            <w:r w:rsidR="00172049" w:rsidRPr="0069042E">
              <w:rPr>
                <w:rFonts w:ascii="Times New Roman" w:hAnsi="Times New Roman"/>
                <w:sz w:val="24"/>
                <w:szCs w:val="24"/>
                <w:lang w:val="lv-LV" w:eastAsia="lv-LV"/>
              </w:rPr>
              <w:t xml:space="preserve"> Reģionālās attīstības likumā noteikto funkciju: Izstrādāt un īstenot projektus reģionālās attīstības atbalsta pasākumu ietvaros. </w:t>
            </w:r>
          </w:p>
          <w:p w14:paraId="2867A5F0" w14:textId="7E9B7403" w:rsidR="008D31B8" w:rsidRPr="0069042E" w:rsidRDefault="00680265" w:rsidP="0069042E">
            <w:pPr>
              <w:pStyle w:val="NoSpacing"/>
              <w:rPr>
                <w:rFonts w:ascii="Times New Roman" w:hAnsi="Times New Roman"/>
                <w:sz w:val="24"/>
                <w:szCs w:val="24"/>
                <w:lang w:val="lv-LV"/>
              </w:rPr>
            </w:pPr>
            <w:r w:rsidRPr="0069042E">
              <w:rPr>
                <w:rFonts w:ascii="Times New Roman" w:hAnsi="Times New Roman"/>
                <w:sz w:val="24"/>
                <w:szCs w:val="24"/>
                <w:lang w:val="lv-LV"/>
              </w:rPr>
              <w:t>Projektā plānotās aktivitātes palīdzēs sasniegt Zemgales plānošanas reģiona attīstības programmā</w:t>
            </w:r>
          </w:p>
          <w:p w14:paraId="6651F269" w14:textId="38C527FA" w:rsidR="0091486C" w:rsidRPr="0069042E" w:rsidRDefault="00680265" w:rsidP="0069042E">
            <w:pPr>
              <w:pStyle w:val="NoSpacing"/>
              <w:rPr>
                <w:rFonts w:ascii="Times New Roman" w:hAnsi="Times New Roman"/>
                <w:sz w:val="24"/>
                <w:szCs w:val="24"/>
                <w:lang w:val="lv-LV"/>
              </w:rPr>
            </w:pPr>
            <w:r w:rsidRPr="0069042E">
              <w:rPr>
                <w:rFonts w:ascii="Times New Roman" w:hAnsi="Times New Roman"/>
                <w:sz w:val="24"/>
                <w:szCs w:val="24"/>
                <w:lang w:val="lv-LV"/>
              </w:rPr>
              <w:t>nospraustos mērķus</w:t>
            </w:r>
            <w:r w:rsidR="005662AC" w:rsidRPr="0069042E">
              <w:rPr>
                <w:rFonts w:ascii="Times New Roman" w:hAnsi="Times New Roman"/>
                <w:sz w:val="24"/>
                <w:szCs w:val="24"/>
                <w:lang w:val="lv-LV"/>
              </w:rPr>
              <w:t xml:space="preserve">. </w:t>
            </w:r>
          </w:p>
          <w:p w14:paraId="2530B7EF" w14:textId="562DBD40" w:rsidR="00417B80" w:rsidRPr="0069042E" w:rsidRDefault="008803A9"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rPr>
              <w:t>Projekta ietvaros tiks nodrošināta ZPR un pašvaldību iesaistīto jomu speciālistu informatīvais redzesloks un pieredze.</w:t>
            </w:r>
          </w:p>
        </w:tc>
      </w:tr>
      <w:tr w:rsidR="00254D30" w:rsidRPr="0069042E" w14:paraId="74CB0CA3" w14:textId="77777777" w:rsidTr="0069042E">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31B1999"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11. </w:t>
            </w:r>
          </w:p>
        </w:tc>
        <w:tc>
          <w:tcPr>
            <w:tcW w:w="4187" w:type="dxa"/>
            <w:tcBorders>
              <w:top w:val="nil"/>
              <w:left w:val="nil"/>
              <w:bottom w:val="single" w:sz="8" w:space="0" w:color="auto"/>
              <w:right w:val="single" w:sz="4" w:space="0" w:color="auto"/>
            </w:tcBorders>
            <w:shd w:val="clear" w:color="auto" w:fill="auto"/>
          </w:tcPr>
          <w:p w14:paraId="21B1FB12"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Projekta ietvaros </w:t>
            </w:r>
            <w:r w:rsidRPr="0069042E">
              <w:rPr>
                <w:rFonts w:ascii="Times New Roman" w:hAnsi="Times New Roman"/>
                <w:b/>
                <w:bCs/>
                <w:sz w:val="24"/>
                <w:szCs w:val="24"/>
                <w:lang w:val="lv-LV" w:eastAsia="lv-LV"/>
              </w:rPr>
              <w:t xml:space="preserve">plānotā sadarbība </w:t>
            </w:r>
            <w:r w:rsidRPr="0069042E">
              <w:rPr>
                <w:rFonts w:ascii="Times New Roman" w:hAnsi="Times New Roman"/>
                <w:sz w:val="24"/>
                <w:szCs w:val="24"/>
                <w:lang w:val="lv-LV" w:eastAsia="lv-LV"/>
              </w:rPr>
              <w:t>(norādīt informāciju, vai projekta idejas iesniedzējs ir vadošais vai sadarbības partneris projekta īstenošanā)/</w:t>
            </w:r>
            <w:r w:rsidRPr="0069042E">
              <w:rPr>
                <w:rFonts w:ascii="Times New Roman" w:hAnsi="Times New Roman"/>
                <w:b/>
                <w:bCs/>
                <w:sz w:val="24"/>
                <w:szCs w:val="24"/>
                <w:lang w:val="lv-LV" w:eastAsia="lv-LV"/>
              </w:rPr>
              <w:t xml:space="preserve">projekta partneri </w:t>
            </w:r>
            <w:r w:rsidRPr="0069042E">
              <w:rPr>
                <w:rFonts w:ascii="Times New Roman" w:hAnsi="Times New Roman"/>
                <w:sz w:val="24"/>
                <w:szCs w:val="24"/>
                <w:lang w:val="lv-LV" w:eastAsia="lv-LV"/>
              </w:rPr>
              <w:t>un to loma</w:t>
            </w:r>
          </w:p>
          <w:p w14:paraId="43F99803" w14:textId="77777777" w:rsidR="00254D30" w:rsidRPr="0069042E" w:rsidRDefault="00254D30" w:rsidP="0069042E">
            <w:pPr>
              <w:pStyle w:val="NoSpacing"/>
              <w:rPr>
                <w:rFonts w:ascii="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4C25B7CC" w14:textId="17BAC85D" w:rsidR="00987892" w:rsidRPr="0069042E" w:rsidRDefault="00987892" w:rsidP="0069042E">
            <w:pPr>
              <w:pStyle w:val="NoSpacing"/>
              <w:rPr>
                <w:rFonts w:ascii="Times New Roman" w:hAnsi="Times New Roman"/>
                <w:sz w:val="24"/>
                <w:szCs w:val="24"/>
                <w:lang w:val="lv-LV" w:eastAsia="lv-LV"/>
              </w:rPr>
            </w:pPr>
            <w:r w:rsidRPr="0069042E">
              <w:rPr>
                <w:rFonts w:ascii="Times New Roman" w:hAnsi="Times New Roman"/>
                <w:b/>
                <w:bCs/>
                <w:sz w:val="24"/>
                <w:szCs w:val="24"/>
                <w:lang w:val="lv-LV" w:eastAsia="lv-LV"/>
              </w:rPr>
              <w:t>Vadošais partneris</w:t>
            </w:r>
            <w:r w:rsidRPr="0069042E">
              <w:rPr>
                <w:rFonts w:ascii="Times New Roman" w:hAnsi="Times New Roman"/>
                <w:sz w:val="24"/>
                <w:szCs w:val="24"/>
                <w:lang w:val="lv-LV" w:eastAsia="lv-LV"/>
              </w:rPr>
              <w:t xml:space="preserve"> – Sviluppumbria (Umbrijas reģiona ekonomikas attīstības aģentūra, Itālija)</w:t>
            </w:r>
          </w:p>
          <w:p w14:paraId="75D33E2E" w14:textId="027AA674" w:rsidR="003A32A2" w:rsidRPr="0069042E" w:rsidRDefault="006B293F" w:rsidP="0069042E">
            <w:pPr>
              <w:pStyle w:val="NoSpacing"/>
              <w:rPr>
                <w:rFonts w:ascii="Times New Roman" w:hAnsi="Times New Roman"/>
                <w:b/>
                <w:bCs/>
                <w:sz w:val="24"/>
                <w:szCs w:val="24"/>
                <w:lang w:val="lv-LV" w:eastAsia="lv-LV"/>
              </w:rPr>
            </w:pPr>
            <w:r w:rsidRPr="0069042E">
              <w:rPr>
                <w:rFonts w:ascii="Times New Roman" w:hAnsi="Times New Roman"/>
                <w:b/>
                <w:bCs/>
                <w:sz w:val="24"/>
                <w:szCs w:val="24"/>
                <w:lang w:val="lv-LV" w:eastAsia="lv-LV"/>
              </w:rPr>
              <w:t>P</w:t>
            </w:r>
            <w:r w:rsidR="008D6A17" w:rsidRPr="0069042E">
              <w:rPr>
                <w:rFonts w:ascii="Times New Roman" w:hAnsi="Times New Roman"/>
                <w:b/>
                <w:bCs/>
                <w:sz w:val="24"/>
                <w:szCs w:val="24"/>
                <w:lang w:val="lv-LV" w:eastAsia="lv-LV"/>
              </w:rPr>
              <w:t xml:space="preserve">artneri – </w:t>
            </w:r>
            <w:r w:rsidR="003A32A2" w:rsidRPr="0069042E">
              <w:rPr>
                <w:rFonts w:ascii="Times New Roman" w:hAnsi="Times New Roman"/>
                <w:sz w:val="24"/>
                <w:szCs w:val="24"/>
                <w:lang w:val="lv-LV" w:eastAsia="lv-LV"/>
              </w:rPr>
              <w:t>Zemgales plānošanas reģions, Latvija</w:t>
            </w:r>
            <w:r w:rsidR="00FF19E3" w:rsidRPr="0069042E">
              <w:rPr>
                <w:rFonts w:ascii="Times New Roman" w:hAnsi="Times New Roman"/>
                <w:sz w:val="24"/>
                <w:szCs w:val="24"/>
                <w:lang w:val="lv-LV" w:eastAsia="lv-LV"/>
              </w:rPr>
              <w:t>,</w:t>
            </w:r>
          </w:p>
          <w:p w14:paraId="299C16A8" w14:textId="669254CF" w:rsidR="0062737B" w:rsidRPr="0069042E" w:rsidRDefault="00987892"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Bucharest Ilfovas Reģionālās attīstības aģentūra</w:t>
            </w:r>
            <w:r w:rsidR="00AF04D9" w:rsidRPr="0069042E">
              <w:rPr>
                <w:rFonts w:ascii="Times New Roman" w:hAnsi="Times New Roman"/>
                <w:sz w:val="24"/>
                <w:szCs w:val="24"/>
                <w:lang w:val="lv-LV" w:eastAsia="lv-LV"/>
              </w:rPr>
              <w:t xml:space="preserve">, </w:t>
            </w:r>
            <w:r w:rsidRPr="0069042E">
              <w:rPr>
                <w:rFonts w:ascii="Times New Roman" w:hAnsi="Times New Roman"/>
                <w:sz w:val="24"/>
                <w:szCs w:val="24"/>
                <w:lang w:val="lv-LV" w:eastAsia="lv-LV"/>
              </w:rPr>
              <w:t xml:space="preserve"> </w:t>
            </w:r>
            <w:r w:rsidR="00450EE5" w:rsidRPr="0069042E">
              <w:rPr>
                <w:rFonts w:ascii="Times New Roman" w:hAnsi="Times New Roman"/>
                <w:color w:val="222222"/>
                <w:sz w:val="24"/>
                <w:szCs w:val="24"/>
                <w:shd w:val="clear" w:color="auto" w:fill="FFFFFF"/>
              </w:rPr>
              <w:t xml:space="preserve"> </w:t>
            </w:r>
            <w:r w:rsidR="00450EE5" w:rsidRPr="0069042E">
              <w:rPr>
                <w:rFonts w:ascii="Times New Roman" w:hAnsi="Times New Roman"/>
                <w:sz w:val="24"/>
                <w:szCs w:val="24"/>
                <w:lang w:val="lv-LV" w:eastAsia="lv-LV"/>
              </w:rPr>
              <w:t>Apvienotā pašvaldību administrācija, Grosuplje, Ivančna Gorica, Škofljica, Ig and Dobrepolje (Slovēnija).</w:t>
            </w:r>
            <w:r w:rsidR="00450EE5" w:rsidRPr="0069042E">
              <w:rPr>
                <w:rFonts w:ascii="Times New Roman" w:hAnsi="Times New Roman"/>
                <w:color w:val="222222"/>
                <w:sz w:val="24"/>
                <w:szCs w:val="24"/>
                <w:shd w:val="clear" w:color="auto" w:fill="FFFFFF"/>
              </w:rPr>
              <w:t xml:space="preserve"> Ir</w:t>
            </w:r>
            <w:r w:rsidRPr="0069042E">
              <w:rPr>
                <w:rFonts w:ascii="Times New Roman" w:hAnsi="Times New Roman"/>
                <w:sz w:val="24"/>
                <w:szCs w:val="24"/>
                <w:lang w:val="lv-LV" w:eastAsia="lv-LV"/>
              </w:rPr>
              <w:t xml:space="preserve"> vairāki citi nopietni kandidāti (Nīderlande, Īrija) un konsultāciju partneri (Latvijas universitāte, kas nestrādā nevienā vietējā politikā, bet strādā, lai atbalstītu visus pārējos pētniecības </w:t>
            </w:r>
            <w:r w:rsidRPr="0069042E">
              <w:rPr>
                <w:rFonts w:ascii="Times New Roman" w:hAnsi="Times New Roman"/>
                <w:sz w:val="24"/>
                <w:szCs w:val="24"/>
                <w:lang w:val="lv-LV" w:eastAsia="lv-LV"/>
              </w:rPr>
              <w:lastRenderedPageBreak/>
              <w:t xml:space="preserve">partnerus). </w:t>
            </w:r>
            <w:r w:rsidR="00AF04D9" w:rsidRPr="0069042E">
              <w:rPr>
                <w:rFonts w:ascii="Times New Roman" w:hAnsi="Times New Roman"/>
                <w:sz w:val="24"/>
                <w:szCs w:val="24"/>
                <w:lang w:val="lv-LV" w:eastAsia="lv-LV"/>
              </w:rPr>
              <w:t>Projektā iesaistīti</w:t>
            </w:r>
            <w:r w:rsidRPr="0069042E">
              <w:rPr>
                <w:rFonts w:ascii="Times New Roman" w:hAnsi="Times New Roman"/>
                <w:sz w:val="24"/>
                <w:szCs w:val="24"/>
                <w:lang w:val="lv-LV" w:eastAsia="lv-LV"/>
              </w:rPr>
              <w:t xml:space="preserve"> </w:t>
            </w:r>
            <w:r w:rsidR="00AF04D9" w:rsidRPr="0069042E">
              <w:rPr>
                <w:rFonts w:ascii="Times New Roman" w:hAnsi="Times New Roman"/>
                <w:sz w:val="24"/>
                <w:szCs w:val="24"/>
                <w:lang w:val="lv-LV" w:eastAsia="lv-LV"/>
              </w:rPr>
              <w:t xml:space="preserve">ne </w:t>
            </w:r>
            <w:r w:rsidRPr="0069042E">
              <w:rPr>
                <w:rFonts w:ascii="Times New Roman" w:hAnsi="Times New Roman"/>
                <w:sz w:val="24"/>
                <w:szCs w:val="24"/>
                <w:lang w:val="lv-LV" w:eastAsia="lv-LV"/>
              </w:rPr>
              <w:t>vairāk kā 8 partneri.</w:t>
            </w:r>
          </w:p>
          <w:p w14:paraId="594986F3" w14:textId="77C1C379" w:rsidR="004A6ED8" w:rsidRPr="0069042E" w:rsidRDefault="004A6ED8" w:rsidP="0069042E">
            <w:pPr>
              <w:pStyle w:val="NoSpacing"/>
              <w:rPr>
                <w:rFonts w:ascii="Times New Roman" w:hAnsi="Times New Roman"/>
                <w:sz w:val="24"/>
                <w:szCs w:val="24"/>
                <w:lang w:val="lv-LV" w:eastAsia="lv-LV"/>
              </w:rPr>
            </w:pPr>
          </w:p>
        </w:tc>
      </w:tr>
      <w:tr w:rsidR="00254D30" w:rsidRPr="0069042E" w14:paraId="52D8A7A8" w14:textId="77777777" w:rsidTr="0069042E">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CB0CCCA"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lastRenderedPageBreak/>
              <w:t>12.</w:t>
            </w:r>
          </w:p>
        </w:tc>
        <w:tc>
          <w:tcPr>
            <w:tcW w:w="4187" w:type="dxa"/>
            <w:tcBorders>
              <w:top w:val="nil"/>
              <w:left w:val="nil"/>
              <w:bottom w:val="single" w:sz="8" w:space="0" w:color="auto"/>
              <w:right w:val="single" w:sz="4" w:space="0" w:color="auto"/>
            </w:tcBorders>
            <w:shd w:val="clear" w:color="auto" w:fill="auto"/>
          </w:tcPr>
          <w:p w14:paraId="15AD39BA" w14:textId="77777777" w:rsidR="00254D30" w:rsidRPr="0069042E" w:rsidRDefault="00254D30" w:rsidP="0069042E">
            <w:pPr>
              <w:pStyle w:val="NoSpacing"/>
              <w:rPr>
                <w:rFonts w:ascii="Times New Roman" w:hAnsi="Times New Roman"/>
                <w:b/>
                <w:color w:val="000000"/>
                <w:sz w:val="24"/>
                <w:szCs w:val="24"/>
                <w:lang w:val="lv-LV" w:eastAsia="lv-LV"/>
              </w:rPr>
            </w:pPr>
            <w:r w:rsidRPr="0069042E">
              <w:rPr>
                <w:rFonts w:ascii="Times New Roman" w:hAnsi="Times New Roman"/>
                <w:b/>
                <w:color w:val="000000"/>
                <w:sz w:val="24"/>
                <w:szCs w:val="24"/>
                <w:lang w:val="lv-LV" w:eastAsia="lv-LV"/>
              </w:rPr>
              <w:t xml:space="preserve">Finansējuma avots </w:t>
            </w:r>
            <w:r w:rsidRPr="0069042E">
              <w:rPr>
                <w:rFonts w:ascii="Times New Roman" w:hAnsi="Times New Roman"/>
                <w:color w:val="000000"/>
                <w:sz w:val="24"/>
                <w:szCs w:val="24"/>
                <w:lang w:val="lv-LV" w:eastAsia="lv-LV"/>
              </w:rPr>
              <w:t>(fonds)</w:t>
            </w:r>
          </w:p>
          <w:p w14:paraId="318C4DF7" w14:textId="77777777" w:rsidR="00254D30" w:rsidRPr="0069042E" w:rsidRDefault="00254D30" w:rsidP="0069042E">
            <w:pPr>
              <w:pStyle w:val="NoSpacing"/>
              <w:rPr>
                <w:rFonts w:ascii="Times New Roman" w:hAnsi="Times New Roman"/>
                <w:color w:val="000000"/>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6E97DBD0" w14:textId="2E8F0094" w:rsidR="00680265" w:rsidRPr="0069042E" w:rsidRDefault="003A32A2"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INTERREG </w:t>
            </w:r>
            <w:r w:rsidR="003249EB" w:rsidRPr="0069042E">
              <w:rPr>
                <w:rFonts w:ascii="Times New Roman" w:hAnsi="Times New Roman"/>
                <w:sz w:val="24"/>
                <w:szCs w:val="24"/>
                <w:lang w:val="lv-LV" w:eastAsia="lv-LV"/>
              </w:rPr>
              <w:t>E</w:t>
            </w:r>
            <w:r w:rsidR="00900967" w:rsidRPr="0069042E">
              <w:rPr>
                <w:rFonts w:ascii="Times New Roman" w:hAnsi="Times New Roman"/>
                <w:sz w:val="24"/>
                <w:szCs w:val="24"/>
                <w:lang w:val="lv-LV" w:eastAsia="lv-LV"/>
              </w:rPr>
              <w:t>UROPE</w:t>
            </w:r>
            <w:r w:rsidR="003249EB" w:rsidRPr="0069042E">
              <w:rPr>
                <w:rFonts w:ascii="Times New Roman" w:hAnsi="Times New Roman"/>
                <w:sz w:val="24"/>
                <w:szCs w:val="24"/>
                <w:lang w:val="lv-LV" w:eastAsia="lv-LV"/>
              </w:rPr>
              <w:t xml:space="preserve"> 2021-2027</w:t>
            </w:r>
          </w:p>
        </w:tc>
      </w:tr>
      <w:tr w:rsidR="00254D30" w:rsidRPr="0069042E" w14:paraId="76B31D9E" w14:textId="77777777" w:rsidTr="0069042E">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5CA4C3DA"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13. </w:t>
            </w:r>
          </w:p>
        </w:tc>
        <w:tc>
          <w:tcPr>
            <w:tcW w:w="4187" w:type="dxa"/>
            <w:tcBorders>
              <w:top w:val="single" w:sz="4" w:space="0" w:color="auto"/>
              <w:left w:val="nil"/>
              <w:bottom w:val="single" w:sz="4" w:space="0" w:color="auto"/>
              <w:right w:val="single" w:sz="4" w:space="0" w:color="auto"/>
            </w:tcBorders>
            <w:shd w:val="clear" w:color="auto" w:fill="auto"/>
            <w:hideMark/>
          </w:tcPr>
          <w:p w14:paraId="37FA6AA5" w14:textId="77777777" w:rsidR="00254D30" w:rsidRPr="0069042E" w:rsidRDefault="00254D3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Projekta </w:t>
            </w:r>
            <w:r w:rsidRPr="0069042E">
              <w:rPr>
                <w:rFonts w:ascii="Times New Roman" w:hAnsi="Times New Roman"/>
                <w:b/>
                <w:bCs/>
                <w:sz w:val="24"/>
                <w:szCs w:val="24"/>
                <w:lang w:val="lv-LV" w:eastAsia="lv-LV"/>
              </w:rPr>
              <w:t xml:space="preserve">kopējais </w:t>
            </w:r>
            <w:r w:rsidRPr="0069042E">
              <w:rPr>
                <w:rFonts w:ascii="Times New Roman" w:hAnsi="Times New Roman"/>
                <w:sz w:val="24"/>
                <w:szCs w:val="24"/>
                <w:lang w:val="lv-LV" w:eastAsia="lv-LV"/>
              </w:rPr>
              <w:t xml:space="preserve">indikatīvais </w:t>
            </w:r>
            <w:r w:rsidRPr="0069042E">
              <w:rPr>
                <w:rFonts w:ascii="Times New Roman" w:hAnsi="Times New Roman"/>
                <w:b/>
                <w:bCs/>
                <w:sz w:val="24"/>
                <w:szCs w:val="24"/>
                <w:lang w:val="lv-LV" w:eastAsia="lv-LV"/>
              </w:rPr>
              <w:t>finansējums (EUR)</w:t>
            </w:r>
            <w:r w:rsidRPr="0069042E">
              <w:rPr>
                <w:rFonts w:ascii="Times New Roman" w:hAnsi="Times New Roman"/>
                <w:sz w:val="24"/>
                <w:szCs w:val="24"/>
                <w:lang w:val="lv-LV" w:eastAsia="lv-LV"/>
              </w:rPr>
              <w:t xml:space="preserve"> (programmas līdzfinansējums plus pašu līdzfinansējuma daļa), no tā:</w:t>
            </w:r>
          </w:p>
        </w:tc>
        <w:tc>
          <w:tcPr>
            <w:tcW w:w="5244" w:type="dxa"/>
            <w:tcBorders>
              <w:top w:val="single" w:sz="4" w:space="0" w:color="auto"/>
              <w:left w:val="nil"/>
              <w:bottom w:val="single" w:sz="4" w:space="0" w:color="auto"/>
              <w:right w:val="single" w:sz="8" w:space="0" w:color="auto"/>
            </w:tcBorders>
            <w:shd w:val="clear" w:color="auto" w:fill="auto"/>
            <w:hideMark/>
          </w:tcPr>
          <w:p w14:paraId="3969CBF0" w14:textId="3960E301" w:rsidR="00900967" w:rsidRPr="0069042E" w:rsidRDefault="00900967"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1.2 - 2 mlj EUR </w:t>
            </w:r>
          </w:p>
          <w:p w14:paraId="1CDA1DBA" w14:textId="4C4CCD38" w:rsidR="00254D30" w:rsidRPr="0069042E" w:rsidRDefault="00254D30" w:rsidP="0069042E">
            <w:pPr>
              <w:pStyle w:val="NoSpacing"/>
              <w:rPr>
                <w:rFonts w:ascii="Times New Roman" w:hAnsi="Times New Roman"/>
                <w:sz w:val="24"/>
                <w:szCs w:val="24"/>
                <w:lang w:val="lv-LV" w:eastAsia="lv-LV"/>
              </w:rPr>
            </w:pPr>
          </w:p>
        </w:tc>
      </w:tr>
      <w:tr w:rsidR="00254D30" w:rsidRPr="0069042E" w14:paraId="39CF1D49" w14:textId="77777777" w:rsidTr="0069042E">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0842751" w14:textId="77777777" w:rsidR="00254D30" w:rsidRPr="0069042E" w:rsidRDefault="00254D30" w:rsidP="0069042E">
            <w:pPr>
              <w:pStyle w:val="NoSpacing"/>
              <w:rPr>
                <w:rFonts w:ascii="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hideMark/>
          </w:tcPr>
          <w:p w14:paraId="78E51E12" w14:textId="77777777" w:rsidR="00254D30" w:rsidRPr="0069042E" w:rsidRDefault="00254D30" w:rsidP="0069042E">
            <w:pPr>
              <w:pStyle w:val="NoSpacing"/>
              <w:rPr>
                <w:rFonts w:ascii="Times New Roman" w:hAnsi="Times New Roman"/>
                <w:b/>
                <w:bCs/>
                <w:sz w:val="24"/>
                <w:szCs w:val="24"/>
                <w:lang w:val="lv-LV" w:eastAsia="lv-LV"/>
              </w:rPr>
            </w:pPr>
            <w:r w:rsidRPr="0069042E">
              <w:rPr>
                <w:rFonts w:ascii="Times New Roman" w:hAnsi="Times New Roman"/>
                <w:b/>
                <w:bCs/>
                <w:sz w:val="24"/>
                <w:szCs w:val="24"/>
                <w:lang w:val="lv-LV" w:eastAsia="lv-LV"/>
              </w:rPr>
              <w:t xml:space="preserve">Projekta idejas iesniedzēja budžeta daļas kopsumma projektā </w:t>
            </w:r>
            <w:r w:rsidRPr="0069042E">
              <w:rPr>
                <w:rFonts w:ascii="Times New Roman" w:hAnsi="Times New Roman"/>
                <w:sz w:val="24"/>
                <w:szCs w:val="24"/>
                <w:lang w:val="lv-LV" w:eastAsia="lv-LV"/>
              </w:rPr>
              <w:t>(EUR), no tā:</w:t>
            </w:r>
          </w:p>
        </w:tc>
        <w:tc>
          <w:tcPr>
            <w:tcW w:w="5244" w:type="dxa"/>
            <w:tcBorders>
              <w:top w:val="nil"/>
              <w:left w:val="nil"/>
              <w:bottom w:val="single" w:sz="4" w:space="0" w:color="auto"/>
              <w:right w:val="single" w:sz="8" w:space="0" w:color="auto"/>
            </w:tcBorders>
            <w:shd w:val="clear" w:color="auto" w:fill="auto"/>
          </w:tcPr>
          <w:p w14:paraId="1AAA4577" w14:textId="77777777" w:rsidR="0062737B"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150,000 - 200,000 </w:t>
            </w:r>
          </w:p>
          <w:p w14:paraId="08BF9BF8" w14:textId="712E5CC7" w:rsidR="00254D30" w:rsidRPr="0069042E" w:rsidRDefault="00254D30" w:rsidP="0069042E">
            <w:pPr>
              <w:pStyle w:val="NoSpacing"/>
              <w:rPr>
                <w:rFonts w:ascii="Times New Roman" w:hAnsi="Times New Roman"/>
                <w:sz w:val="24"/>
                <w:szCs w:val="24"/>
                <w:lang w:val="lv-LV" w:eastAsia="lv-LV"/>
              </w:rPr>
            </w:pPr>
          </w:p>
        </w:tc>
      </w:tr>
      <w:tr w:rsidR="009F3ED0" w:rsidRPr="0069042E" w14:paraId="32A21F42" w14:textId="77777777" w:rsidTr="0069042E">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9A34918" w14:textId="77777777" w:rsidR="009F3ED0" w:rsidRPr="0069042E" w:rsidRDefault="009F3ED0" w:rsidP="0069042E">
            <w:pPr>
              <w:pStyle w:val="NoSpacing"/>
              <w:rPr>
                <w:rFonts w:ascii="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tcPr>
          <w:p w14:paraId="6837F3CF" w14:textId="77777777" w:rsidR="009F3ED0" w:rsidRPr="0069042E" w:rsidRDefault="009F3ED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Programmas līdzfinansējuma daļa (EUR)</w:t>
            </w:r>
          </w:p>
          <w:p w14:paraId="45914116" w14:textId="77777777" w:rsidR="009F3ED0" w:rsidRPr="0069042E" w:rsidRDefault="009F3ED0" w:rsidP="0069042E">
            <w:pPr>
              <w:pStyle w:val="NoSpacing"/>
              <w:rPr>
                <w:rFonts w:ascii="Times New Roman" w:hAnsi="Times New Roman"/>
                <w:sz w:val="24"/>
                <w:szCs w:val="24"/>
                <w:lang w:val="lv-LV" w:eastAsia="lv-LV"/>
              </w:rPr>
            </w:pPr>
          </w:p>
        </w:tc>
        <w:tc>
          <w:tcPr>
            <w:tcW w:w="5244" w:type="dxa"/>
            <w:tcBorders>
              <w:top w:val="nil"/>
              <w:left w:val="nil"/>
              <w:bottom w:val="single" w:sz="4" w:space="0" w:color="auto"/>
              <w:right w:val="single" w:sz="8" w:space="0" w:color="auto"/>
            </w:tcBorders>
            <w:shd w:val="clear" w:color="auto" w:fill="auto"/>
            <w:hideMark/>
          </w:tcPr>
          <w:p w14:paraId="707AD09E" w14:textId="7FD1F268" w:rsidR="009F3ED0"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1</w:t>
            </w:r>
            <w:r w:rsidR="001972E9" w:rsidRPr="0069042E">
              <w:rPr>
                <w:rFonts w:ascii="Times New Roman" w:hAnsi="Times New Roman"/>
                <w:sz w:val="24"/>
                <w:szCs w:val="24"/>
                <w:lang w:val="lv-LV" w:eastAsia="lv-LV"/>
              </w:rPr>
              <w:t>20,0</w:t>
            </w:r>
            <w:r w:rsidRPr="0069042E">
              <w:rPr>
                <w:rFonts w:ascii="Times New Roman" w:hAnsi="Times New Roman"/>
                <w:sz w:val="24"/>
                <w:szCs w:val="24"/>
                <w:lang w:val="lv-LV" w:eastAsia="lv-LV"/>
              </w:rPr>
              <w:t xml:space="preserve">00 </w:t>
            </w:r>
            <w:r w:rsidR="00AF04D9" w:rsidRPr="0069042E">
              <w:rPr>
                <w:rFonts w:ascii="Times New Roman" w:hAnsi="Times New Roman"/>
                <w:sz w:val="24"/>
                <w:szCs w:val="24"/>
                <w:lang w:val="lv-LV" w:eastAsia="lv-LV"/>
              </w:rPr>
              <w:t>–</w:t>
            </w:r>
            <w:r w:rsidRPr="0069042E">
              <w:rPr>
                <w:rFonts w:ascii="Times New Roman" w:hAnsi="Times New Roman"/>
                <w:sz w:val="24"/>
                <w:szCs w:val="24"/>
                <w:lang w:val="lv-LV" w:eastAsia="lv-LV"/>
              </w:rPr>
              <w:t xml:space="preserve"> 1</w:t>
            </w:r>
            <w:r w:rsidR="001972E9" w:rsidRPr="0069042E">
              <w:rPr>
                <w:rFonts w:ascii="Times New Roman" w:hAnsi="Times New Roman"/>
                <w:sz w:val="24"/>
                <w:szCs w:val="24"/>
                <w:lang w:val="lv-LV" w:eastAsia="lv-LV"/>
              </w:rPr>
              <w:t>6</w:t>
            </w:r>
            <w:r w:rsidRPr="0069042E">
              <w:rPr>
                <w:rFonts w:ascii="Times New Roman" w:hAnsi="Times New Roman"/>
                <w:sz w:val="24"/>
                <w:szCs w:val="24"/>
                <w:lang w:val="lv-LV" w:eastAsia="lv-LV"/>
              </w:rPr>
              <w:t>0</w:t>
            </w:r>
            <w:r w:rsidR="00AF04D9" w:rsidRPr="0069042E">
              <w:rPr>
                <w:rFonts w:ascii="Times New Roman" w:hAnsi="Times New Roman"/>
                <w:sz w:val="24"/>
                <w:szCs w:val="24"/>
                <w:lang w:val="lv-LV" w:eastAsia="lv-LV"/>
              </w:rPr>
              <w:t>,</w:t>
            </w:r>
            <w:r w:rsidRPr="0069042E">
              <w:rPr>
                <w:rFonts w:ascii="Times New Roman" w:hAnsi="Times New Roman"/>
                <w:sz w:val="24"/>
                <w:szCs w:val="24"/>
                <w:lang w:val="lv-LV" w:eastAsia="lv-LV"/>
              </w:rPr>
              <w:t>000</w:t>
            </w:r>
          </w:p>
        </w:tc>
      </w:tr>
      <w:tr w:rsidR="009F3ED0" w:rsidRPr="0069042E" w14:paraId="5EF1EA34" w14:textId="77777777" w:rsidTr="0069042E">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095E326" w14:textId="77777777" w:rsidR="009F3ED0" w:rsidRPr="0069042E" w:rsidRDefault="009F3ED0" w:rsidP="0069042E">
            <w:pPr>
              <w:pStyle w:val="NoSpacing"/>
              <w:rPr>
                <w:rFonts w:ascii="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6137D6CF" w14:textId="77777777" w:rsidR="009F3ED0" w:rsidRPr="0069042E" w:rsidRDefault="009F3ED0"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Pašu līdzfinansējuma daļa (EUR)</w:t>
            </w:r>
          </w:p>
          <w:p w14:paraId="3638B145" w14:textId="77777777" w:rsidR="009F3ED0" w:rsidRPr="0069042E" w:rsidRDefault="009F3ED0" w:rsidP="0069042E">
            <w:pPr>
              <w:pStyle w:val="NoSpacing"/>
              <w:rPr>
                <w:rFonts w:ascii="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37F57763" w14:textId="2D763B32" w:rsidR="009F3ED0" w:rsidRPr="0069042E" w:rsidRDefault="001972E9"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30,0</w:t>
            </w:r>
            <w:r w:rsidR="0062737B" w:rsidRPr="0069042E">
              <w:rPr>
                <w:rFonts w:ascii="Times New Roman" w:hAnsi="Times New Roman"/>
                <w:sz w:val="24"/>
                <w:szCs w:val="24"/>
                <w:lang w:val="lv-LV" w:eastAsia="lv-LV"/>
              </w:rPr>
              <w:t xml:space="preserve">00 </w:t>
            </w:r>
            <w:r w:rsidR="00AF04D9" w:rsidRPr="0069042E">
              <w:rPr>
                <w:rFonts w:ascii="Times New Roman" w:hAnsi="Times New Roman"/>
                <w:sz w:val="24"/>
                <w:szCs w:val="24"/>
                <w:lang w:val="lv-LV" w:eastAsia="lv-LV"/>
              </w:rPr>
              <w:t>–</w:t>
            </w:r>
            <w:r w:rsidR="0062737B" w:rsidRPr="0069042E">
              <w:rPr>
                <w:rFonts w:ascii="Times New Roman" w:hAnsi="Times New Roman"/>
                <w:sz w:val="24"/>
                <w:szCs w:val="24"/>
                <w:lang w:val="lv-LV" w:eastAsia="lv-LV"/>
              </w:rPr>
              <w:t xml:space="preserve"> </w:t>
            </w:r>
            <w:r w:rsidR="00FF74BE" w:rsidRPr="0069042E">
              <w:rPr>
                <w:rFonts w:ascii="Times New Roman" w:hAnsi="Times New Roman"/>
                <w:sz w:val="24"/>
                <w:szCs w:val="24"/>
                <w:lang w:val="lv-LV" w:eastAsia="lv-LV"/>
              </w:rPr>
              <w:t>40,000</w:t>
            </w:r>
          </w:p>
        </w:tc>
      </w:tr>
      <w:tr w:rsidR="009F3ED0" w:rsidRPr="0069042E" w14:paraId="1205FEC4" w14:textId="77777777" w:rsidTr="0069042E">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01B2B38C" w14:textId="77777777" w:rsidR="009F3ED0" w:rsidRPr="0069042E" w:rsidRDefault="009F3ED0" w:rsidP="0069042E">
            <w:pPr>
              <w:pStyle w:val="NoSpacing"/>
              <w:rPr>
                <w:rFonts w:ascii="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5BF4001" w14:textId="34C70575" w:rsidR="009F3ED0" w:rsidRPr="0069042E" w:rsidRDefault="009F3ED0" w:rsidP="0069042E">
            <w:pPr>
              <w:pStyle w:val="NoSpacing"/>
              <w:rPr>
                <w:rFonts w:ascii="Times New Roman" w:hAnsi="Times New Roman"/>
                <w:sz w:val="24"/>
                <w:szCs w:val="24"/>
                <w:lang w:val="lv-LV" w:eastAsia="lv-LV"/>
              </w:rPr>
            </w:pPr>
            <w:r w:rsidRPr="0069042E">
              <w:rPr>
                <w:rFonts w:ascii="Times New Roman" w:hAnsi="Times New Roman"/>
                <w:b/>
                <w:color w:val="000000"/>
                <w:sz w:val="24"/>
                <w:szCs w:val="24"/>
                <w:lang w:val="lv-LV" w:eastAsia="lv-LV"/>
              </w:rPr>
              <w:t>No pašu līdzfinansējuma daļas nepieciešamais valsts budžeta līdzfinansējums</w:t>
            </w:r>
            <w:r w:rsidRPr="0069042E">
              <w:rPr>
                <w:rFonts w:ascii="Times New Roman" w:hAnsi="Times New Roman"/>
                <w:sz w:val="24"/>
                <w:szCs w:val="24"/>
                <w:lang w:val="lv-LV" w:eastAsia="lv-LV"/>
              </w:rPr>
              <w:t xml:space="preserve"> (EUR)</w:t>
            </w:r>
          </w:p>
        </w:tc>
        <w:tc>
          <w:tcPr>
            <w:tcW w:w="5244" w:type="dxa"/>
            <w:tcBorders>
              <w:top w:val="nil"/>
              <w:left w:val="nil"/>
              <w:bottom w:val="single" w:sz="8" w:space="0" w:color="auto"/>
              <w:right w:val="single" w:sz="8" w:space="0" w:color="auto"/>
            </w:tcBorders>
            <w:shd w:val="clear" w:color="auto" w:fill="auto"/>
          </w:tcPr>
          <w:p w14:paraId="55073EED" w14:textId="3884CCE4" w:rsidR="009F3ED0" w:rsidRPr="0069042E" w:rsidRDefault="00FF74BE" w:rsidP="0069042E">
            <w:pPr>
              <w:pStyle w:val="NoSpacing"/>
              <w:rPr>
                <w:rFonts w:ascii="Times New Roman" w:hAnsi="Times New Roman"/>
                <w:sz w:val="24"/>
                <w:szCs w:val="24"/>
                <w:lang w:val="lv-LV" w:eastAsia="lv-LV"/>
              </w:rPr>
            </w:pPr>
            <w:r w:rsidRPr="0069042E">
              <w:rPr>
                <w:rFonts w:ascii="Times New Roman" w:hAnsi="Times New Roman"/>
                <w:sz w:val="24"/>
                <w:szCs w:val="24"/>
                <w:lang w:eastAsia="lv-LV"/>
              </w:rPr>
              <w:t>30,0</w:t>
            </w:r>
            <w:r w:rsidR="0062737B" w:rsidRPr="0069042E">
              <w:rPr>
                <w:rFonts w:ascii="Times New Roman" w:hAnsi="Times New Roman"/>
                <w:sz w:val="24"/>
                <w:szCs w:val="24"/>
                <w:lang w:eastAsia="lv-LV"/>
              </w:rPr>
              <w:t xml:space="preserve">00 </w:t>
            </w:r>
            <w:r w:rsidR="00EA58ED" w:rsidRPr="0069042E">
              <w:rPr>
                <w:rFonts w:ascii="Times New Roman" w:hAnsi="Times New Roman"/>
                <w:sz w:val="24"/>
                <w:szCs w:val="24"/>
                <w:lang w:eastAsia="lv-LV"/>
              </w:rPr>
              <w:t>–</w:t>
            </w:r>
            <w:r w:rsidR="0062737B" w:rsidRPr="0069042E">
              <w:rPr>
                <w:rFonts w:ascii="Times New Roman" w:hAnsi="Times New Roman"/>
                <w:sz w:val="24"/>
                <w:szCs w:val="24"/>
                <w:lang w:eastAsia="lv-LV"/>
              </w:rPr>
              <w:t xml:space="preserve"> </w:t>
            </w:r>
            <w:r w:rsidRPr="0069042E">
              <w:rPr>
                <w:rFonts w:ascii="Times New Roman" w:hAnsi="Times New Roman"/>
                <w:sz w:val="24"/>
                <w:szCs w:val="24"/>
                <w:lang w:eastAsia="lv-LV"/>
              </w:rPr>
              <w:t>4</w:t>
            </w:r>
            <w:r w:rsidR="0062737B" w:rsidRPr="0069042E">
              <w:rPr>
                <w:rFonts w:ascii="Times New Roman" w:hAnsi="Times New Roman"/>
                <w:sz w:val="24"/>
                <w:szCs w:val="24"/>
                <w:lang w:eastAsia="lv-LV"/>
              </w:rPr>
              <w:t>0</w:t>
            </w:r>
            <w:r w:rsidR="00EA58ED" w:rsidRPr="0069042E">
              <w:rPr>
                <w:rFonts w:ascii="Times New Roman" w:hAnsi="Times New Roman"/>
                <w:sz w:val="24"/>
                <w:szCs w:val="24"/>
                <w:lang w:eastAsia="lv-LV"/>
              </w:rPr>
              <w:t>,</w:t>
            </w:r>
            <w:r w:rsidR="0062737B" w:rsidRPr="0069042E">
              <w:rPr>
                <w:rFonts w:ascii="Times New Roman" w:hAnsi="Times New Roman"/>
                <w:sz w:val="24"/>
                <w:szCs w:val="24"/>
                <w:lang w:eastAsia="lv-LV"/>
              </w:rPr>
              <w:t>000</w:t>
            </w:r>
          </w:p>
        </w:tc>
      </w:tr>
      <w:tr w:rsidR="0062737B" w:rsidRPr="0069042E" w14:paraId="70C623BC" w14:textId="77777777" w:rsidTr="0069042E">
        <w:trPr>
          <w:trHeight w:val="525"/>
        </w:trPr>
        <w:tc>
          <w:tcPr>
            <w:tcW w:w="516" w:type="dxa"/>
            <w:tcBorders>
              <w:left w:val="single" w:sz="8" w:space="0" w:color="auto"/>
              <w:bottom w:val="single" w:sz="8" w:space="0" w:color="auto"/>
              <w:right w:val="single" w:sz="4" w:space="0" w:color="auto"/>
            </w:tcBorders>
            <w:shd w:val="clear" w:color="auto" w:fill="auto"/>
          </w:tcPr>
          <w:p w14:paraId="0B0B5190" w14:textId="77777777" w:rsidR="0062737B" w:rsidRPr="0069042E" w:rsidRDefault="0062737B" w:rsidP="0069042E">
            <w:pPr>
              <w:pStyle w:val="NoSpacing"/>
              <w:rPr>
                <w:rFonts w:ascii="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C44C92B" w14:textId="77777777" w:rsidR="0062737B"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 xml:space="preserve">No valsts budžeta nepieciešamā </w:t>
            </w:r>
            <w:r w:rsidRPr="0069042E">
              <w:rPr>
                <w:rFonts w:ascii="Times New Roman" w:hAnsi="Times New Roman"/>
                <w:b/>
                <w:sz w:val="24"/>
                <w:szCs w:val="24"/>
                <w:lang w:val="lv-LV" w:eastAsia="lv-LV"/>
              </w:rPr>
              <w:t>dotācija projekta priekšfinansējuma</w:t>
            </w:r>
            <w:r w:rsidRPr="0069042E">
              <w:rPr>
                <w:rFonts w:ascii="Times New Roman" w:hAnsi="Times New Roman"/>
                <w:sz w:val="24"/>
                <w:szCs w:val="24"/>
                <w:lang w:val="lv-LV" w:eastAsia="lv-LV"/>
              </w:rPr>
              <w:t xml:space="preserve"> nodrošināšanai (EUR) </w:t>
            </w:r>
          </w:p>
        </w:tc>
        <w:tc>
          <w:tcPr>
            <w:tcW w:w="5244" w:type="dxa"/>
            <w:tcBorders>
              <w:top w:val="nil"/>
              <w:left w:val="nil"/>
              <w:bottom w:val="single" w:sz="8" w:space="0" w:color="auto"/>
              <w:right w:val="single" w:sz="8" w:space="0" w:color="auto"/>
            </w:tcBorders>
            <w:shd w:val="clear" w:color="auto" w:fill="auto"/>
          </w:tcPr>
          <w:p w14:paraId="55EC60E8" w14:textId="77777777" w:rsidR="0062737B"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150,000 - 200,000 </w:t>
            </w:r>
          </w:p>
          <w:p w14:paraId="05E657E2" w14:textId="29D11A58" w:rsidR="0062737B" w:rsidRPr="0069042E" w:rsidRDefault="0062737B" w:rsidP="0069042E">
            <w:pPr>
              <w:pStyle w:val="NoSpacing"/>
              <w:rPr>
                <w:rFonts w:ascii="Times New Roman" w:hAnsi="Times New Roman"/>
                <w:sz w:val="24"/>
                <w:szCs w:val="24"/>
                <w:lang w:val="lv-LV" w:eastAsia="lv-LV"/>
              </w:rPr>
            </w:pPr>
          </w:p>
        </w:tc>
      </w:tr>
      <w:tr w:rsidR="0062737B" w:rsidRPr="0069042E" w14:paraId="1C6DD9DC" w14:textId="77777777" w:rsidTr="0069042E">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C55CAB2" w14:textId="77777777" w:rsidR="0062737B"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14.</w:t>
            </w:r>
          </w:p>
        </w:tc>
        <w:tc>
          <w:tcPr>
            <w:tcW w:w="4187" w:type="dxa"/>
            <w:tcBorders>
              <w:top w:val="nil"/>
              <w:left w:val="nil"/>
              <w:bottom w:val="single" w:sz="8" w:space="0" w:color="auto"/>
              <w:right w:val="single" w:sz="4" w:space="0" w:color="auto"/>
            </w:tcBorders>
            <w:shd w:val="clear" w:color="auto" w:fill="auto"/>
            <w:hideMark/>
          </w:tcPr>
          <w:p w14:paraId="024E01FC" w14:textId="77777777" w:rsidR="0062737B"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Indikatīvais projekta ī</w:t>
            </w:r>
            <w:r w:rsidRPr="0069042E">
              <w:rPr>
                <w:rFonts w:ascii="Times New Roman" w:hAnsi="Times New Roman"/>
                <w:b/>
                <w:bCs/>
                <w:sz w:val="24"/>
                <w:szCs w:val="24"/>
                <w:lang w:val="lv-LV" w:eastAsia="lv-LV"/>
              </w:rPr>
              <w:t>stenošanas laiks</w:t>
            </w:r>
            <w:r w:rsidRPr="0069042E">
              <w:rPr>
                <w:rFonts w:ascii="Times New Roman" w:hAnsi="Times New Roman"/>
                <w:sz w:val="24"/>
                <w:szCs w:val="24"/>
                <w:lang w:val="lv-LV" w:eastAsia="lv-LV"/>
              </w:rPr>
              <w:t xml:space="preserve"> (no - līdz)</w:t>
            </w:r>
          </w:p>
        </w:tc>
        <w:tc>
          <w:tcPr>
            <w:tcW w:w="5244" w:type="dxa"/>
            <w:tcBorders>
              <w:top w:val="nil"/>
              <w:left w:val="nil"/>
              <w:bottom w:val="single" w:sz="8" w:space="0" w:color="auto"/>
              <w:right w:val="single" w:sz="8" w:space="0" w:color="auto"/>
            </w:tcBorders>
            <w:shd w:val="clear" w:color="auto" w:fill="auto"/>
          </w:tcPr>
          <w:p w14:paraId="05AEC2A5" w14:textId="05738A92" w:rsidR="0062737B"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2023.</w:t>
            </w:r>
            <w:r w:rsidR="00EA58ED" w:rsidRPr="0069042E">
              <w:rPr>
                <w:rFonts w:ascii="Times New Roman" w:hAnsi="Times New Roman"/>
                <w:sz w:val="24"/>
                <w:szCs w:val="24"/>
                <w:lang w:val="lv-LV" w:eastAsia="lv-LV"/>
              </w:rPr>
              <w:t xml:space="preserve"> </w:t>
            </w:r>
            <w:r w:rsidRPr="0069042E">
              <w:rPr>
                <w:rFonts w:ascii="Times New Roman" w:hAnsi="Times New Roman"/>
                <w:sz w:val="24"/>
                <w:szCs w:val="24"/>
                <w:lang w:val="lv-LV" w:eastAsia="lv-LV"/>
              </w:rPr>
              <w:t>gada janvāris – 2026.</w:t>
            </w:r>
            <w:r w:rsidR="00EA58ED" w:rsidRPr="0069042E">
              <w:rPr>
                <w:rFonts w:ascii="Times New Roman" w:hAnsi="Times New Roman"/>
                <w:sz w:val="24"/>
                <w:szCs w:val="24"/>
                <w:lang w:val="lv-LV" w:eastAsia="lv-LV"/>
              </w:rPr>
              <w:t xml:space="preserve"> </w:t>
            </w:r>
            <w:r w:rsidRPr="0069042E">
              <w:rPr>
                <w:rFonts w:ascii="Times New Roman" w:hAnsi="Times New Roman"/>
                <w:sz w:val="24"/>
                <w:szCs w:val="24"/>
                <w:lang w:val="lv-LV" w:eastAsia="lv-LV"/>
              </w:rPr>
              <w:t>gada decembris</w:t>
            </w:r>
          </w:p>
        </w:tc>
      </w:tr>
      <w:tr w:rsidR="0062737B" w:rsidRPr="0069042E" w14:paraId="3B3405CA" w14:textId="77777777" w:rsidTr="0069042E">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3D4B93F2" w14:textId="77777777" w:rsidR="0062737B"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15.</w:t>
            </w:r>
          </w:p>
        </w:tc>
        <w:tc>
          <w:tcPr>
            <w:tcW w:w="4187" w:type="dxa"/>
            <w:tcBorders>
              <w:top w:val="nil"/>
              <w:left w:val="nil"/>
              <w:bottom w:val="single" w:sz="8" w:space="0" w:color="auto"/>
              <w:right w:val="single" w:sz="4" w:space="0" w:color="auto"/>
            </w:tcBorders>
            <w:shd w:val="clear" w:color="auto" w:fill="auto"/>
            <w:hideMark/>
          </w:tcPr>
          <w:p w14:paraId="17777D00" w14:textId="77777777" w:rsidR="0062737B"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5244" w:type="dxa"/>
            <w:tcBorders>
              <w:top w:val="nil"/>
              <w:left w:val="nil"/>
              <w:bottom w:val="single" w:sz="8" w:space="0" w:color="auto"/>
              <w:right w:val="single" w:sz="8" w:space="0" w:color="auto"/>
            </w:tcBorders>
            <w:shd w:val="clear" w:color="auto" w:fill="auto"/>
          </w:tcPr>
          <w:p w14:paraId="5E032F22" w14:textId="3A31E91B" w:rsidR="0062737B" w:rsidRPr="0069042E" w:rsidRDefault="0062737B" w:rsidP="0069042E">
            <w:pPr>
              <w:pStyle w:val="NoSpacing"/>
              <w:rPr>
                <w:rFonts w:ascii="Times New Roman" w:hAnsi="Times New Roman"/>
                <w:sz w:val="24"/>
                <w:szCs w:val="24"/>
                <w:lang w:val="lv-LV" w:eastAsia="lv-LV"/>
              </w:rPr>
            </w:pPr>
            <w:r w:rsidRPr="0069042E">
              <w:rPr>
                <w:rFonts w:ascii="Times New Roman" w:hAnsi="Times New Roman"/>
                <w:sz w:val="24"/>
                <w:szCs w:val="24"/>
                <w:lang w:val="lv-LV" w:eastAsia="lv-LV"/>
              </w:rPr>
              <w:t>Papildus izmaksas projekta rezultātu uzturēšana neprasa.</w:t>
            </w:r>
          </w:p>
        </w:tc>
      </w:tr>
    </w:tbl>
    <w:p w14:paraId="55CEF97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p w14:paraId="1BD4E502" w14:textId="0931F984" w:rsidR="00254D30" w:rsidRPr="00B87443" w:rsidRDefault="0069042E" w:rsidP="00B110A8">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r>
        <w:rPr>
          <w:rFonts w:ascii="Times New Roman" w:eastAsia="Times New Roman" w:hAnsi="Times New Roman"/>
          <w:sz w:val="24"/>
          <w:szCs w:val="24"/>
          <w:lang w:val="lv-LV" w:eastAsia="lv-LV"/>
        </w:rPr>
        <w:br/>
      </w:r>
    </w:p>
    <w:p w14:paraId="63DC8955" w14:textId="77777777" w:rsidR="00254D30" w:rsidRPr="00B87443" w:rsidRDefault="00254D30" w:rsidP="00B110A8">
      <w:pPr>
        <w:widowControl/>
        <w:spacing w:after="0" w:line="360" w:lineRule="auto"/>
        <w:rPr>
          <w:rFonts w:ascii="Times New Roman" w:hAnsi="Times New Roman"/>
          <w:sz w:val="24"/>
          <w:szCs w:val="24"/>
        </w:rPr>
      </w:pPr>
    </w:p>
    <w:p w14:paraId="136A5471" w14:textId="77777777" w:rsidR="00254D30" w:rsidRPr="00B87443" w:rsidRDefault="00254D30" w:rsidP="00B110A8">
      <w:pPr>
        <w:widowControl/>
        <w:spacing w:after="0" w:line="360" w:lineRule="auto"/>
        <w:rPr>
          <w:rFonts w:ascii="Times New Roman" w:hAnsi="Times New Roman"/>
          <w:sz w:val="24"/>
          <w:szCs w:val="24"/>
        </w:rPr>
      </w:pPr>
      <w:bookmarkStart w:id="2" w:name="_GoBack"/>
      <w:bookmarkEnd w:id="2"/>
    </w:p>
    <w:sectPr w:rsidR="00254D30" w:rsidRPr="00B874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22E6F" w14:textId="77777777" w:rsidR="004B4B03" w:rsidRDefault="004B4B03" w:rsidP="00AA46CE">
      <w:pPr>
        <w:spacing w:after="0" w:line="240" w:lineRule="auto"/>
      </w:pPr>
      <w:r>
        <w:separator/>
      </w:r>
    </w:p>
  </w:endnote>
  <w:endnote w:type="continuationSeparator" w:id="0">
    <w:p w14:paraId="3D13AE8F" w14:textId="77777777" w:rsidR="004B4B03" w:rsidRDefault="004B4B03" w:rsidP="00AA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61FF6" w14:textId="77777777" w:rsidR="004B4B03" w:rsidRDefault="004B4B03" w:rsidP="00AA46CE">
      <w:pPr>
        <w:spacing w:after="0" w:line="240" w:lineRule="auto"/>
      </w:pPr>
      <w:r>
        <w:separator/>
      </w:r>
    </w:p>
  </w:footnote>
  <w:footnote w:type="continuationSeparator" w:id="0">
    <w:p w14:paraId="3A3C3CEE" w14:textId="77777777" w:rsidR="004B4B03" w:rsidRDefault="004B4B03" w:rsidP="00AA46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F3E6728"/>
    <w:multiLevelType w:val="hybridMultilevel"/>
    <w:tmpl w:val="4DF419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2A442F0A"/>
    <w:multiLevelType w:val="hybridMultilevel"/>
    <w:tmpl w:val="923E01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2F005919"/>
    <w:multiLevelType w:val="hybridMultilevel"/>
    <w:tmpl w:val="D81413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7933DC1"/>
    <w:multiLevelType w:val="hybridMultilevel"/>
    <w:tmpl w:val="0F6CF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8956996"/>
    <w:multiLevelType w:val="hybridMultilevel"/>
    <w:tmpl w:val="DC4E4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4F9503C"/>
    <w:multiLevelType w:val="hybridMultilevel"/>
    <w:tmpl w:val="B5368648"/>
    <w:lvl w:ilvl="0" w:tplc="005623A2">
      <w:start w:val="1"/>
      <w:numFmt w:val="bullet"/>
      <w:lvlText w:val=" "/>
      <w:lvlJc w:val="left"/>
      <w:pPr>
        <w:tabs>
          <w:tab w:val="num" w:pos="720"/>
        </w:tabs>
        <w:ind w:left="720" w:hanging="360"/>
      </w:pPr>
      <w:rPr>
        <w:rFonts w:ascii="Arial" w:hAnsi="Arial" w:hint="default"/>
      </w:rPr>
    </w:lvl>
    <w:lvl w:ilvl="1" w:tplc="699E56BC" w:tentative="1">
      <w:start w:val="1"/>
      <w:numFmt w:val="bullet"/>
      <w:lvlText w:val=" "/>
      <w:lvlJc w:val="left"/>
      <w:pPr>
        <w:tabs>
          <w:tab w:val="num" w:pos="1440"/>
        </w:tabs>
        <w:ind w:left="1440" w:hanging="360"/>
      </w:pPr>
      <w:rPr>
        <w:rFonts w:ascii="Arial" w:hAnsi="Arial" w:hint="default"/>
      </w:rPr>
    </w:lvl>
    <w:lvl w:ilvl="2" w:tplc="C0C8658E" w:tentative="1">
      <w:start w:val="1"/>
      <w:numFmt w:val="bullet"/>
      <w:lvlText w:val=" "/>
      <w:lvlJc w:val="left"/>
      <w:pPr>
        <w:tabs>
          <w:tab w:val="num" w:pos="2160"/>
        </w:tabs>
        <w:ind w:left="2160" w:hanging="360"/>
      </w:pPr>
      <w:rPr>
        <w:rFonts w:ascii="Arial" w:hAnsi="Arial" w:hint="default"/>
      </w:rPr>
    </w:lvl>
    <w:lvl w:ilvl="3" w:tplc="639CB8EC" w:tentative="1">
      <w:start w:val="1"/>
      <w:numFmt w:val="bullet"/>
      <w:lvlText w:val=" "/>
      <w:lvlJc w:val="left"/>
      <w:pPr>
        <w:tabs>
          <w:tab w:val="num" w:pos="2880"/>
        </w:tabs>
        <w:ind w:left="2880" w:hanging="360"/>
      </w:pPr>
      <w:rPr>
        <w:rFonts w:ascii="Arial" w:hAnsi="Arial" w:hint="default"/>
      </w:rPr>
    </w:lvl>
    <w:lvl w:ilvl="4" w:tplc="DEE48B72" w:tentative="1">
      <w:start w:val="1"/>
      <w:numFmt w:val="bullet"/>
      <w:lvlText w:val=" "/>
      <w:lvlJc w:val="left"/>
      <w:pPr>
        <w:tabs>
          <w:tab w:val="num" w:pos="3600"/>
        </w:tabs>
        <w:ind w:left="3600" w:hanging="360"/>
      </w:pPr>
      <w:rPr>
        <w:rFonts w:ascii="Arial" w:hAnsi="Arial" w:hint="default"/>
      </w:rPr>
    </w:lvl>
    <w:lvl w:ilvl="5" w:tplc="35D23B7E" w:tentative="1">
      <w:start w:val="1"/>
      <w:numFmt w:val="bullet"/>
      <w:lvlText w:val=" "/>
      <w:lvlJc w:val="left"/>
      <w:pPr>
        <w:tabs>
          <w:tab w:val="num" w:pos="4320"/>
        </w:tabs>
        <w:ind w:left="4320" w:hanging="360"/>
      </w:pPr>
      <w:rPr>
        <w:rFonts w:ascii="Arial" w:hAnsi="Arial" w:hint="default"/>
      </w:rPr>
    </w:lvl>
    <w:lvl w:ilvl="6" w:tplc="A22011C4" w:tentative="1">
      <w:start w:val="1"/>
      <w:numFmt w:val="bullet"/>
      <w:lvlText w:val=" "/>
      <w:lvlJc w:val="left"/>
      <w:pPr>
        <w:tabs>
          <w:tab w:val="num" w:pos="5040"/>
        </w:tabs>
        <w:ind w:left="5040" w:hanging="360"/>
      </w:pPr>
      <w:rPr>
        <w:rFonts w:ascii="Arial" w:hAnsi="Arial" w:hint="default"/>
      </w:rPr>
    </w:lvl>
    <w:lvl w:ilvl="7" w:tplc="05783D90" w:tentative="1">
      <w:start w:val="1"/>
      <w:numFmt w:val="bullet"/>
      <w:lvlText w:val=" "/>
      <w:lvlJc w:val="left"/>
      <w:pPr>
        <w:tabs>
          <w:tab w:val="num" w:pos="5760"/>
        </w:tabs>
        <w:ind w:left="5760" w:hanging="360"/>
      </w:pPr>
      <w:rPr>
        <w:rFonts w:ascii="Arial" w:hAnsi="Arial" w:hint="default"/>
      </w:rPr>
    </w:lvl>
    <w:lvl w:ilvl="8" w:tplc="12A0ECEE" w:tentative="1">
      <w:start w:val="1"/>
      <w:numFmt w:val="bullet"/>
      <w:lvlText w:val=" "/>
      <w:lvlJc w:val="left"/>
      <w:pPr>
        <w:tabs>
          <w:tab w:val="num" w:pos="6480"/>
        </w:tabs>
        <w:ind w:left="6480" w:hanging="360"/>
      </w:pPr>
      <w:rPr>
        <w:rFonts w:ascii="Arial" w:hAnsi="Arial" w:hint="default"/>
      </w:rPr>
    </w:lvl>
  </w:abstractNum>
  <w:abstractNum w:abstractNumId="7">
    <w:nsid w:val="5F521A49"/>
    <w:multiLevelType w:val="hybridMultilevel"/>
    <w:tmpl w:val="63C28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17060DB"/>
    <w:multiLevelType w:val="hybridMultilevel"/>
    <w:tmpl w:val="EC621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67783A66"/>
    <w:multiLevelType w:val="hybridMultilevel"/>
    <w:tmpl w:val="13ACE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2F31D8D"/>
    <w:multiLevelType w:val="hybridMultilevel"/>
    <w:tmpl w:val="A32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7B943B2"/>
    <w:multiLevelType w:val="hybridMultilevel"/>
    <w:tmpl w:val="040204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C6A4187"/>
    <w:multiLevelType w:val="hybridMultilevel"/>
    <w:tmpl w:val="1D50E7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12"/>
  </w:num>
  <w:num w:numId="5">
    <w:abstractNumId w:val="7"/>
  </w:num>
  <w:num w:numId="6">
    <w:abstractNumId w:val="10"/>
  </w:num>
  <w:num w:numId="7">
    <w:abstractNumId w:val="4"/>
  </w:num>
  <w:num w:numId="8">
    <w:abstractNumId w:val="5"/>
  </w:num>
  <w:num w:numId="9">
    <w:abstractNumId w:val="9"/>
  </w:num>
  <w:num w:numId="10">
    <w:abstractNumId w:val="11"/>
  </w:num>
  <w:num w:numId="11">
    <w:abstractNumId w:val="3"/>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30"/>
    <w:rsid w:val="00001AF5"/>
    <w:rsid w:val="000119A4"/>
    <w:rsid w:val="000150DE"/>
    <w:rsid w:val="00026827"/>
    <w:rsid w:val="00030AC6"/>
    <w:rsid w:val="00032CEE"/>
    <w:rsid w:val="00037578"/>
    <w:rsid w:val="0004062A"/>
    <w:rsid w:val="0006330A"/>
    <w:rsid w:val="0006626E"/>
    <w:rsid w:val="00074837"/>
    <w:rsid w:val="000805B3"/>
    <w:rsid w:val="000A4CDE"/>
    <w:rsid w:val="000A5DBE"/>
    <w:rsid w:val="000B1D89"/>
    <w:rsid w:val="000D576E"/>
    <w:rsid w:val="000D5FA4"/>
    <w:rsid w:val="000D63EF"/>
    <w:rsid w:val="000E4D5C"/>
    <w:rsid w:val="000F3F6C"/>
    <w:rsid w:val="000F67B5"/>
    <w:rsid w:val="001009C0"/>
    <w:rsid w:val="00113ECE"/>
    <w:rsid w:val="00113F66"/>
    <w:rsid w:val="0013065A"/>
    <w:rsid w:val="00135177"/>
    <w:rsid w:val="00140589"/>
    <w:rsid w:val="001564AE"/>
    <w:rsid w:val="0016269A"/>
    <w:rsid w:val="00172049"/>
    <w:rsid w:val="0017395F"/>
    <w:rsid w:val="001968C5"/>
    <w:rsid w:val="001972E9"/>
    <w:rsid w:val="001A16B1"/>
    <w:rsid w:val="001A6005"/>
    <w:rsid w:val="001C6373"/>
    <w:rsid w:val="001D75A6"/>
    <w:rsid w:val="001E45E7"/>
    <w:rsid w:val="0020418F"/>
    <w:rsid w:val="00215572"/>
    <w:rsid w:val="0021651B"/>
    <w:rsid w:val="00216BEA"/>
    <w:rsid w:val="002268CA"/>
    <w:rsid w:val="002379A1"/>
    <w:rsid w:val="00241C84"/>
    <w:rsid w:val="002440F9"/>
    <w:rsid w:val="00246061"/>
    <w:rsid w:val="0024792D"/>
    <w:rsid w:val="0025008F"/>
    <w:rsid w:val="00254D30"/>
    <w:rsid w:val="002672ED"/>
    <w:rsid w:val="0027002B"/>
    <w:rsid w:val="00283B40"/>
    <w:rsid w:val="002969DF"/>
    <w:rsid w:val="00297B66"/>
    <w:rsid w:val="002A69F3"/>
    <w:rsid w:val="002C53A2"/>
    <w:rsid w:val="002C674A"/>
    <w:rsid w:val="002D4C20"/>
    <w:rsid w:val="002E4E0C"/>
    <w:rsid w:val="002E6915"/>
    <w:rsid w:val="002F0FBD"/>
    <w:rsid w:val="002F11FE"/>
    <w:rsid w:val="002F31BF"/>
    <w:rsid w:val="003249EB"/>
    <w:rsid w:val="00330B15"/>
    <w:rsid w:val="00355C5B"/>
    <w:rsid w:val="0036284D"/>
    <w:rsid w:val="00365611"/>
    <w:rsid w:val="0037630B"/>
    <w:rsid w:val="00384113"/>
    <w:rsid w:val="00387D9B"/>
    <w:rsid w:val="00396A3E"/>
    <w:rsid w:val="003A25F9"/>
    <w:rsid w:val="003A32A2"/>
    <w:rsid w:val="003A5499"/>
    <w:rsid w:val="003A6993"/>
    <w:rsid w:val="003A6A8B"/>
    <w:rsid w:val="003B60EE"/>
    <w:rsid w:val="003B78DD"/>
    <w:rsid w:val="003C5D72"/>
    <w:rsid w:val="003D3450"/>
    <w:rsid w:val="003E0DDE"/>
    <w:rsid w:val="003E3B2C"/>
    <w:rsid w:val="003F34D9"/>
    <w:rsid w:val="003F41CA"/>
    <w:rsid w:val="003F5445"/>
    <w:rsid w:val="003F5559"/>
    <w:rsid w:val="004014CD"/>
    <w:rsid w:val="00417B80"/>
    <w:rsid w:val="004426CA"/>
    <w:rsid w:val="004459C3"/>
    <w:rsid w:val="00445BA8"/>
    <w:rsid w:val="0044738A"/>
    <w:rsid w:val="00450EE5"/>
    <w:rsid w:val="0045266A"/>
    <w:rsid w:val="00457C4C"/>
    <w:rsid w:val="00457C78"/>
    <w:rsid w:val="004648FC"/>
    <w:rsid w:val="00465C45"/>
    <w:rsid w:val="0047375B"/>
    <w:rsid w:val="00475582"/>
    <w:rsid w:val="0048171E"/>
    <w:rsid w:val="00486F9A"/>
    <w:rsid w:val="00492198"/>
    <w:rsid w:val="00497233"/>
    <w:rsid w:val="004979DD"/>
    <w:rsid w:val="004A0FB6"/>
    <w:rsid w:val="004A19A2"/>
    <w:rsid w:val="004A3EB6"/>
    <w:rsid w:val="004A6ED8"/>
    <w:rsid w:val="004B073B"/>
    <w:rsid w:val="004B4B03"/>
    <w:rsid w:val="004B661B"/>
    <w:rsid w:val="004C2E88"/>
    <w:rsid w:val="004C4C28"/>
    <w:rsid w:val="004D0465"/>
    <w:rsid w:val="004E44E2"/>
    <w:rsid w:val="004E6948"/>
    <w:rsid w:val="004E763C"/>
    <w:rsid w:val="00506BAD"/>
    <w:rsid w:val="00506E27"/>
    <w:rsid w:val="00516475"/>
    <w:rsid w:val="0052390F"/>
    <w:rsid w:val="00527DCD"/>
    <w:rsid w:val="00531BBD"/>
    <w:rsid w:val="005420D7"/>
    <w:rsid w:val="00543C36"/>
    <w:rsid w:val="00545C14"/>
    <w:rsid w:val="00565EFF"/>
    <w:rsid w:val="005662AC"/>
    <w:rsid w:val="005759F5"/>
    <w:rsid w:val="00595B71"/>
    <w:rsid w:val="005B1976"/>
    <w:rsid w:val="005C220F"/>
    <w:rsid w:val="005C4C9E"/>
    <w:rsid w:val="005C5902"/>
    <w:rsid w:val="005C7866"/>
    <w:rsid w:val="005D0374"/>
    <w:rsid w:val="005E18F0"/>
    <w:rsid w:val="005E7C7F"/>
    <w:rsid w:val="0061416F"/>
    <w:rsid w:val="0061685D"/>
    <w:rsid w:val="0062737B"/>
    <w:rsid w:val="0063242A"/>
    <w:rsid w:val="006350C4"/>
    <w:rsid w:val="00642C7C"/>
    <w:rsid w:val="00646B64"/>
    <w:rsid w:val="00652FB5"/>
    <w:rsid w:val="00653D2A"/>
    <w:rsid w:val="00675AE6"/>
    <w:rsid w:val="00680265"/>
    <w:rsid w:val="006826A9"/>
    <w:rsid w:val="006839C5"/>
    <w:rsid w:val="0069042E"/>
    <w:rsid w:val="006A0F1D"/>
    <w:rsid w:val="006B0F10"/>
    <w:rsid w:val="006B293F"/>
    <w:rsid w:val="006B7099"/>
    <w:rsid w:val="006C3A64"/>
    <w:rsid w:val="006C5537"/>
    <w:rsid w:val="006C5ED0"/>
    <w:rsid w:val="006D1E94"/>
    <w:rsid w:val="006D66C3"/>
    <w:rsid w:val="006D6B7A"/>
    <w:rsid w:val="006D7684"/>
    <w:rsid w:val="006E0469"/>
    <w:rsid w:val="006E7983"/>
    <w:rsid w:val="006F7AEF"/>
    <w:rsid w:val="0070001E"/>
    <w:rsid w:val="00701F76"/>
    <w:rsid w:val="00704815"/>
    <w:rsid w:val="00726AA1"/>
    <w:rsid w:val="00745035"/>
    <w:rsid w:val="00750917"/>
    <w:rsid w:val="007513A8"/>
    <w:rsid w:val="00760800"/>
    <w:rsid w:val="007643D6"/>
    <w:rsid w:val="00766E6B"/>
    <w:rsid w:val="0077353D"/>
    <w:rsid w:val="007A2786"/>
    <w:rsid w:val="007A2854"/>
    <w:rsid w:val="007B0DA2"/>
    <w:rsid w:val="007B6B85"/>
    <w:rsid w:val="007C253A"/>
    <w:rsid w:val="007D49AA"/>
    <w:rsid w:val="007E0549"/>
    <w:rsid w:val="007E5BC9"/>
    <w:rsid w:val="007E6A6B"/>
    <w:rsid w:val="0080703B"/>
    <w:rsid w:val="0081221A"/>
    <w:rsid w:val="00812294"/>
    <w:rsid w:val="00831195"/>
    <w:rsid w:val="00831A0E"/>
    <w:rsid w:val="00845830"/>
    <w:rsid w:val="00870DAC"/>
    <w:rsid w:val="008733EC"/>
    <w:rsid w:val="008756E2"/>
    <w:rsid w:val="008803A9"/>
    <w:rsid w:val="008824F6"/>
    <w:rsid w:val="00882AC8"/>
    <w:rsid w:val="00890584"/>
    <w:rsid w:val="008942FC"/>
    <w:rsid w:val="00895718"/>
    <w:rsid w:val="00897CB4"/>
    <w:rsid w:val="008B4705"/>
    <w:rsid w:val="008C4306"/>
    <w:rsid w:val="008D31B8"/>
    <w:rsid w:val="008D6A17"/>
    <w:rsid w:val="008E78AA"/>
    <w:rsid w:val="008F0D8B"/>
    <w:rsid w:val="008F1C07"/>
    <w:rsid w:val="00900967"/>
    <w:rsid w:val="00910302"/>
    <w:rsid w:val="0091486C"/>
    <w:rsid w:val="00934103"/>
    <w:rsid w:val="00937611"/>
    <w:rsid w:val="00937A39"/>
    <w:rsid w:val="0094581D"/>
    <w:rsid w:val="0097345E"/>
    <w:rsid w:val="00981B1F"/>
    <w:rsid w:val="00987892"/>
    <w:rsid w:val="00987B05"/>
    <w:rsid w:val="009944F6"/>
    <w:rsid w:val="009A13B0"/>
    <w:rsid w:val="009C3347"/>
    <w:rsid w:val="009C6281"/>
    <w:rsid w:val="009C7DBA"/>
    <w:rsid w:val="009D418A"/>
    <w:rsid w:val="009D74BE"/>
    <w:rsid w:val="009E6A96"/>
    <w:rsid w:val="009E74D7"/>
    <w:rsid w:val="009F3ED0"/>
    <w:rsid w:val="00A166D0"/>
    <w:rsid w:val="00A30C41"/>
    <w:rsid w:val="00A30D71"/>
    <w:rsid w:val="00A33F11"/>
    <w:rsid w:val="00A35E27"/>
    <w:rsid w:val="00A369C2"/>
    <w:rsid w:val="00A42791"/>
    <w:rsid w:val="00A67E6D"/>
    <w:rsid w:val="00A75947"/>
    <w:rsid w:val="00A80DAF"/>
    <w:rsid w:val="00AA001D"/>
    <w:rsid w:val="00AA0A08"/>
    <w:rsid w:val="00AA1F40"/>
    <w:rsid w:val="00AA46CE"/>
    <w:rsid w:val="00AB36A6"/>
    <w:rsid w:val="00AB3701"/>
    <w:rsid w:val="00AB4118"/>
    <w:rsid w:val="00AB4BF6"/>
    <w:rsid w:val="00AB4E67"/>
    <w:rsid w:val="00AB7486"/>
    <w:rsid w:val="00AD1AF8"/>
    <w:rsid w:val="00AD6822"/>
    <w:rsid w:val="00AE643C"/>
    <w:rsid w:val="00AF04D9"/>
    <w:rsid w:val="00B110A8"/>
    <w:rsid w:val="00B1152B"/>
    <w:rsid w:val="00B2004E"/>
    <w:rsid w:val="00B20B7D"/>
    <w:rsid w:val="00B22E17"/>
    <w:rsid w:val="00B2389C"/>
    <w:rsid w:val="00B32328"/>
    <w:rsid w:val="00B326E3"/>
    <w:rsid w:val="00B334D2"/>
    <w:rsid w:val="00B36959"/>
    <w:rsid w:val="00B44197"/>
    <w:rsid w:val="00B52266"/>
    <w:rsid w:val="00B726F0"/>
    <w:rsid w:val="00B7487F"/>
    <w:rsid w:val="00B82029"/>
    <w:rsid w:val="00B8374B"/>
    <w:rsid w:val="00B87443"/>
    <w:rsid w:val="00B90EC3"/>
    <w:rsid w:val="00BB214B"/>
    <w:rsid w:val="00BB6833"/>
    <w:rsid w:val="00BC0A02"/>
    <w:rsid w:val="00BC2A14"/>
    <w:rsid w:val="00BE41D3"/>
    <w:rsid w:val="00BF2336"/>
    <w:rsid w:val="00BF3C87"/>
    <w:rsid w:val="00BF6347"/>
    <w:rsid w:val="00BF6B30"/>
    <w:rsid w:val="00C05B2B"/>
    <w:rsid w:val="00C07F95"/>
    <w:rsid w:val="00C106AD"/>
    <w:rsid w:val="00C1279E"/>
    <w:rsid w:val="00C31DD2"/>
    <w:rsid w:val="00C31EE0"/>
    <w:rsid w:val="00C36DA2"/>
    <w:rsid w:val="00C40C78"/>
    <w:rsid w:val="00C40F80"/>
    <w:rsid w:val="00C41A16"/>
    <w:rsid w:val="00C41D09"/>
    <w:rsid w:val="00C50DE2"/>
    <w:rsid w:val="00C54A9B"/>
    <w:rsid w:val="00C60707"/>
    <w:rsid w:val="00C6182C"/>
    <w:rsid w:val="00C67ADB"/>
    <w:rsid w:val="00C71FCD"/>
    <w:rsid w:val="00C9423C"/>
    <w:rsid w:val="00C95064"/>
    <w:rsid w:val="00C95A86"/>
    <w:rsid w:val="00CA0581"/>
    <w:rsid w:val="00CC1F71"/>
    <w:rsid w:val="00CC61D2"/>
    <w:rsid w:val="00CC66D6"/>
    <w:rsid w:val="00CC6BF9"/>
    <w:rsid w:val="00CC737A"/>
    <w:rsid w:val="00CC76D4"/>
    <w:rsid w:val="00CE16B0"/>
    <w:rsid w:val="00CE31BE"/>
    <w:rsid w:val="00CE485B"/>
    <w:rsid w:val="00CE60A5"/>
    <w:rsid w:val="00CF32BD"/>
    <w:rsid w:val="00CF6130"/>
    <w:rsid w:val="00D01F4C"/>
    <w:rsid w:val="00D03705"/>
    <w:rsid w:val="00D12725"/>
    <w:rsid w:val="00D13922"/>
    <w:rsid w:val="00D267D3"/>
    <w:rsid w:val="00D35E3F"/>
    <w:rsid w:val="00D3689D"/>
    <w:rsid w:val="00D375E6"/>
    <w:rsid w:val="00D40976"/>
    <w:rsid w:val="00D55366"/>
    <w:rsid w:val="00D6294C"/>
    <w:rsid w:val="00D70358"/>
    <w:rsid w:val="00D70E2B"/>
    <w:rsid w:val="00D74ED9"/>
    <w:rsid w:val="00D753CE"/>
    <w:rsid w:val="00D820E1"/>
    <w:rsid w:val="00D952C4"/>
    <w:rsid w:val="00DA03E5"/>
    <w:rsid w:val="00DB61A7"/>
    <w:rsid w:val="00DB7A22"/>
    <w:rsid w:val="00DB7D99"/>
    <w:rsid w:val="00DC05BE"/>
    <w:rsid w:val="00DC7406"/>
    <w:rsid w:val="00DD1A8D"/>
    <w:rsid w:val="00DE30FC"/>
    <w:rsid w:val="00DE582E"/>
    <w:rsid w:val="00DF07B0"/>
    <w:rsid w:val="00DF3D4F"/>
    <w:rsid w:val="00E0054A"/>
    <w:rsid w:val="00E10500"/>
    <w:rsid w:val="00E14FCC"/>
    <w:rsid w:val="00E218AF"/>
    <w:rsid w:val="00E237BB"/>
    <w:rsid w:val="00E27419"/>
    <w:rsid w:val="00E3549E"/>
    <w:rsid w:val="00E62FF1"/>
    <w:rsid w:val="00E661CD"/>
    <w:rsid w:val="00E76BF9"/>
    <w:rsid w:val="00E82E9F"/>
    <w:rsid w:val="00E8505E"/>
    <w:rsid w:val="00E92129"/>
    <w:rsid w:val="00EA58ED"/>
    <w:rsid w:val="00ED6625"/>
    <w:rsid w:val="00EE1A9B"/>
    <w:rsid w:val="00EE5658"/>
    <w:rsid w:val="00EE609D"/>
    <w:rsid w:val="00EF0D23"/>
    <w:rsid w:val="00F0109A"/>
    <w:rsid w:val="00F3180A"/>
    <w:rsid w:val="00F42781"/>
    <w:rsid w:val="00F46664"/>
    <w:rsid w:val="00F52DAE"/>
    <w:rsid w:val="00F653BB"/>
    <w:rsid w:val="00F748B6"/>
    <w:rsid w:val="00F815CB"/>
    <w:rsid w:val="00F81AB2"/>
    <w:rsid w:val="00F825B7"/>
    <w:rsid w:val="00F856CB"/>
    <w:rsid w:val="00F94904"/>
    <w:rsid w:val="00FA69FF"/>
    <w:rsid w:val="00FA6F29"/>
    <w:rsid w:val="00FB188C"/>
    <w:rsid w:val="00FB2475"/>
    <w:rsid w:val="00FB4D23"/>
    <w:rsid w:val="00FC3886"/>
    <w:rsid w:val="00FD4EE0"/>
    <w:rsid w:val="00FD625F"/>
    <w:rsid w:val="00FD7F9B"/>
    <w:rsid w:val="00FE00E6"/>
    <w:rsid w:val="00FF19E3"/>
    <w:rsid w:val="00FF55B2"/>
    <w:rsid w:val="00FF700A"/>
    <w:rsid w:val="00FF74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C664"/>
  <w15:chartTrackingRefBased/>
  <w15:docId w15:val="{536F51DD-FFC2-42AE-A98B-26D62B8D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0C4"/>
    <w:pPr>
      <w:widowControl w:val="0"/>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CEE"/>
    <w:rPr>
      <w:color w:val="0000FF"/>
      <w:u w:val="single"/>
    </w:rPr>
  </w:style>
  <w:style w:type="paragraph" w:styleId="ListParagraph">
    <w:name w:val="List Paragraph"/>
    <w:aliases w:val="1st level - Bullet List Paragraph,Paragrafo elenco,List Paragraph1,List Paragraph11,Lettre d'introduction,Medium Grid 1 - Accent 21,Normal bullet 2,Bullet list,Numbered List,Paragraphe de liste 2,Reference list,Paragraph,Bullet EY,2"/>
    <w:basedOn w:val="Normal"/>
    <w:link w:val="ListParagraphChar"/>
    <w:uiPriority w:val="34"/>
    <w:qFormat/>
    <w:rsid w:val="00B7487F"/>
    <w:pPr>
      <w:widowControl/>
      <w:spacing w:after="120" w:line="240" w:lineRule="auto"/>
      <w:ind w:left="720"/>
      <w:contextualSpacing/>
    </w:pPr>
    <w:rPr>
      <w:rFonts w:eastAsia="Times New Roman"/>
      <w:lang w:val="nb-NO"/>
    </w:rPr>
  </w:style>
  <w:style w:type="character" w:customStyle="1" w:styleId="ListParagraphChar">
    <w:name w:val="List Paragraph Char"/>
    <w:aliases w:val="1st level - Bullet List Paragraph Char,Paragrafo elenco Char,List Paragraph1 Char,List Paragraph11 Char,Lettre d'introduction Char,Medium Grid 1 - Accent 21 Char,Normal bullet 2 Char,Bullet list Char,Numbered List Char,Paragraph Char"/>
    <w:link w:val="ListParagraph"/>
    <w:uiPriority w:val="34"/>
    <w:qFormat/>
    <w:locked/>
    <w:rsid w:val="00B7487F"/>
    <w:rPr>
      <w:rFonts w:ascii="Calibri" w:eastAsia="Times New Roman" w:hAnsi="Calibri" w:cs="Times New Roman"/>
      <w:lang w:val="nb-NO"/>
    </w:rPr>
  </w:style>
  <w:style w:type="character" w:customStyle="1" w:styleId="UnresolvedMention">
    <w:name w:val="Unresolved Mention"/>
    <w:basedOn w:val="DefaultParagraphFont"/>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Header">
    <w:name w:val="header"/>
    <w:basedOn w:val="Normal"/>
    <w:link w:val="HeaderChar"/>
    <w:uiPriority w:val="99"/>
    <w:unhideWhenUsed/>
    <w:rsid w:val="00AA46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46CE"/>
    <w:rPr>
      <w:rFonts w:ascii="Calibri" w:eastAsia="Calibri" w:hAnsi="Calibri" w:cs="Times New Roman"/>
      <w:lang w:val="en-US"/>
    </w:rPr>
  </w:style>
  <w:style w:type="paragraph" w:styleId="Footer">
    <w:name w:val="footer"/>
    <w:basedOn w:val="Normal"/>
    <w:link w:val="FooterChar"/>
    <w:uiPriority w:val="99"/>
    <w:unhideWhenUsed/>
    <w:rsid w:val="00AA46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46CE"/>
    <w:rPr>
      <w:rFonts w:ascii="Calibri" w:eastAsia="Calibri" w:hAnsi="Calibri" w:cs="Times New Roman"/>
      <w:lang w:val="en-US"/>
    </w:rPr>
  </w:style>
  <w:style w:type="character" w:styleId="Strong">
    <w:name w:val="Strong"/>
    <w:basedOn w:val="DefaultParagraphFont"/>
    <w:uiPriority w:val="22"/>
    <w:qFormat/>
    <w:rsid w:val="00CC737A"/>
    <w:rPr>
      <w:b/>
      <w:bCs/>
    </w:rPr>
  </w:style>
  <w:style w:type="paragraph" w:styleId="HTMLPreformatted">
    <w:name w:val="HTML Preformatted"/>
    <w:basedOn w:val="Normal"/>
    <w:link w:val="HTMLPreformattedChar"/>
    <w:uiPriority w:val="99"/>
    <w:semiHidden/>
    <w:unhideWhenUsed/>
    <w:rsid w:val="00506B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06BAD"/>
    <w:rPr>
      <w:rFonts w:ascii="Courier New" w:eastAsia="Times New Roman" w:hAnsi="Courier New" w:cs="Courier New"/>
      <w:sz w:val="20"/>
      <w:szCs w:val="20"/>
      <w:lang w:val="en-US"/>
    </w:rPr>
  </w:style>
  <w:style w:type="character" w:customStyle="1" w:styleId="y2iqfc">
    <w:name w:val="y2iqfc"/>
    <w:basedOn w:val="DefaultParagraphFont"/>
    <w:rsid w:val="00506BAD"/>
  </w:style>
  <w:style w:type="character" w:customStyle="1" w:styleId="tld-sibling-0-0-0">
    <w:name w:val="tld-sibling-0-0-0"/>
    <w:basedOn w:val="DefaultParagraphFont"/>
    <w:rsid w:val="00987892"/>
  </w:style>
  <w:style w:type="character" w:customStyle="1" w:styleId="ng-star-inserted">
    <w:name w:val="ng-star-inserted"/>
    <w:basedOn w:val="DefaultParagraphFont"/>
    <w:rsid w:val="00987892"/>
  </w:style>
  <w:style w:type="character" w:customStyle="1" w:styleId="tld-sibling-0-0-1">
    <w:name w:val="tld-sibling-0-0-1"/>
    <w:basedOn w:val="DefaultParagraphFont"/>
    <w:rsid w:val="00987892"/>
  </w:style>
  <w:style w:type="character" w:customStyle="1" w:styleId="tld-sibling-0-0-2">
    <w:name w:val="tld-sibling-0-0-2"/>
    <w:basedOn w:val="DefaultParagraphFont"/>
    <w:rsid w:val="00987892"/>
  </w:style>
  <w:style w:type="character" w:customStyle="1" w:styleId="tld-sibling-0-0-3">
    <w:name w:val="tld-sibling-0-0-3"/>
    <w:basedOn w:val="DefaultParagraphFont"/>
    <w:rsid w:val="00987892"/>
  </w:style>
  <w:style w:type="character" w:customStyle="1" w:styleId="tld-sibling-0-0-4">
    <w:name w:val="tld-sibling-0-0-4"/>
    <w:basedOn w:val="DefaultParagraphFont"/>
    <w:rsid w:val="00987892"/>
  </w:style>
  <w:style w:type="character" w:customStyle="1" w:styleId="tld-sibling-0-0-5">
    <w:name w:val="tld-sibling-0-0-5"/>
    <w:basedOn w:val="DefaultParagraphFont"/>
    <w:rsid w:val="00987892"/>
  </w:style>
  <w:style w:type="character" w:customStyle="1" w:styleId="tld-sibling-0-1-6">
    <w:name w:val="tld-sibling-0-1-6"/>
    <w:basedOn w:val="DefaultParagraphFont"/>
    <w:rsid w:val="00987892"/>
  </w:style>
  <w:style w:type="character" w:customStyle="1" w:styleId="tld-sibling-0-1-7">
    <w:name w:val="tld-sibling-0-1-7"/>
    <w:basedOn w:val="DefaultParagraphFont"/>
    <w:rsid w:val="00987892"/>
  </w:style>
  <w:style w:type="character" w:customStyle="1" w:styleId="tld-sibling-0-1-8">
    <w:name w:val="tld-sibling-0-1-8"/>
    <w:basedOn w:val="DefaultParagraphFont"/>
    <w:rsid w:val="00987892"/>
  </w:style>
  <w:style w:type="character" w:customStyle="1" w:styleId="tld-sibling-0-1-9">
    <w:name w:val="tld-sibling-0-1-9"/>
    <w:basedOn w:val="DefaultParagraphFont"/>
    <w:rsid w:val="00987892"/>
  </w:style>
  <w:style w:type="character" w:customStyle="1" w:styleId="tld-sibling-0-1-10">
    <w:name w:val="tld-sibling-0-1-10"/>
    <w:basedOn w:val="DefaultParagraphFont"/>
    <w:rsid w:val="00987892"/>
  </w:style>
  <w:style w:type="character" w:customStyle="1" w:styleId="tld-sibling-0-1-11">
    <w:name w:val="tld-sibling-0-1-11"/>
    <w:basedOn w:val="DefaultParagraphFont"/>
    <w:rsid w:val="00987892"/>
  </w:style>
  <w:style w:type="character" w:customStyle="1" w:styleId="tld-sibling-0-1-12">
    <w:name w:val="tld-sibling-0-1-12"/>
    <w:basedOn w:val="DefaultParagraphFont"/>
    <w:rsid w:val="00987892"/>
  </w:style>
  <w:style w:type="character" w:customStyle="1" w:styleId="tld-sibling-0-1-13">
    <w:name w:val="tld-sibling-0-1-13"/>
    <w:basedOn w:val="DefaultParagraphFont"/>
    <w:rsid w:val="00987892"/>
  </w:style>
  <w:style w:type="character" w:customStyle="1" w:styleId="tld-sibling-0-1-14">
    <w:name w:val="tld-sibling-0-1-14"/>
    <w:basedOn w:val="DefaultParagraphFont"/>
    <w:rsid w:val="00987892"/>
  </w:style>
  <w:style w:type="character" w:customStyle="1" w:styleId="tld-sibling-0-1-15">
    <w:name w:val="tld-sibling-0-1-15"/>
    <w:basedOn w:val="DefaultParagraphFont"/>
    <w:rsid w:val="00987892"/>
  </w:style>
  <w:style w:type="character" w:customStyle="1" w:styleId="tld-sibling-0-1-16">
    <w:name w:val="tld-sibling-0-1-16"/>
    <w:basedOn w:val="DefaultParagraphFont"/>
    <w:rsid w:val="00987892"/>
  </w:style>
  <w:style w:type="character" w:customStyle="1" w:styleId="tld-sibling-0-1-17">
    <w:name w:val="tld-sibling-0-1-17"/>
    <w:basedOn w:val="DefaultParagraphFont"/>
    <w:rsid w:val="00987892"/>
  </w:style>
  <w:style w:type="character" w:customStyle="1" w:styleId="tld-sibling-0-1-18">
    <w:name w:val="tld-sibling-0-1-18"/>
    <w:basedOn w:val="DefaultParagraphFont"/>
    <w:rsid w:val="00987892"/>
  </w:style>
  <w:style w:type="character" w:customStyle="1" w:styleId="tld-sibling-0-1-19">
    <w:name w:val="tld-sibling-0-1-19"/>
    <w:basedOn w:val="DefaultParagraphFont"/>
    <w:rsid w:val="00987892"/>
  </w:style>
  <w:style w:type="character" w:customStyle="1" w:styleId="tld-sibling-0-1-20">
    <w:name w:val="tld-sibling-0-1-20"/>
    <w:basedOn w:val="DefaultParagraphFont"/>
    <w:rsid w:val="00987892"/>
  </w:style>
  <w:style w:type="character" w:customStyle="1" w:styleId="tld-sibling-0-1-21">
    <w:name w:val="tld-sibling-0-1-21"/>
    <w:basedOn w:val="DefaultParagraphFont"/>
    <w:rsid w:val="00987892"/>
  </w:style>
  <w:style w:type="character" w:customStyle="1" w:styleId="tld-sibling-0-1-22">
    <w:name w:val="tld-sibling-0-1-22"/>
    <w:basedOn w:val="DefaultParagraphFont"/>
    <w:rsid w:val="00987892"/>
  </w:style>
  <w:style w:type="character" w:customStyle="1" w:styleId="tld-sibling-0-1-23">
    <w:name w:val="tld-sibling-0-1-23"/>
    <w:basedOn w:val="DefaultParagraphFont"/>
    <w:rsid w:val="00987892"/>
  </w:style>
  <w:style w:type="character" w:customStyle="1" w:styleId="tld-sibling-0-1-24">
    <w:name w:val="tld-sibling-0-1-24"/>
    <w:basedOn w:val="DefaultParagraphFont"/>
    <w:rsid w:val="00987892"/>
  </w:style>
  <w:style w:type="character" w:customStyle="1" w:styleId="tld-sibling-0-1-25">
    <w:name w:val="tld-sibling-0-1-25"/>
    <w:basedOn w:val="DefaultParagraphFont"/>
    <w:rsid w:val="00987892"/>
  </w:style>
  <w:style w:type="character" w:customStyle="1" w:styleId="tld-sibling-0-1-26">
    <w:name w:val="tld-sibling-0-1-26"/>
    <w:basedOn w:val="DefaultParagraphFont"/>
    <w:rsid w:val="00987892"/>
  </w:style>
  <w:style w:type="character" w:customStyle="1" w:styleId="tld-sibling-0-2-27">
    <w:name w:val="tld-sibling-0-2-27"/>
    <w:basedOn w:val="DefaultParagraphFont"/>
    <w:rsid w:val="00987892"/>
  </w:style>
  <w:style w:type="character" w:customStyle="1" w:styleId="tld-sibling-0-2-28">
    <w:name w:val="tld-sibling-0-2-28"/>
    <w:basedOn w:val="DefaultParagraphFont"/>
    <w:rsid w:val="00987892"/>
  </w:style>
  <w:style w:type="character" w:customStyle="1" w:styleId="tld-sibling-0-2-29">
    <w:name w:val="tld-sibling-0-2-29"/>
    <w:basedOn w:val="DefaultParagraphFont"/>
    <w:rsid w:val="00987892"/>
  </w:style>
  <w:style w:type="character" w:customStyle="1" w:styleId="tld-sibling-0-2-30">
    <w:name w:val="tld-sibling-0-2-30"/>
    <w:basedOn w:val="DefaultParagraphFont"/>
    <w:rsid w:val="00987892"/>
  </w:style>
  <w:style w:type="character" w:customStyle="1" w:styleId="tld-sibling-0-2-31">
    <w:name w:val="tld-sibling-0-2-31"/>
    <w:basedOn w:val="DefaultParagraphFont"/>
    <w:rsid w:val="00987892"/>
  </w:style>
  <w:style w:type="character" w:customStyle="1" w:styleId="tld-sibling-0-2-32">
    <w:name w:val="tld-sibling-0-2-32"/>
    <w:basedOn w:val="DefaultParagraphFont"/>
    <w:rsid w:val="00987892"/>
  </w:style>
  <w:style w:type="character" w:customStyle="1" w:styleId="tld-sibling-0-2-33">
    <w:name w:val="tld-sibling-0-2-33"/>
    <w:basedOn w:val="DefaultParagraphFont"/>
    <w:rsid w:val="00987892"/>
  </w:style>
  <w:style w:type="character" w:customStyle="1" w:styleId="tld-sibling-0-2-34">
    <w:name w:val="tld-sibling-0-2-34"/>
    <w:basedOn w:val="DefaultParagraphFont"/>
    <w:rsid w:val="00987892"/>
  </w:style>
  <w:style w:type="character" w:customStyle="1" w:styleId="tld-sibling-0-2-35">
    <w:name w:val="tld-sibling-0-2-35"/>
    <w:basedOn w:val="DefaultParagraphFont"/>
    <w:rsid w:val="00987892"/>
  </w:style>
  <w:style w:type="character" w:customStyle="1" w:styleId="tld-sibling-0-2-36">
    <w:name w:val="tld-sibling-0-2-36"/>
    <w:basedOn w:val="DefaultParagraphFont"/>
    <w:rsid w:val="00987892"/>
  </w:style>
  <w:style w:type="character" w:customStyle="1" w:styleId="tld-sibling-0-2-37">
    <w:name w:val="tld-sibling-0-2-37"/>
    <w:basedOn w:val="DefaultParagraphFont"/>
    <w:rsid w:val="00987892"/>
  </w:style>
  <w:style w:type="character" w:customStyle="1" w:styleId="tld-sibling-0-2-38">
    <w:name w:val="tld-sibling-0-2-38"/>
    <w:basedOn w:val="DefaultParagraphFont"/>
    <w:rsid w:val="00987892"/>
  </w:style>
  <w:style w:type="character" w:customStyle="1" w:styleId="tld-sibling-0-2-40">
    <w:name w:val="tld-sibling-0-2-40"/>
    <w:basedOn w:val="DefaultParagraphFont"/>
    <w:rsid w:val="00987892"/>
  </w:style>
  <w:style w:type="character" w:customStyle="1" w:styleId="tld-sibling-0-2-39">
    <w:name w:val="tld-sibling-0-2-39"/>
    <w:basedOn w:val="DefaultParagraphFont"/>
    <w:rsid w:val="00987892"/>
  </w:style>
  <w:style w:type="character" w:customStyle="1" w:styleId="tld-sibling-0-2-42">
    <w:name w:val="tld-sibling-0-2-42"/>
    <w:basedOn w:val="DefaultParagraphFont"/>
    <w:rsid w:val="00987892"/>
  </w:style>
  <w:style w:type="character" w:customStyle="1" w:styleId="tld-sibling-0-3-43">
    <w:name w:val="tld-sibling-0-3-43"/>
    <w:basedOn w:val="DefaultParagraphFont"/>
    <w:rsid w:val="00987892"/>
  </w:style>
  <w:style w:type="character" w:customStyle="1" w:styleId="tld-sibling-0-3-44">
    <w:name w:val="tld-sibling-0-3-44"/>
    <w:basedOn w:val="DefaultParagraphFont"/>
    <w:rsid w:val="00987892"/>
  </w:style>
  <w:style w:type="character" w:customStyle="1" w:styleId="tld-sibling-0-3-46">
    <w:name w:val="tld-sibling-0-3-46"/>
    <w:basedOn w:val="DefaultParagraphFont"/>
    <w:rsid w:val="00987892"/>
  </w:style>
  <w:style w:type="character" w:customStyle="1" w:styleId="tld-sibling-0-3-47">
    <w:name w:val="tld-sibling-0-3-47"/>
    <w:basedOn w:val="DefaultParagraphFont"/>
    <w:rsid w:val="00987892"/>
  </w:style>
  <w:style w:type="character" w:customStyle="1" w:styleId="tld-sibling-0-3-49">
    <w:name w:val="tld-sibling-0-3-49"/>
    <w:basedOn w:val="DefaultParagraphFont"/>
    <w:rsid w:val="00987892"/>
  </w:style>
  <w:style w:type="character" w:customStyle="1" w:styleId="tld-sibling-0-3-52">
    <w:name w:val="tld-sibling-0-3-52"/>
    <w:basedOn w:val="DefaultParagraphFont"/>
    <w:rsid w:val="00987892"/>
  </w:style>
  <w:style w:type="character" w:customStyle="1" w:styleId="tld-sibling-0-3-53">
    <w:name w:val="tld-sibling-0-3-53"/>
    <w:basedOn w:val="DefaultParagraphFont"/>
    <w:rsid w:val="00987892"/>
  </w:style>
  <w:style w:type="character" w:customStyle="1" w:styleId="tld-sibling-0-3-54">
    <w:name w:val="tld-sibling-0-3-54"/>
    <w:basedOn w:val="DefaultParagraphFont"/>
    <w:rsid w:val="00987892"/>
  </w:style>
  <w:style w:type="character" w:customStyle="1" w:styleId="tld-sibling-0-3-55">
    <w:name w:val="tld-sibling-0-3-55"/>
    <w:basedOn w:val="DefaultParagraphFont"/>
    <w:rsid w:val="00987892"/>
  </w:style>
  <w:style w:type="character" w:customStyle="1" w:styleId="tld-sibling-0-3-56">
    <w:name w:val="tld-sibling-0-3-56"/>
    <w:basedOn w:val="DefaultParagraphFont"/>
    <w:rsid w:val="00987892"/>
  </w:style>
  <w:style w:type="character" w:customStyle="1" w:styleId="tld-sibling-0-3-59">
    <w:name w:val="tld-sibling-0-3-59"/>
    <w:basedOn w:val="DefaultParagraphFont"/>
    <w:rsid w:val="00987892"/>
  </w:style>
  <w:style w:type="character" w:customStyle="1" w:styleId="tld-sibling-0-3-57">
    <w:name w:val="tld-sibling-0-3-57"/>
    <w:basedOn w:val="DefaultParagraphFont"/>
    <w:rsid w:val="00987892"/>
  </w:style>
  <w:style w:type="character" w:customStyle="1" w:styleId="tld-sibling-0-3-58">
    <w:name w:val="tld-sibling-0-3-58"/>
    <w:basedOn w:val="DefaultParagraphFont"/>
    <w:rsid w:val="00987892"/>
  </w:style>
  <w:style w:type="character" w:customStyle="1" w:styleId="tld-sibling-0-3-61">
    <w:name w:val="tld-sibling-0-3-61"/>
    <w:basedOn w:val="DefaultParagraphFont"/>
    <w:rsid w:val="00987892"/>
  </w:style>
  <w:style w:type="character" w:customStyle="1" w:styleId="tld-sibling-0-3-60">
    <w:name w:val="tld-sibling-0-3-60"/>
    <w:basedOn w:val="DefaultParagraphFont"/>
    <w:rsid w:val="00987892"/>
  </w:style>
  <w:style w:type="character" w:customStyle="1" w:styleId="tld-sibling-0-3-62">
    <w:name w:val="tld-sibling-0-3-62"/>
    <w:basedOn w:val="DefaultParagraphFont"/>
    <w:rsid w:val="00987892"/>
  </w:style>
  <w:style w:type="character" w:customStyle="1" w:styleId="tld-sibling-0-3-66">
    <w:name w:val="tld-sibling-0-3-66"/>
    <w:basedOn w:val="DefaultParagraphFont"/>
    <w:rsid w:val="00987892"/>
  </w:style>
  <w:style w:type="character" w:customStyle="1" w:styleId="tld-sibling-0-3-67">
    <w:name w:val="tld-sibling-0-3-67"/>
    <w:basedOn w:val="DefaultParagraphFont"/>
    <w:rsid w:val="00987892"/>
  </w:style>
  <w:style w:type="character" w:customStyle="1" w:styleId="tld-sibling-0-4-68">
    <w:name w:val="tld-sibling-0-4-68"/>
    <w:basedOn w:val="DefaultParagraphFont"/>
    <w:rsid w:val="00987892"/>
  </w:style>
  <w:style w:type="character" w:customStyle="1" w:styleId="tld-sibling-0-4-69">
    <w:name w:val="tld-sibling-0-4-69"/>
    <w:basedOn w:val="DefaultParagraphFont"/>
    <w:rsid w:val="00987892"/>
  </w:style>
  <w:style w:type="character" w:customStyle="1" w:styleId="tld-sibling-0-4-70">
    <w:name w:val="tld-sibling-0-4-70"/>
    <w:basedOn w:val="DefaultParagraphFont"/>
    <w:rsid w:val="00987892"/>
  </w:style>
  <w:style w:type="character" w:customStyle="1" w:styleId="tld-sibling-0-4-71">
    <w:name w:val="tld-sibling-0-4-71"/>
    <w:basedOn w:val="DefaultParagraphFont"/>
    <w:rsid w:val="00987892"/>
  </w:style>
  <w:style w:type="character" w:customStyle="1" w:styleId="tld-sibling-0-4-73">
    <w:name w:val="tld-sibling-0-4-73"/>
    <w:basedOn w:val="DefaultParagraphFont"/>
    <w:rsid w:val="00987892"/>
  </w:style>
  <w:style w:type="character" w:customStyle="1" w:styleId="tld-sibling-0-4-76">
    <w:name w:val="tld-sibling-0-4-76"/>
    <w:basedOn w:val="DefaultParagraphFont"/>
    <w:rsid w:val="00987892"/>
  </w:style>
  <w:style w:type="character" w:customStyle="1" w:styleId="tld-sibling-0-4-77">
    <w:name w:val="tld-sibling-0-4-77"/>
    <w:basedOn w:val="DefaultParagraphFont"/>
    <w:rsid w:val="00987892"/>
  </w:style>
  <w:style w:type="character" w:customStyle="1" w:styleId="tld-sibling-0-4-78">
    <w:name w:val="tld-sibling-0-4-78"/>
    <w:basedOn w:val="DefaultParagraphFont"/>
    <w:rsid w:val="00987892"/>
  </w:style>
  <w:style w:type="character" w:customStyle="1" w:styleId="tld-sibling-0-4-79">
    <w:name w:val="tld-sibling-0-4-79"/>
    <w:basedOn w:val="DefaultParagraphFont"/>
    <w:rsid w:val="00987892"/>
  </w:style>
  <w:style w:type="character" w:customStyle="1" w:styleId="tld-sibling-0-0-8">
    <w:name w:val="tld-sibling-0-0-8"/>
    <w:basedOn w:val="DefaultParagraphFont"/>
    <w:rsid w:val="00987892"/>
  </w:style>
  <w:style w:type="character" w:customStyle="1" w:styleId="tld-sibling-0-0-9">
    <w:name w:val="tld-sibling-0-0-9"/>
    <w:basedOn w:val="DefaultParagraphFont"/>
    <w:rsid w:val="00987892"/>
  </w:style>
  <w:style w:type="character" w:customStyle="1" w:styleId="tld-sibling-0-0-10">
    <w:name w:val="tld-sibling-0-0-10"/>
    <w:basedOn w:val="DefaultParagraphFont"/>
    <w:rsid w:val="00987892"/>
  </w:style>
  <w:style w:type="character" w:customStyle="1" w:styleId="tld-sibling-0-0-11">
    <w:name w:val="tld-sibling-0-0-11"/>
    <w:basedOn w:val="DefaultParagraphFont"/>
    <w:rsid w:val="00987892"/>
  </w:style>
  <w:style w:type="paragraph" w:styleId="NoSpacing">
    <w:name w:val="No Spacing"/>
    <w:uiPriority w:val="1"/>
    <w:qFormat/>
    <w:rsid w:val="0069042E"/>
    <w:pPr>
      <w:widowControl w:val="0"/>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9212">
      <w:bodyDiv w:val="1"/>
      <w:marLeft w:val="0"/>
      <w:marRight w:val="0"/>
      <w:marTop w:val="0"/>
      <w:marBottom w:val="0"/>
      <w:divBdr>
        <w:top w:val="none" w:sz="0" w:space="0" w:color="auto"/>
        <w:left w:val="none" w:sz="0" w:space="0" w:color="auto"/>
        <w:bottom w:val="none" w:sz="0" w:space="0" w:color="auto"/>
        <w:right w:val="none" w:sz="0" w:space="0" w:color="auto"/>
      </w:divBdr>
      <w:divsChild>
        <w:div w:id="20085117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5037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828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5767">
      <w:bodyDiv w:val="1"/>
      <w:marLeft w:val="0"/>
      <w:marRight w:val="0"/>
      <w:marTop w:val="0"/>
      <w:marBottom w:val="0"/>
      <w:divBdr>
        <w:top w:val="none" w:sz="0" w:space="0" w:color="auto"/>
        <w:left w:val="none" w:sz="0" w:space="0" w:color="auto"/>
        <w:bottom w:val="none" w:sz="0" w:space="0" w:color="auto"/>
        <w:right w:val="none" w:sz="0" w:space="0" w:color="auto"/>
      </w:divBdr>
      <w:divsChild>
        <w:div w:id="15348006">
          <w:marLeft w:val="144"/>
          <w:marRight w:val="0"/>
          <w:marTop w:val="260"/>
          <w:marBottom w:val="0"/>
          <w:divBdr>
            <w:top w:val="none" w:sz="0" w:space="0" w:color="auto"/>
            <w:left w:val="none" w:sz="0" w:space="0" w:color="auto"/>
            <w:bottom w:val="none" w:sz="0" w:space="0" w:color="auto"/>
            <w:right w:val="none" w:sz="0" w:space="0" w:color="auto"/>
          </w:divBdr>
        </w:div>
        <w:div w:id="535847363">
          <w:marLeft w:val="144"/>
          <w:marRight w:val="0"/>
          <w:marTop w:val="260"/>
          <w:marBottom w:val="0"/>
          <w:divBdr>
            <w:top w:val="none" w:sz="0" w:space="0" w:color="auto"/>
            <w:left w:val="none" w:sz="0" w:space="0" w:color="auto"/>
            <w:bottom w:val="none" w:sz="0" w:space="0" w:color="auto"/>
            <w:right w:val="none" w:sz="0" w:space="0" w:color="auto"/>
          </w:divBdr>
        </w:div>
        <w:div w:id="919556114">
          <w:marLeft w:val="144"/>
          <w:marRight w:val="0"/>
          <w:marTop w:val="260"/>
          <w:marBottom w:val="0"/>
          <w:divBdr>
            <w:top w:val="none" w:sz="0" w:space="0" w:color="auto"/>
            <w:left w:val="none" w:sz="0" w:space="0" w:color="auto"/>
            <w:bottom w:val="none" w:sz="0" w:space="0" w:color="auto"/>
            <w:right w:val="none" w:sz="0" w:space="0" w:color="auto"/>
          </w:divBdr>
        </w:div>
        <w:div w:id="1863980495">
          <w:marLeft w:val="144"/>
          <w:marRight w:val="0"/>
          <w:marTop w:val="260"/>
          <w:marBottom w:val="0"/>
          <w:divBdr>
            <w:top w:val="none" w:sz="0" w:space="0" w:color="auto"/>
            <w:left w:val="none" w:sz="0" w:space="0" w:color="auto"/>
            <w:bottom w:val="none" w:sz="0" w:space="0" w:color="auto"/>
            <w:right w:val="none" w:sz="0" w:space="0" w:color="auto"/>
          </w:divBdr>
        </w:div>
        <w:div w:id="120658948">
          <w:marLeft w:val="144"/>
          <w:marRight w:val="0"/>
          <w:marTop w:val="260"/>
          <w:marBottom w:val="0"/>
          <w:divBdr>
            <w:top w:val="none" w:sz="0" w:space="0" w:color="auto"/>
            <w:left w:val="none" w:sz="0" w:space="0" w:color="auto"/>
            <w:bottom w:val="none" w:sz="0" w:space="0" w:color="auto"/>
            <w:right w:val="none" w:sz="0" w:space="0" w:color="auto"/>
          </w:divBdr>
        </w:div>
        <w:div w:id="884366431">
          <w:marLeft w:val="144"/>
          <w:marRight w:val="0"/>
          <w:marTop w:val="260"/>
          <w:marBottom w:val="0"/>
          <w:divBdr>
            <w:top w:val="none" w:sz="0" w:space="0" w:color="auto"/>
            <w:left w:val="none" w:sz="0" w:space="0" w:color="auto"/>
            <w:bottom w:val="none" w:sz="0" w:space="0" w:color="auto"/>
            <w:right w:val="none" w:sz="0" w:space="0" w:color="auto"/>
          </w:divBdr>
        </w:div>
        <w:div w:id="1884368275">
          <w:marLeft w:val="144"/>
          <w:marRight w:val="0"/>
          <w:marTop w:val="260"/>
          <w:marBottom w:val="0"/>
          <w:divBdr>
            <w:top w:val="none" w:sz="0" w:space="0" w:color="auto"/>
            <w:left w:val="none" w:sz="0" w:space="0" w:color="auto"/>
            <w:bottom w:val="none" w:sz="0" w:space="0" w:color="auto"/>
            <w:right w:val="none" w:sz="0" w:space="0" w:color="auto"/>
          </w:divBdr>
        </w:div>
        <w:div w:id="416173335">
          <w:marLeft w:val="144"/>
          <w:marRight w:val="0"/>
          <w:marTop w:val="260"/>
          <w:marBottom w:val="0"/>
          <w:divBdr>
            <w:top w:val="none" w:sz="0" w:space="0" w:color="auto"/>
            <w:left w:val="none" w:sz="0" w:space="0" w:color="auto"/>
            <w:bottom w:val="none" w:sz="0" w:space="0" w:color="auto"/>
            <w:right w:val="none" w:sz="0" w:space="0" w:color="auto"/>
          </w:divBdr>
        </w:div>
      </w:divsChild>
    </w:div>
    <w:div w:id="34162634">
      <w:bodyDiv w:val="1"/>
      <w:marLeft w:val="0"/>
      <w:marRight w:val="0"/>
      <w:marTop w:val="0"/>
      <w:marBottom w:val="0"/>
      <w:divBdr>
        <w:top w:val="none" w:sz="0" w:space="0" w:color="auto"/>
        <w:left w:val="none" w:sz="0" w:space="0" w:color="auto"/>
        <w:bottom w:val="none" w:sz="0" w:space="0" w:color="auto"/>
        <w:right w:val="none" w:sz="0" w:space="0" w:color="auto"/>
      </w:divBdr>
      <w:divsChild>
        <w:div w:id="10797932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3337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36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994106">
      <w:bodyDiv w:val="1"/>
      <w:marLeft w:val="0"/>
      <w:marRight w:val="0"/>
      <w:marTop w:val="0"/>
      <w:marBottom w:val="0"/>
      <w:divBdr>
        <w:top w:val="none" w:sz="0" w:space="0" w:color="auto"/>
        <w:left w:val="none" w:sz="0" w:space="0" w:color="auto"/>
        <w:bottom w:val="none" w:sz="0" w:space="0" w:color="auto"/>
        <w:right w:val="none" w:sz="0" w:space="0" w:color="auto"/>
      </w:divBdr>
    </w:div>
    <w:div w:id="247085593">
      <w:bodyDiv w:val="1"/>
      <w:marLeft w:val="0"/>
      <w:marRight w:val="0"/>
      <w:marTop w:val="0"/>
      <w:marBottom w:val="0"/>
      <w:divBdr>
        <w:top w:val="none" w:sz="0" w:space="0" w:color="auto"/>
        <w:left w:val="none" w:sz="0" w:space="0" w:color="auto"/>
        <w:bottom w:val="none" w:sz="0" w:space="0" w:color="auto"/>
        <w:right w:val="none" w:sz="0" w:space="0" w:color="auto"/>
      </w:divBdr>
    </w:div>
    <w:div w:id="479352073">
      <w:bodyDiv w:val="1"/>
      <w:marLeft w:val="0"/>
      <w:marRight w:val="0"/>
      <w:marTop w:val="0"/>
      <w:marBottom w:val="0"/>
      <w:divBdr>
        <w:top w:val="none" w:sz="0" w:space="0" w:color="auto"/>
        <w:left w:val="none" w:sz="0" w:space="0" w:color="auto"/>
        <w:bottom w:val="none" w:sz="0" w:space="0" w:color="auto"/>
        <w:right w:val="none" w:sz="0" w:space="0" w:color="auto"/>
      </w:divBdr>
    </w:div>
    <w:div w:id="593129087">
      <w:bodyDiv w:val="1"/>
      <w:marLeft w:val="0"/>
      <w:marRight w:val="0"/>
      <w:marTop w:val="0"/>
      <w:marBottom w:val="0"/>
      <w:divBdr>
        <w:top w:val="none" w:sz="0" w:space="0" w:color="auto"/>
        <w:left w:val="none" w:sz="0" w:space="0" w:color="auto"/>
        <w:bottom w:val="none" w:sz="0" w:space="0" w:color="auto"/>
        <w:right w:val="none" w:sz="0" w:space="0" w:color="auto"/>
      </w:divBdr>
    </w:div>
    <w:div w:id="662516330">
      <w:bodyDiv w:val="1"/>
      <w:marLeft w:val="0"/>
      <w:marRight w:val="0"/>
      <w:marTop w:val="0"/>
      <w:marBottom w:val="0"/>
      <w:divBdr>
        <w:top w:val="none" w:sz="0" w:space="0" w:color="auto"/>
        <w:left w:val="none" w:sz="0" w:space="0" w:color="auto"/>
        <w:bottom w:val="none" w:sz="0" w:space="0" w:color="auto"/>
        <w:right w:val="none" w:sz="0" w:space="0" w:color="auto"/>
      </w:divBdr>
    </w:div>
    <w:div w:id="744378142">
      <w:bodyDiv w:val="1"/>
      <w:marLeft w:val="0"/>
      <w:marRight w:val="0"/>
      <w:marTop w:val="0"/>
      <w:marBottom w:val="0"/>
      <w:divBdr>
        <w:top w:val="none" w:sz="0" w:space="0" w:color="auto"/>
        <w:left w:val="none" w:sz="0" w:space="0" w:color="auto"/>
        <w:bottom w:val="none" w:sz="0" w:space="0" w:color="auto"/>
        <w:right w:val="none" w:sz="0" w:space="0" w:color="auto"/>
      </w:divBdr>
      <w:divsChild>
        <w:div w:id="5997227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38581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16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881549">
      <w:bodyDiv w:val="1"/>
      <w:marLeft w:val="0"/>
      <w:marRight w:val="0"/>
      <w:marTop w:val="0"/>
      <w:marBottom w:val="0"/>
      <w:divBdr>
        <w:top w:val="none" w:sz="0" w:space="0" w:color="auto"/>
        <w:left w:val="none" w:sz="0" w:space="0" w:color="auto"/>
        <w:bottom w:val="none" w:sz="0" w:space="0" w:color="auto"/>
        <w:right w:val="none" w:sz="0" w:space="0" w:color="auto"/>
      </w:divBdr>
    </w:div>
    <w:div w:id="1423532344">
      <w:bodyDiv w:val="1"/>
      <w:marLeft w:val="0"/>
      <w:marRight w:val="0"/>
      <w:marTop w:val="0"/>
      <w:marBottom w:val="0"/>
      <w:divBdr>
        <w:top w:val="none" w:sz="0" w:space="0" w:color="auto"/>
        <w:left w:val="none" w:sz="0" w:space="0" w:color="auto"/>
        <w:bottom w:val="none" w:sz="0" w:space="0" w:color="auto"/>
        <w:right w:val="none" w:sz="0" w:space="0" w:color="auto"/>
      </w:divBdr>
    </w:div>
    <w:div w:id="1651903788">
      <w:bodyDiv w:val="1"/>
      <w:marLeft w:val="0"/>
      <w:marRight w:val="0"/>
      <w:marTop w:val="0"/>
      <w:marBottom w:val="0"/>
      <w:divBdr>
        <w:top w:val="none" w:sz="0" w:space="0" w:color="auto"/>
        <w:left w:val="none" w:sz="0" w:space="0" w:color="auto"/>
        <w:bottom w:val="none" w:sz="0" w:space="0" w:color="auto"/>
        <w:right w:val="none" w:sz="0" w:space="0" w:color="auto"/>
      </w:divBdr>
    </w:div>
    <w:div w:id="1654337057">
      <w:bodyDiv w:val="1"/>
      <w:marLeft w:val="0"/>
      <w:marRight w:val="0"/>
      <w:marTop w:val="0"/>
      <w:marBottom w:val="0"/>
      <w:divBdr>
        <w:top w:val="none" w:sz="0" w:space="0" w:color="auto"/>
        <w:left w:val="none" w:sz="0" w:space="0" w:color="auto"/>
        <w:bottom w:val="none" w:sz="0" w:space="0" w:color="auto"/>
        <w:right w:val="none" w:sz="0" w:space="0" w:color="auto"/>
      </w:divBdr>
    </w:div>
    <w:div w:id="1764833395">
      <w:bodyDiv w:val="1"/>
      <w:marLeft w:val="0"/>
      <w:marRight w:val="0"/>
      <w:marTop w:val="0"/>
      <w:marBottom w:val="0"/>
      <w:divBdr>
        <w:top w:val="none" w:sz="0" w:space="0" w:color="auto"/>
        <w:left w:val="none" w:sz="0" w:space="0" w:color="auto"/>
        <w:bottom w:val="none" w:sz="0" w:space="0" w:color="auto"/>
        <w:right w:val="none" w:sz="0" w:space="0" w:color="auto"/>
      </w:divBdr>
      <w:divsChild>
        <w:div w:id="958757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3808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17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383088">
      <w:bodyDiv w:val="1"/>
      <w:marLeft w:val="0"/>
      <w:marRight w:val="0"/>
      <w:marTop w:val="0"/>
      <w:marBottom w:val="0"/>
      <w:divBdr>
        <w:top w:val="none" w:sz="0" w:space="0" w:color="auto"/>
        <w:left w:val="none" w:sz="0" w:space="0" w:color="auto"/>
        <w:bottom w:val="none" w:sz="0" w:space="0" w:color="auto"/>
        <w:right w:val="none" w:sz="0" w:space="0" w:color="auto"/>
      </w:divBdr>
    </w:div>
    <w:div w:id="20769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6E36540477DB4190885667A748E510" ma:contentTypeVersion="11" ma:contentTypeDescription="Create a new document." ma:contentTypeScope="" ma:versionID="3ac8f6a364e2bdba831b388a282d77fd">
  <xsd:schema xmlns:xsd="http://www.w3.org/2001/XMLSchema" xmlns:xs="http://www.w3.org/2001/XMLSchema" xmlns:p="http://schemas.microsoft.com/office/2006/metadata/properties" xmlns:ns3="8a0201e0-87fe-4d15-8165-51bfe93d9615" xmlns:ns4="f36d9c09-9180-4a18-b09a-16d0238cd910" targetNamespace="http://schemas.microsoft.com/office/2006/metadata/properties" ma:root="true" ma:fieldsID="0f0783ad9e10339b6824a88aa685df33" ns3:_="" ns4:_="">
    <xsd:import namespace="8a0201e0-87fe-4d15-8165-51bfe93d9615"/>
    <xsd:import namespace="f36d9c09-9180-4a18-b09a-16d0238cd9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0201e0-87fe-4d15-8165-51bfe93d96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d9c09-9180-4a18-b09a-16d0238cd91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1AA02-32AB-485D-B2DD-834356E6F0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F9F25A-E2EA-46E0-ADA1-C953C6ED038D}">
  <ds:schemaRefs>
    <ds:schemaRef ds:uri="http://schemas.microsoft.com/sharepoint/v3/contenttype/forms"/>
  </ds:schemaRefs>
</ds:datastoreItem>
</file>

<file path=customXml/itemProps3.xml><?xml version="1.0" encoding="utf-8"?>
<ds:datastoreItem xmlns:ds="http://schemas.openxmlformats.org/officeDocument/2006/customXml" ds:itemID="{91D862D8-BD2C-4716-A157-63368B50C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0201e0-87fe-4d15-8165-51bfe93d9615"/>
    <ds:schemaRef ds:uri="f36d9c09-9180-4a18-b09a-16d0238cd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2FA7A2-B5E5-485D-B0E0-730541F70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6858</Words>
  <Characters>3910</Characters>
  <Application>Microsoft Office Word</Application>
  <DocSecurity>0</DocSecurity>
  <Lines>32</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Tauriņa</dc:creator>
  <cp:keywords/>
  <dc:description/>
  <cp:lastModifiedBy>User</cp:lastModifiedBy>
  <cp:revision>2</cp:revision>
  <dcterms:created xsi:type="dcterms:W3CDTF">2022-06-07T11:55:00Z</dcterms:created>
  <dcterms:modified xsi:type="dcterms:W3CDTF">2022-06-07T11:55:00Z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