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Apakvirsraksts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03113217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034C4B">
        <w:rPr>
          <w:sz w:val="22"/>
        </w:rPr>
        <w:t>49</w:t>
      </w:r>
      <w:r w:rsidR="001F33EF">
        <w:rPr>
          <w:sz w:val="22"/>
        </w:rPr>
        <w:t>,</w:t>
      </w:r>
    </w:p>
    <w:p w14:paraId="2EA5BFAA" w14:textId="3E6E0A7E" w:rsidR="000C27D3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3C2008F6" w14:textId="17526E90" w:rsidR="00034C4B" w:rsidRPr="003D3A7C" w:rsidRDefault="00034C4B" w:rsidP="00034C4B">
      <w:pPr>
        <w:shd w:val="clear" w:color="auto" w:fill="FFFFFF"/>
        <w:spacing w:after="100" w:line="235" w:lineRule="atLeast"/>
        <w:rPr>
          <w:rFonts w:eastAsia="Times New Roman"/>
          <w:iCs/>
          <w:color w:val="222222"/>
          <w:szCs w:val="24"/>
          <w:lang w:val="lv-LV"/>
        </w:rPr>
      </w:pPr>
      <w:r w:rsidRPr="003D3A7C">
        <w:rPr>
          <w:b/>
          <w:iCs/>
          <w:lang w:val="lv-LV"/>
        </w:rPr>
        <w:t>Par dalību projektā ‘’</w:t>
      </w:r>
      <w:r w:rsidRPr="003D3A7C">
        <w:rPr>
          <w:rFonts w:ascii="DecimaWE Rg" w:hAnsi="DecimaWE Rg" w:cs="Arial"/>
          <w:b/>
          <w:bCs/>
          <w:iCs/>
          <w:color w:val="222222"/>
          <w:shd w:val="clear" w:color="auto" w:fill="FFFFFF"/>
          <w:lang w:val="lv-LV"/>
        </w:rPr>
        <w:t>Kultūra kā Eiropas atveseļošanās sabiedrotais Nr.1 ’’</w:t>
      </w:r>
    </w:p>
    <w:p w14:paraId="34049791" w14:textId="77777777" w:rsidR="00034C4B" w:rsidRPr="00042DDC" w:rsidRDefault="00034C4B" w:rsidP="00034C4B">
      <w:pPr>
        <w:jc w:val="both"/>
        <w:rPr>
          <w:szCs w:val="24"/>
          <w:lang w:val="lv-LV"/>
        </w:rPr>
      </w:pPr>
    </w:p>
    <w:p w14:paraId="2F37531E" w14:textId="506844E8" w:rsidR="00034C4B" w:rsidRPr="00AD5F4D" w:rsidRDefault="00034C4B" w:rsidP="00034C4B">
      <w:pPr>
        <w:pStyle w:val="Bezatstarpm"/>
        <w:spacing w:after="120"/>
        <w:ind w:firstLine="720"/>
        <w:jc w:val="both"/>
        <w:rPr>
          <w:lang w:eastAsia="en-US"/>
        </w:rPr>
      </w:pPr>
      <w:r w:rsidRPr="00AD5F4D">
        <w:rPr>
          <w:lang w:eastAsia="en-US"/>
        </w:rPr>
        <w:t xml:space="preserve">Saskaņā ar Zemgales plānošanas reģiona (ZPR) nolikuma 25.18  punktu, kā arī Zemgales plānošanas reģiona attīstības programmas (2021.-2027.) </w:t>
      </w:r>
      <w:r w:rsidRPr="00722BBD">
        <w:rPr>
          <w:i/>
          <w:u w:val="single"/>
          <w:lang w:eastAsia="en-US"/>
        </w:rPr>
        <w:t>Prioritāt</w:t>
      </w:r>
      <w:r>
        <w:rPr>
          <w:i/>
          <w:u w:val="single"/>
          <w:lang w:eastAsia="en-US"/>
        </w:rPr>
        <w:t>es</w:t>
      </w:r>
      <w:r w:rsidRPr="00722BBD">
        <w:rPr>
          <w:i/>
          <w:u w:val="single"/>
          <w:lang w:eastAsia="en-US"/>
        </w:rPr>
        <w:t xml:space="preserve"> Nr.7</w:t>
      </w:r>
      <w:r w:rsidRPr="00722BBD">
        <w:rPr>
          <w:i/>
          <w:lang w:eastAsia="en-US"/>
        </w:rPr>
        <w:t xml:space="preserve"> “Kultūrvide un identitāte”,</w:t>
      </w:r>
      <w:r>
        <w:rPr>
          <w:lang w:eastAsia="en-US"/>
        </w:rPr>
        <w:t xml:space="preserve"> Rīcības virzieniem </w:t>
      </w:r>
      <w:r w:rsidRPr="00AD5F4D">
        <w:rPr>
          <w:lang w:eastAsia="en-US"/>
        </w:rPr>
        <w:t xml:space="preserve">7.3.1 </w:t>
      </w:r>
      <w:r>
        <w:rPr>
          <w:lang w:eastAsia="en-US"/>
        </w:rPr>
        <w:t xml:space="preserve">un </w:t>
      </w:r>
      <w:r w:rsidRPr="00AD5F4D">
        <w:rPr>
          <w:lang w:eastAsia="en-US"/>
        </w:rPr>
        <w:t xml:space="preserve"> 7.3.2</w:t>
      </w:r>
      <w:r>
        <w:rPr>
          <w:lang w:eastAsia="en-US"/>
        </w:rPr>
        <w:t xml:space="preserve">, </w:t>
      </w:r>
      <w:r w:rsidRPr="00722BBD">
        <w:rPr>
          <w:u w:val="single"/>
          <w:lang w:eastAsia="en-US"/>
        </w:rPr>
        <w:t>P</w:t>
      </w:r>
      <w:r w:rsidRPr="00722BBD">
        <w:rPr>
          <w:i/>
          <w:u w:val="single"/>
          <w:lang w:eastAsia="en-US"/>
        </w:rPr>
        <w:t>rioritātes Nr. 3</w:t>
      </w:r>
      <w:r w:rsidRPr="00722BBD">
        <w:rPr>
          <w:i/>
          <w:lang w:eastAsia="en-US"/>
        </w:rPr>
        <w:t xml:space="preserve"> </w:t>
      </w:r>
      <w:r>
        <w:rPr>
          <w:i/>
          <w:lang w:eastAsia="en-US"/>
        </w:rPr>
        <w:t>“</w:t>
      </w:r>
      <w:r w:rsidRPr="00722BBD">
        <w:rPr>
          <w:i/>
          <w:lang w:eastAsia="en-US"/>
        </w:rPr>
        <w:t>Uzņēmumu izaugsme un konkurētspēja</w:t>
      </w:r>
      <w:r>
        <w:rPr>
          <w:i/>
          <w:lang w:eastAsia="en-US"/>
        </w:rPr>
        <w:t>”</w:t>
      </w:r>
      <w:r w:rsidRPr="00AD5F4D">
        <w:rPr>
          <w:lang w:eastAsia="en-US"/>
        </w:rPr>
        <w:t xml:space="preserve"> Rīcības virzieniem 3.1.1. </w:t>
      </w:r>
      <w:r>
        <w:rPr>
          <w:lang w:eastAsia="en-US"/>
        </w:rPr>
        <w:t>un 3.6.,</w:t>
      </w:r>
      <w:r w:rsidRPr="00AD5F4D">
        <w:rPr>
          <w:lang w:eastAsia="en-US"/>
        </w:rPr>
        <w:t xml:space="preserve"> </w:t>
      </w:r>
      <w:r w:rsidRPr="007C139D">
        <w:rPr>
          <w:lang w:eastAsia="en-US"/>
        </w:rPr>
        <w:t>Zemgales plānošanas reģiona attīstības padome</w:t>
      </w:r>
      <w:r>
        <w:rPr>
          <w:lang w:eastAsia="en-US"/>
        </w:rPr>
        <w:t xml:space="preserve"> </w:t>
      </w:r>
      <w:r>
        <w:rPr>
          <w:lang w:eastAsia="en-US"/>
        </w:rPr>
        <w:t xml:space="preserve"> </w:t>
      </w:r>
      <w:r w:rsidRPr="00AD5F4D">
        <w:rPr>
          <w:b/>
          <w:bCs/>
          <w:lang w:eastAsia="en-US"/>
        </w:rPr>
        <w:t>n o l e m j:</w:t>
      </w:r>
    </w:p>
    <w:p w14:paraId="787C7DA3" w14:textId="77777777" w:rsidR="00034C4B" w:rsidRPr="007C139D" w:rsidRDefault="00034C4B" w:rsidP="00034C4B">
      <w:pPr>
        <w:jc w:val="both"/>
        <w:rPr>
          <w:szCs w:val="24"/>
          <w:lang w:val="lv-LV"/>
        </w:rPr>
      </w:pPr>
    </w:p>
    <w:p w14:paraId="5AECCAF4" w14:textId="77777777" w:rsidR="00034C4B" w:rsidRPr="00042DDC" w:rsidRDefault="00034C4B" w:rsidP="00034C4B">
      <w:pPr>
        <w:shd w:val="clear" w:color="auto" w:fill="FFFFFF"/>
        <w:spacing w:after="100" w:line="235" w:lineRule="atLeast"/>
        <w:rPr>
          <w:rFonts w:eastAsia="Times New Roman"/>
          <w:color w:val="222222"/>
          <w:szCs w:val="24"/>
          <w:lang w:val="lv-LV"/>
        </w:rPr>
      </w:pPr>
      <w:r w:rsidRPr="00042DDC">
        <w:rPr>
          <w:szCs w:val="24"/>
          <w:lang w:val="lv-LV"/>
        </w:rPr>
        <w:t>1.</w:t>
      </w:r>
      <w:r w:rsidRPr="00042DDC">
        <w:rPr>
          <w:szCs w:val="24"/>
          <w:lang w:val="lv-LV"/>
        </w:rPr>
        <w:tab/>
        <w:t xml:space="preserve">Atbalstīt Zemgales plānošanas reģiona piedalīšanos </w:t>
      </w:r>
      <w:r>
        <w:rPr>
          <w:szCs w:val="24"/>
          <w:lang w:val="lv-LV"/>
        </w:rPr>
        <w:t xml:space="preserve">programmā </w:t>
      </w:r>
      <w:proofErr w:type="spellStart"/>
      <w:r>
        <w:rPr>
          <w:szCs w:val="24"/>
          <w:lang w:val="lv-LV"/>
        </w:rPr>
        <w:t>Interreg</w:t>
      </w:r>
      <w:proofErr w:type="spellEnd"/>
      <w:r>
        <w:rPr>
          <w:szCs w:val="24"/>
          <w:lang w:val="lv-LV"/>
        </w:rPr>
        <w:t xml:space="preserve"> </w:t>
      </w:r>
      <w:proofErr w:type="spellStart"/>
      <w:r>
        <w:rPr>
          <w:szCs w:val="24"/>
          <w:lang w:val="lv-LV"/>
        </w:rPr>
        <w:t>Europa</w:t>
      </w:r>
      <w:proofErr w:type="spellEnd"/>
      <w:r>
        <w:rPr>
          <w:szCs w:val="24"/>
          <w:lang w:val="lv-LV"/>
        </w:rPr>
        <w:t xml:space="preserve"> </w:t>
      </w:r>
      <w:r w:rsidRPr="00042DDC">
        <w:rPr>
          <w:szCs w:val="24"/>
          <w:lang w:val="lv-LV"/>
        </w:rPr>
        <w:t xml:space="preserve">projektā </w:t>
      </w:r>
      <w:r w:rsidRPr="00042DDC">
        <w:rPr>
          <w:b/>
          <w:lang w:val="lv-LV"/>
        </w:rPr>
        <w:t>‘’</w:t>
      </w:r>
      <w:r w:rsidRPr="00042DDC">
        <w:rPr>
          <w:rFonts w:ascii="DecimaWE Rg" w:hAnsi="DecimaWE Rg" w:cs="Arial"/>
          <w:b/>
          <w:bCs/>
          <w:color w:val="222222"/>
          <w:shd w:val="clear" w:color="auto" w:fill="FFFFFF"/>
          <w:lang w:val="lv-LV"/>
        </w:rPr>
        <w:t>Kultūra kā Eiropas atveseļošanās sabiedrotais Nr.1’’</w:t>
      </w:r>
      <w:r w:rsidRPr="00042DDC">
        <w:rPr>
          <w:rFonts w:eastAsia="Times New Roman"/>
          <w:color w:val="222222"/>
          <w:szCs w:val="24"/>
          <w:lang w:val="lv-LV"/>
        </w:rPr>
        <w:t xml:space="preserve"> </w:t>
      </w:r>
      <w:r w:rsidRPr="00042DDC">
        <w:rPr>
          <w:szCs w:val="24"/>
          <w:lang w:val="lv-LV"/>
        </w:rPr>
        <w:t xml:space="preserve">kā projekta partnerim. </w:t>
      </w:r>
    </w:p>
    <w:p w14:paraId="4932CC7B" w14:textId="77777777" w:rsidR="00034C4B" w:rsidRPr="00042DDC" w:rsidRDefault="00034C4B" w:rsidP="00034C4B">
      <w:pPr>
        <w:jc w:val="both"/>
        <w:rPr>
          <w:szCs w:val="24"/>
          <w:lang w:val="lv-LV"/>
        </w:rPr>
      </w:pPr>
    </w:p>
    <w:p w14:paraId="3CDB5C5B" w14:textId="77777777" w:rsidR="00034C4B" w:rsidRPr="00814E5E" w:rsidRDefault="00034C4B" w:rsidP="00034C4B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>Uzdot Zemgales plānošanas reģiona administrācijai</w:t>
      </w:r>
      <w:r>
        <w:rPr>
          <w:szCs w:val="24"/>
          <w:lang w:val="lv-LV"/>
        </w:rPr>
        <w:t>,</w:t>
      </w:r>
      <w:r w:rsidRPr="007C139D">
        <w:rPr>
          <w:szCs w:val="24"/>
          <w:lang w:val="lv-LV"/>
        </w:rPr>
        <w:t xml:space="preserve"> nodrošināt projekta pieteikuma sagatavošanu un nepieciešamās informācijas nosūtīšanu  projekta vadošajam partnerim iesniegšanai</w:t>
      </w:r>
      <w:r>
        <w:rPr>
          <w:szCs w:val="24"/>
          <w:lang w:val="lv-LV"/>
        </w:rPr>
        <w:t xml:space="preserve"> </w:t>
      </w:r>
      <w:r>
        <w:rPr>
          <w:lang w:val="lv-LV"/>
        </w:rPr>
        <w:t xml:space="preserve">Programmas </w:t>
      </w:r>
      <w:proofErr w:type="spellStart"/>
      <w:r>
        <w:rPr>
          <w:i/>
          <w:iCs/>
          <w:lang w:val="lv-LV"/>
        </w:rPr>
        <w:t>Inteereg</w:t>
      </w:r>
      <w:proofErr w:type="spellEnd"/>
      <w:r>
        <w:rPr>
          <w:i/>
          <w:iCs/>
          <w:lang w:val="lv-LV"/>
        </w:rPr>
        <w:t xml:space="preserve"> </w:t>
      </w:r>
      <w:proofErr w:type="spellStart"/>
      <w:r>
        <w:rPr>
          <w:i/>
          <w:iCs/>
          <w:lang w:val="lv-LV"/>
        </w:rPr>
        <w:t>Europa</w:t>
      </w:r>
      <w:proofErr w:type="spellEnd"/>
      <w:r>
        <w:rPr>
          <w:i/>
          <w:iCs/>
          <w:lang w:val="lv-LV"/>
        </w:rPr>
        <w:t xml:space="preserve"> </w:t>
      </w:r>
      <w:r w:rsidRPr="00814E5E">
        <w:rPr>
          <w:lang w:val="lv-LV"/>
        </w:rPr>
        <w:t xml:space="preserve">ietvaros. </w:t>
      </w:r>
    </w:p>
    <w:p w14:paraId="4672E873" w14:textId="77777777" w:rsidR="00034C4B" w:rsidRDefault="00034C4B" w:rsidP="00034C4B">
      <w:pPr>
        <w:jc w:val="both"/>
        <w:rPr>
          <w:lang w:val="lv-LV"/>
        </w:rPr>
      </w:pPr>
    </w:p>
    <w:p w14:paraId="414C5201" w14:textId="77777777" w:rsidR="00034C4B" w:rsidRPr="000F3DA1" w:rsidRDefault="00034C4B" w:rsidP="00034C4B">
      <w:pPr>
        <w:jc w:val="both"/>
        <w:rPr>
          <w:lang w:val="lv-LV"/>
        </w:rPr>
      </w:pPr>
      <w:r>
        <w:rPr>
          <w:lang w:val="lv-LV"/>
        </w:rPr>
        <w:t xml:space="preserve">3. </w:t>
      </w:r>
      <w:r w:rsidRPr="00C97A58">
        <w:rPr>
          <w:szCs w:val="24"/>
          <w:lang w:val="lv-LV"/>
        </w:rPr>
        <w:t>Kontroli par lēmuma izpildi uzdot Zemgales plānošanas reģiona izpilddirektoram Valdim Veipam.</w:t>
      </w:r>
    </w:p>
    <w:p w14:paraId="27F2BC1E" w14:textId="77777777" w:rsidR="00034C4B" w:rsidRPr="00042DDC" w:rsidRDefault="00034C4B" w:rsidP="00034C4B">
      <w:pPr>
        <w:jc w:val="both"/>
        <w:rPr>
          <w:color w:val="FF0000"/>
          <w:szCs w:val="24"/>
          <w:lang w:val="lv-LV"/>
        </w:rPr>
      </w:pPr>
    </w:p>
    <w:p w14:paraId="262796E1" w14:textId="77777777" w:rsidR="00034C4B" w:rsidRPr="00042DDC" w:rsidRDefault="00034C4B" w:rsidP="00034C4B">
      <w:pPr>
        <w:shd w:val="clear" w:color="auto" w:fill="FFFFFF"/>
        <w:spacing w:after="100" w:line="235" w:lineRule="atLeast"/>
        <w:rPr>
          <w:rFonts w:eastAsia="Times New Roman"/>
          <w:color w:val="222222"/>
          <w:szCs w:val="24"/>
          <w:lang w:val="lv-LV"/>
        </w:rPr>
      </w:pPr>
      <w:r w:rsidRPr="00042DDC">
        <w:rPr>
          <w:i/>
          <w:szCs w:val="24"/>
          <w:lang w:val="lv-LV"/>
        </w:rPr>
        <w:t>Pielikums:</w:t>
      </w:r>
      <w:r w:rsidRPr="00042DDC">
        <w:rPr>
          <w:szCs w:val="24"/>
          <w:lang w:val="lv-LV"/>
        </w:rPr>
        <w:t xml:space="preserve">  </w:t>
      </w:r>
      <w:r w:rsidRPr="00042DDC">
        <w:rPr>
          <w:szCs w:val="24"/>
          <w:lang w:val="lv-LV"/>
        </w:rPr>
        <w:tab/>
        <w:t xml:space="preserve">Projekta </w:t>
      </w:r>
      <w:r w:rsidRPr="00042DDC">
        <w:rPr>
          <w:b/>
          <w:lang w:val="lv-LV"/>
        </w:rPr>
        <w:t>“‘’</w:t>
      </w:r>
      <w:r w:rsidRPr="00042DDC">
        <w:rPr>
          <w:rFonts w:ascii="DecimaWE Rg" w:hAnsi="DecimaWE Rg" w:cs="Arial"/>
          <w:b/>
          <w:bCs/>
          <w:color w:val="222222"/>
          <w:shd w:val="clear" w:color="auto" w:fill="FFFFFF"/>
          <w:lang w:val="lv-LV"/>
        </w:rPr>
        <w:t xml:space="preserve">Kultūra kā Eiropas atveseļošanās sabiedrotais Nr.1 </w:t>
      </w:r>
      <w:r w:rsidRPr="00042DDC">
        <w:rPr>
          <w:szCs w:val="24"/>
          <w:lang w:val="lv-LV"/>
        </w:rPr>
        <w:t xml:space="preserve">” informācija uz </w:t>
      </w:r>
      <w:r>
        <w:rPr>
          <w:szCs w:val="24"/>
          <w:lang w:val="lv-LV"/>
        </w:rPr>
        <w:t>6</w:t>
      </w:r>
      <w:r w:rsidRPr="00042DDC">
        <w:rPr>
          <w:szCs w:val="24"/>
          <w:lang w:val="lv-LV"/>
        </w:rPr>
        <w:t xml:space="preserve"> lapām.</w:t>
      </w:r>
    </w:p>
    <w:p w14:paraId="57D3F042" w14:textId="77777777" w:rsidR="00034C4B" w:rsidRPr="00042DDC" w:rsidRDefault="00034C4B" w:rsidP="00034C4B">
      <w:pPr>
        <w:jc w:val="both"/>
        <w:rPr>
          <w:color w:val="FF0000"/>
          <w:szCs w:val="24"/>
          <w:lang w:val="lv-LV"/>
        </w:rPr>
      </w:pP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ED9CC" w14:textId="77777777" w:rsidR="00844425" w:rsidRDefault="00844425" w:rsidP="00434F22">
      <w:r>
        <w:separator/>
      </w:r>
    </w:p>
  </w:endnote>
  <w:endnote w:type="continuationSeparator" w:id="0">
    <w:p w14:paraId="6B348448" w14:textId="77777777" w:rsidR="00844425" w:rsidRDefault="0084442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DecimaWE Rg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CEB25" w14:textId="77777777" w:rsidR="00844425" w:rsidRDefault="00844425" w:rsidP="00434F22">
      <w:r>
        <w:separator/>
      </w:r>
    </w:p>
  </w:footnote>
  <w:footnote w:type="continuationSeparator" w:id="0">
    <w:p w14:paraId="0550B1A9" w14:textId="77777777" w:rsidR="00844425" w:rsidRDefault="0084442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8310">
    <w:abstractNumId w:val="26"/>
  </w:num>
  <w:num w:numId="2" w16cid:durableId="1543788534">
    <w:abstractNumId w:val="27"/>
  </w:num>
  <w:num w:numId="3" w16cid:durableId="991179540">
    <w:abstractNumId w:val="15"/>
  </w:num>
  <w:num w:numId="4" w16cid:durableId="327947962">
    <w:abstractNumId w:val="21"/>
  </w:num>
  <w:num w:numId="5" w16cid:durableId="236015308">
    <w:abstractNumId w:val="17"/>
  </w:num>
  <w:num w:numId="6" w16cid:durableId="2142654535">
    <w:abstractNumId w:val="9"/>
  </w:num>
  <w:num w:numId="7" w16cid:durableId="88309286">
    <w:abstractNumId w:val="6"/>
  </w:num>
  <w:num w:numId="8" w16cid:durableId="377432614">
    <w:abstractNumId w:val="13"/>
  </w:num>
  <w:num w:numId="9" w16cid:durableId="1470979264">
    <w:abstractNumId w:val="23"/>
  </w:num>
  <w:num w:numId="10" w16cid:durableId="1588952861">
    <w:abstractNumId w:val="5"/>
  </w:num>
  <w:num w:numId="11" w16cid:durableId="774179376">
    <w:abstractNumId w:val="24"/>
  </w:num>
  <w:num w:numId="12" w16cid:durableId="917637033">
    <w:abstractNumId w:val="2"/>
  </w:num>
  <w:num w:numId="13" w16cid:durableId="1930189756">
    <w:abstractNumId w:val="11"/>
  </w:num>
  <w:num w:numId="14" w16cid:durableId="11056874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936513">
    <w:abstractNumId w:val="4"/>
  </w:num>
  <w:num w:numId="16" w16cid:durableId="761875386">
    <w:abstractNumId w:val="25"/>
  </w:num>
  <w:num w:numId="17" w16cid:durableId="533730420">
    <w:abstractNumId w:val="3"/>
  </w:num>
  <w:num w:numId="18" w16cid:durableId="611789564">
    <w:abstractNumId w:val="18"/>
  </w:num>
  <w:num w:numId="19" w16cid:durableId="1456679136">
    <w:abstractNumId w:val="8"/>
  </w:num>
  <w:num w:numId="20" w16cid:durableId="1644650621">
    <w:abstractNumId w:val="12"/>
  </w:num>
  <w:num w:numId="21" w16cid:durableId="1405489523">
    <w:abstractNumId w:val="14"/>
  </w:num>
  <w:num w:numId="22" w16cid:durableId="1078137350">
    <w:abstractNumId w:val="10"/>
  </w:num>
  <w:num w:numId="23" w16cid:durableId="1506625497">
    <w:abstractNumId w:val="19"/>
  </w:num>
  <w:num w:numId="24" w16cid:durableId="166362700">
    <w:abstractNumId w:val="7"/>
  </w:num>
  <w:num w:numId="25" w16cid:durableId="203904090">
    <w:abstractNumId w:val="1"/>
  </w:num>
  <w:num w:numId="26" w16cid:durableId="2091854221">
    <w:abstractNumId w:val="29"/>
  </w:num>
  <w:num w:numId="27" w16cid:durableId="1587954108">
    <w:abstractNumId w:val="22"/>
  </w:num>
  <w:num w:numId="28" w16cid:durableId="2116903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9656043">
    <w:abstractNumId w:val="16"/>
  </w:num>
  <w:num w:numId="30" w16cid:durableId="148578261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4425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C6C4-F9E1-46AC-98B1-6E004CF6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2020-03-19T09:45:00Z</cp:lastPrinted>
  <dcterms:created xsi:type="dcterms:W3CDTF">2022-05-31T09:54:00Z</dcterms:created>
  <dcterms:modified xsi:type="dcterms:W3CDTF">2022-05-31T09:54:00Z</dcterms:modified>
</cp:coreProperties>
</file>