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80F92A" w14:textId="77777777" w:rsidR="00DB4457" w:rsidRPr="000900BB" w:rsidRDefault="00DB4457" w:rsidP="00DB4457">
      <w:pPr>
        <w:ind w:right="-289"/>
        <w:jc w:val="both"/>
        <w:rPr>
          <w:b/>
        </w:rPr>
      </w:pPr>
    </w:p>
    <w:p w14:paraId="6FE3B85E" w14:textId="77777777" w:rsidR="00E83248" w:rsidRPr="000900BB" w:rsidRDefault="00E83248" w:rsidP="00E83248">
      <w:pPr>
        <w:ind w:right="-289"/>
        <w:jc w:val="right"/>
      </w:pPr>
    </w:p>
    <w:p w14:paraId="368FB7C8" w14:textId="6C68B120" w:rsidR="00D30A77" w:rsidRPr="000900BB" w:rsidRDefault="00D30A77" w:rsidP="00D30A77">
      <w:pPr>
        <w:ind w:right="-289"/>
        <w:jc w:val="right"/>
        <w:rPr>
          <w:i/>
          <w:color w:val="FF0000"/>
        </w:rPr>
      </w:pPr>
      <w:r w:rsidRPr="000900BB">
        <w:rPr>
          <w:i/>
        </w:rPr>
        <w:t xml:space="preserve">Pielikums </w:t>
      </w:r>
      <w:r w:rsidR="00FA220C">
        <w:rPr>
          <w:i/>
        </w:rPr>
        <w:t>ZAP Lēmumam Nr.36, Protokols Nr.10</w:t>
      </w:r>
    </w:p>
    <w:p w14:paraId="428A3D50" w14:textId="77777777" w:rsidR="00D30A77" w:rsidRPr="000900BB" w:rsidRDefault="00D30A77" w:rsidP="00D30A77">
      <w:pPr>
        <w:ind w:right="-289"/>
        <w:jc w:val="right"/>
        <w:rPr>
          <w:b/>
        </w:rPr>
      </w:pPr>
    </w:p>
    <w:p w14:paraId="4C5EEEBE" w14:textId="04434D8B" w:rsidR="00D30A77" w:rsidRPr="000900BB" w:rsidRDefault="00D30A77" w:rsidP="00D30A77">
      <w:pPr>
        <w:ind w:right="-289"/>
        <w:jc w:val="both"/>
        <w:rPr>
          <w:b/>
        </w:rPr>
      </w:pPr>
      <w:r w:rsidRPr="000900BB">
        <w:rPr>
          <w:b/>
        </w:rPr>
        <w:t>1. pielikums. Projekta idejas veidlapa</w:t>
      </w:r>
    </w:p>
    <w:p w14:paraId="2755A1C5" w14:textId="77777777" w:rsidR="00E83248" w:rsidRPr="000900BB" w:rsidRDefault="00E83248" w:rsidP="00DB4457">
      <w:pPr>
        <w:ind w:right="-289"/>
        <w:jc w:val="both"/>
        <w:rPr>
          <w:b/>
        </w:rPr>
      </w:pP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3B0017" w:rsidRPr="000900BB" w14:paraId="7988B7EB" w14:textId="77777777" w:rsidTr="007B02A0">
        <w:trPr>
          <w:trHeight w:val="517"/>
        </w:trPr>
        <w:tc>
          <w:tcPr>
            <w:tcW w:w="964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1B2BC747" w14:textId="69E69491" w:rsidR="00DB4457" w:rsidRPr="000900BB" w:rsidRDefault="00D30A77" w:rsidP="00E83248">
            <w:pPr>
              <w:jc w:val="center"/>
              <w:rPr>
                <w:b/>
                <w:bCs/>
              </w:rPr>
            </w:pPr>
            <w:r w:rsidRPr="000900BB">
              <w:rPr>
                <w:b/>
                <w:bCs/>
              </w:rPr>
              <w:t>PROJEKTA IDEJAS APRAKSTS IZSKATĪŠANAI VIDES AIZSARDZĪBAS UN REĢIONĀLĀS ATTĪSTĪBAS MINISTRIJAS INVESTĪCIJU PROJEKTU IZVĒRTĒŠANAS KOMISIJĀ</w:t>
            </w:r>
          </w:p>
        </w:tc>
      </w:tr>
      <w:tr w:rsidR="003B0017" w:rsidRPr="000900BB" w14:paraId="09E17088" w14:textId="77777777" w:rsidTr="007B02A0">
        <w:trPr>
          <w:trHeight w:val="458"/>
        </w:trPr>
        <w:tc>
          <w:tcPr>
            <w:tcW w:w="9640" w:type="dxa"/>
            <w:gridSpan w:val="3"/>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0D04BD5E" w14:textId="77777777" w:rsidR="00DB4457" w:rsidRPr="000900BB" w:rsidRDefault="00DB4457" w:rsidP="000A1F85">
            <w:pPr>
              <w:rPr>
                <w:b/>
                <w:bCs/>
                <w:color w:val="FF0000"/>
                <w:rPrChange w:id="0" w:author="User" w:date="2014-10-30T09:19:00Z">
                  <w:rPr>
                    <w:b/>
                    <w:bCs/>
                  </w:rPr>
                </w:rPrChange>
              </w:rPr>
            </w:pPr>
          </w:p>
        </w:tc>
      </w:tr>
      <w:tr w:rsidR="003B0017" w:rsidRPr="000900BB" w14:paraId="50E9B4FD" w14:textId="77777777" w:rsidTr="007B02A0">
        <w:trPr>
          <w:trHeight w:val="270"/>
        </w:trPr>
        <w:tc>
          <w:tcPr>
            <w:tcW w:w="516" w:type="dxa"/>
            <w:shd w:val="clear" w:color="auto" w:fill="auto"/>
            <w:noWrap/>
            <w:vAlign w:val="bottom"/>
          </w:tcPr>
          <w:p w14:paraId="28A6B96B" w14:textId="77777777" w:rsidR="00DB4457" w:rsidRPr="000900BB" w:rsidRDefault="00DB4457" w:rsidP="000A1F85"/>
        </w:tc>
        <w:tc>
          <w:tcPr>
            <w:tcW w:w="3171" w:type="dxa"/>
            <w:shd w:val="clear" w:color="auto" w:fill="auto"/>
            <w:noWrap/>
            <w:vAlign w:val="bottom"/>
          </w:tcPr>
          <w:p w14:paraId="1F241790" w14:textId="77777777" w:rsidR="00DB4457" w:rsidRPr="000900BB" w:rsidRDefault="00DB4457" w:rsidP="000A1F85"/>
        </w:tc>
        <w:tc>
          <w:tcPr>
            <w:tcW w:w="5953" w:type="dxa"/>
            <w:shd w:val="clear" w:color="auto" w:fill="auto"/>
            <w:noWrap/>
            <w:vAlign w:val="bottom"/>
          </w:tcPr>
          <w:p w14:paraId="46A8B30C" w14:textId="77777777" w:rsidR="00DB4457" w:rsidRPr="000900BB" w:rsidRDefault="00DB4457" w:rsidP="000A1F85"/>
        </w:tc>
      </w:tr>
      <w:tr w:rsidR="003B0017" w:rsidRPr="000900BB" w14:paraId="6D01B8B5" w14:textId="77777777" w:rsidTr="007B02A0">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30D141C0" w14:textId="77777777" w:rsidR="00DB4457" w:rsidRPr="000900BB" w:rsidRDefault="00DB4457" w:rsidP="000A1F85">
            <w:r w:rsidRPr="000900BB">
              <w:t xml:space="preserve">1. </w:t>
            </w:r>
          </w:p>
        </w:tc>
        <w:tc>
          <w:tcPr>
            <w:tcW w:w="3171" w:type="dxa"/>
            <w:tcBorders>
              <w:top w:val="single" w:sz="8" w:space="0" w:color="auto"/>
              <w:left w:val="nil"/>
              <w:bottom w:val="single" w:sz="8" w:space="0" w:color="auto"/>
              <w:right w:val="single" w:sz="4" w:space="0" w:color="auto"/>
            </w:tcBorders>
            <w:shd w:val="clear" w:color="auto" w:fill="auto"/>
            <w:hideMark/>
          </w:tcPr>
          <w:p w14:paraId="66D4358B" w14:textId="69ED43F8" w:rsidR="00DB4457" w:rsidRPr="000900BB" w:rsidRDefault="00DB4457" w:rsidP="000A1F85">
            <w:pPr>
              <w:rPr>
                <w:b/>
                <w:bCs/>
              </w:rPr>
            </w:pPr>
            <w:r w:rsidRPr="000900BB">
              <w:rPr>
                <w:b/>
                <w:bCs/>
              </w:rPr>
              <w:t>Ministrijas struktūrvienība</w:t>
            </w:r>
            <w:r w:rsidRPr="000900BB">
              <w:rPr>
                <w:b/>
              </w:rPr>
              <w:t>, padotības iestāde, arī atvasināta publiskā persona, un kapitālsabiedrība</w:t>
            </w:r>
            <w:r w:rsidRPr="000900BB">
              <w:t>, kas iesniedz projekta ideju izskatīšanai IP</w:t>
            </w:r>
            <w:r w:rsidR="00D30A77" w:rsidRPr="000900BB">
              <w:t>I</w:t>
            </w:r>
            <w:r w:rsidRPr="000900BB">
              <w:t xml:space="preserve">K </w:t>
            </w:r>
          </w:p>
        </w:tc>
        <w:tc>
          <w:tcPr>
            <w:tcW w:w="5953" w:type="dxa"/>
            <w:tcBorders>
              <w:top w:val="single" w:sz="8" w:space="0" w:color="auto"/>
              <w:left w:val="nil"/>
              <w:bottom w:val="single" w:sz="8" w:space="0" w:color="auto"/>
              <w:right w:val="single" w:sz="8" w:space="0" w:color="auto"/>
            </w:tcBorders>
            <w:shd w:val="clear" w:color="auto" w:fill="auto"/>
            <w:hideMark/>
          </w:tcPr>
          <w:p w14:paraId="76170AAE" w14:textId="77777777" w:rsidR="00DB4457" w:rsidRPr="000900BB" w:rsidRDefault="00DB4457" w:rsidP="000A1F85">
            <w:r w:rsidRPr="000900BB">
              <w:t> </w:t>
            </w:r>
            <w:r w:rsidR="00ED1A2C" w:rsidRPr="000900BB">
              <w:t xml:space="preserve">Zemgales Plānošanas reģions </w:t>
            </w:r>
          </w:p>
        </w:tc>
      </w:tr>
      <w:tr w:rsidR="003B0017" w:rsidRPr="000900BB" w14:paraId="665A50DF" w14:textId="77777777" w:rsidTr="007B02A0">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7617EF90" w14:textId="77777777" w:rsidR="00DB4457" w:rsidRPr="000900BB" w:rsidRDefault="00DB4457" w:rsidP="000A1F85">
            <w:r w:rsidRPr="000900BB">
              <w:t xml:space="preserve">2. </w:t>
            </w:r>
          </w:p>
        </w:tc>
        <w:tc>
          <w:tcPr>
            <w:tcW w:w="3171" w:type="dxa"/>
            <w:tcBorders>
              <w:top w:val="nil"/>
              <w:left w:val="nil"/>
              <w:bottom w:val="single" w:sz="8" w:space="0" w:color="auto"/>
              <w:right w:val="single" w:sz="4" w:space="0" w:color="auto"/>
            </w:tcBorders>
            <w:shd w:val="clear" w:color="auto" w:fill="auto"/>
          </w:tcPr>
          <w:p w14:paraId="0F4E523D" w14:textId="77777777" w:rsidR="00DB4457" w:rsidRPr="000900BB" w:rsidRDefault="00DB4457" w:rsidP="000A1F85">
            <w:r w:rsidRPr="000900BB">
              <w:rPr>
                <w:b/>
                <w:bCs/>
              </w:rPr>
              <w:t>Projekta</w:t>
            </w:r>
            <w:r w:rsidRPr="000900BB">
              <w:t xml:space="preserve"> </w:t>
            </w:r>
            <w:r w:rsidRPr="000900BB">
              <w:rPr>
                <w:b/>
                <w:bCs/>
              </w:rPr>
              <w:t>nosaukums</w:t>
            </w:r>
            <w:r w:rsidRPr="000900BB">
              <w:t xml:space="preserve"> (arī angļu valodā, ja projekta valoda būs angļu valoda)</w:t>
            </w:r>
          </w:p>
          <w:p w14:paraId="4AB5A96E" w14:textId="77777777" w:rsidR="00DB4457" w:rsidRPr="000900BB" w:rsidRDefault="00DB4457" w:rsidP="000A1F85">
            <w:pPr>
              <w:rPr>
                <w:b/>
                <w:bCs/>
                <w:color w:val="FF0000"/>
                <w:u w:val="single"/>
              </w:rPr>
            </w:pPr>
          </w:p>
        </w:tc>
        <w:tc>
          <w:tcPr>
            <w:tcW w:w="5953" w:type="dxa"/>
            <w:tcBorders>
              <w:top w:val="nil"/>
              <w:left w:val="nil"/>
              <w:bottom w:val="single" w:sz="8" w:space="0" w:color="auto"/>
              <w:right w:val="single" w:sz="8" w:space="0" w:color="auto"/>
            </w:tcBorders>
            <w:shd w:val="clear" w:color="auto" w:fill="auto"/>
          </w:tcPr>
          <w:p w14:paraId="1B652277" w14:textId="24FC181E" w:rsidR="00F93A2B" w:rsidRPr="000900BB" w:rsidRDefault="00F93A2B" w:rsidP="00F93A2B">
            <w:pPr>
              <w:pStyle w:val="paragraph"/>
              <w:spacing w:before="0" w:beforeAutospacing="0" w:after="0" w:afterAutospacing="0"/>
              <w:jc w:val="both"/>
              <w:textAlignment w:val="baseline"/>
              <w:rPr>
                <w:rFonts w:ascii="Calibri" w:hAnsi="Calibri" w:cs="Calibri"/>
                <w:color w:val="000000"/>
              </w:rPr>
            </w:pPr>
            <w:r w:rsidRPr="000900BB">
              <w:rPr>
                <w:rFonts w:ascii="Calibri" w:hAnsi="Calibri" w:cs="Calibri"/>
                <w:color w:val="000000"/>
              </w:rPr>
              <w:t xml:space="preserve">CEMEWE: </w:t>
            </w:r>
            <w:proofErr w:type="spellStart"/>
            <w:r w:rsidR="008C0830" w:rsidRPr="000900BB">
              <w:rPr>
                <w:rFonts w:ascii="Calibri" w:hAnsi="Calibri" w:cs="Calibri"/>
                <w:color w:val="000000"/>
              </w:rPr>
              <w:t>CentrālBaltijas</w:t>
            </w:r>
            <w:proofErr w:type="spellEnd"/>
            <w:r w:rsidR="008C0830" w:rsidRPr="000900BB">
              <w:rPr>
                <w:rFonts w:ascii="Calibri" w:hAnsi="Calibri" w:cs="Calibri"/>
                <w:color w:val="000000"/>
              </w:rPr>
              <w:t xml:space="preserve"> mentor</w:t>
            </w:r>
            <w:r w:rsidRPr="000900BB">
              <w:rPr>
                <w:rFonts w:ascii="Calibri" w:hAnsi="Calibri" w:cs="Calibri"/>
                <w:color w:val="000000"/>
              </w:rPr>
              <w:t>a</w:t>
            </w:r>
            <w:r w:rsidR="008C0830" w:rsidRPr="000900BB">
              <w:rPr>
                <w:rFonts w:ascii="Calibri" w:hAnsi="Calibri" w:cs="Calibri"/>
                <w:color w:val="000000"/>
              </w:rPr>
              <w:t xml:space="preserve"> </w:t>
            </w:r>
            <w:r w:rsidRPr="000900BB">
              <w:rPr>
                <w:rFonts w:ascii="Calibri" w:hAnsi="Calibri" w:cs="Calibri"/>
                <w:color w:val="000000"/>
              </w:rPr>
              <w:t xml:space="preserve">atbalsts imigrantēm </w:t>
            </w:r>
            <w:r w:rsidR="008C0830" w:rsidRPr="000900BB">
              <w:rPr>
                <w:rFonts w:ascii="Calibri" w:hAnsi="Calibri" w:cs="Calibri"/>
                <w:color w:val="000000"/>
              </w:rPr>
              <w:t>sievi</w:t>
            </w:r>
            <w:r w:rsidR="00946BBC" w:rsidRPr="000900BB">
              <w:rPr>
                <w:rFonts w:ascii="Calibri" w:hAnsi="Calibri" w:cs="Calibri"/>
                <w:color w:val="000000"/>
              </w:rPr>
              <w:t>e</w:t>
            </w:r>
            <w:r w:rsidR="008C0830" w:rsidRPr="000900BB">
              <w:rPr>
                <w:rFonts w:ascii="Calibri" w:hAnsi="Calibri" w:cs="Calibri"/>
                <w:color w:val="000000"/>
              </w:rPr>
              <w:t>tēm</w:t>
            </w:r>
            <w:r w:rsidRPr="000900BB">
              <w:rPr>
                <w:rFonts w:ascii="Calibri" w:hAnsi="Calibri" w:cs="Calibri"/>
                <w:color w:val="000000"/>
              </w:rPr>
              <w:t xml:space="preserve"> nodarbinātības veicināšanai</w:t>
            </w:r>
          </w:p>
          <w:p w14:paraId="2AFDD17C" w14:textId="38D9ECFB" w:rsidR="00FA778D" w:rsidRPr="000900BB" w:rsidRDefault="008C0830" w:rsidP="00F93A2B">
            <w:pPr>
              <w:pStyle w:val="paragraph"/>
              <w:spacing w:before="0" w:beforeAutospacing="0" w:after="0" w:afterAutospacing="0"/>
              <w:jc w:val="both"/>
              <w:textAlignment w:val="baseline"/>
              <w:rPr>
                <w:rFonts w:ascii="Calibri" w:hAnsi="Calibri" w:cs="Arial"/>
                <w:bCs/>
                <w:color w:val="0E4096"/>
              </w:rPr>
            </w:pPr>
            <w:proofErr w:type="spellStart"/>
            <w:r w:rsidRPr="000900BB">
              <w:rPr>
                <w:rFonts w:ascii="Calibri" w:hAnsi="Calibri" w:cs="Calibri"/>
                <w:color w:val="000000"/>
              </w:rPr>
              <w:t>CeMeWE</w:t>
            </w:r>
            <w:proofErr w:type="spellEnd"/>
            <w:r w:rsidRPr="000900BB">
              <w:rPr>
                <w:rFonts w:ascii="Calibri" w:hAnsi="Calibri" w:cs="Calibri"/>
                <w:color w:val="000000"/>
              </w:rPr>
              <w:t xml:space="preserve">: </w:t>
            </w:r>
            <w:proofErr w:type="spellStart"/>
            <w:r w:rsidRPr="000900BB">
              <w:rPr>
                <w:rFonts w:ascii="Calibri" w:hAnsi="Calibri" w:cs="Calibri"/>
                <w:color w:val="000000"/>
              </w:rPr>
              <w:t>Central</w:t>
            </w:r>
            <w:proofErr w:type="spellEnd"/>
            <w:r w:rsidRPr="000900BB">
              <w:rPr>
                <w:rFonts w:ascii="Calibri" w:hAnsi="Calibri" w:cs="Calibri"/>
                <w:color w:val="000000"/>
              </w:rPr>
              <w:t xml:space="preserve"> Baltic </w:t>
            </w:r>
            <w:proofErr w:type="spellStart"/>
            <w:r w:rsidRPr="000900BB">
              <w:rPr>
                <w:rFonts w:ascii="Calibri" w:hAnsi="Calibri" w:cs="Calibri"/>
                <w:color w:val="000000"/>
              </w:rPr>
              <w:t>Mentoring</w:t>
            </w:r>
            <w:proofErr w:type="spellEnd"/>
            <w:r w:rsidRPr="000900BB">
              <w:rPr>
                <w:rFonts w:ascii="Calibri" w:hAnsi="Calibri" w:cs="Calibri"/>
                <w:color w:val="000000"/>
              </w:rPr>
              <w:t xml:space="preserve"> </w:t>
            </w:r>
            <w:proofErr w:type="spellStart"/>
            <w:r w:rsidRPr="000900BB">
              <w:rPr>
                <w:rFonts w:ascii="Calibri" w:hAnsi="Calibri" w:cs="Calibri"/>
                <w:color w:val="000000"/>
              </w:rPr>
              <w:t>for</w:t>
            </w:r>
            <w:proofErr w:type="spellEnd"/>
            <w:r w:rsidRPr="000900BB">
              <w:rPr>
                <w:rFonts w:ascii="Calibri" w:hAnsi="Calibri" w:cs="Calibri"/>
                <w:color w:val="000000"/>
              </w:rPr>
              <w:t xml:space="preserve"> Migrant </w:t>
            </w:r>
            <w:proofErr w:type="spellStart"/>
            <w:r w:rsidRPr="000900BB">
              <w:rPr>
                <w:rFonts w:ascii="Calibri" w:hAnsi="Calibri" w:cs="Calibri"/>
                <w:color w:val="000000"/>
              </w:rPr>
              <w:t>Women</w:t>
            </w:r>
            <w:proofErr w:type="spellEnd"/>
            <w:r w:rsidRPr="000900BB">
              <w:rPr>
                <w:rFonts w:ascii="Calibri" w:hAnsi="Calibri" w:cs="Calibri"/>
                <w:color w:val="000000"/>
              </w:rPr>
              <w:t xml:space="preserve"> </w:t>
            </w:r>
            <w:proofErr w:type="spellStart"/>
            <w:r w:rsidRPr="000900BB">
              <w:rPr>
                <w:rFonts w:ascii="Calibri" w:hAnsi="Calibri" w:cs="Calibri"/>
                <w:color w:val="000000"/>
              </w:rPr>
              <w:t>seeking</w:t>
            </w:r>
            <w:proofErr w:type="spellEnd"/>
            <w:r w:rsidRPr="000900BB">
              <w:rPr>
                <w:rFonts w:ascii="Calibri" w:hAnsi="Calibri" w:cs="Calibri"/>
                <w:color w:val="000000"/>
              </w:rPr>
              <w:t xml:space="preserve"> </w:t>
            </w:r>
            <w:proofErr w:type="spellStart"/>
            <w:r w:rsidRPr="000900BB">
              <w:rPr>
                <w:rFonts w:ascii="Calibri" w:hAnsi="Calibri" w:cs="Calibri"/>
                <w:color w:val="000000"/>
              </w:rPr>
              <w:t>Employment</w:t>
            </w:r>
            <w:proofErr w:type="spellEnd"/>
          </w:p>
        </w:tc>
      </w:tr>
      <w:tr w:rsidR="00C2161A" w:rsidRPr="000900BB" w14:paraId="7295FCC7" w14:textId="77777777" w:rsidTr="007B02A0">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31DD5826" w14:textId="77777777" w:rsidR="00C2161A" w:rsidRPr="000900BB" w:rsidRDefault="00C2161A" w:rsidP="00C2161A">
            <w:r w:rsidRPr="000900BB">
              <w:t>3.</w:t>
            </w:r>
          </w:p>
        </w:tc>
        <w:tc>
          <w:tcPr>
            <w:tcW w:w="3171" w:type="dxa"/>
            <w:tcBorders>
              <w:top w:val="nil"/>
              <w:left w:val="nil"/>
              <w:bottom w:val="single" w:sz="8" w:space="0" w:color="auto"/>
              <w:right w:val="single" w:sz="4" w:space="0" w:color="auto"/>
            </w:tcBorders>
            <w:shd w:val="clear" w:color="auto" w:fill="auto"/>
            <w:hideMark/>
          </w:tcPr>
          <w:p w14:paraId="138B7B2E" w14:textId="3FEF192F" w:rsidR="00C2161A" w:rsidRPr="000900BB" w:rsidRDefault="00D30A77" w:rsidP="00C2161A">
            <w:pPr>
              <w:rPr>
                <w:b/>
                <w:bCs/>
              </w:rPr>
            </w:pPr>
            <w:r w:rsidRPr="000900BB">
              <w:rPr>
                <w:b/>
                <w:color w:val="000000"/>
              </w:rPr>
              <w:t xml:space="preserve">Projekta statuss uz idejas iesniegšanas brīdi </w:t>
            </w:r>
            <w:r w:rsidRPr="000900BB">
              <w:rPr>
                <w:color w:val="000000"/>
              </w:rPr>
              <w:t>(piemēram, uzsākta projekta izstrāde, izstrādāts tehniskais projekts, projekts sagatavots iesniegšanai otrajā atlases kārtā)</w:t>
            </w:r>
          </w:p>
        </w:tc>
        <w:tc>
          <w:tcPr>
            <w:tcW w:w="5953" w:type="dxa"/>
            <w:tcBorders>
              <w:top w:val="nil"/>
              <w:left w:val="nil"/>
              <w:bottom w:val="single" w:sz="8" w:space="0" w:color="auto"/>
              <w:right w:val="single" w:sz="8" w:space="0" w:color="auto"/>
            </w:tcBorders>
            <w:shd w:val="clear" w:color="auto" w:fill="auto"/>
          </w:tcPr>
          <w:p w14:paraId="14EF7F02" w14:textId="15B112C4" w:rsidR="00C2161A" w:rsidRPr="000900BB" w:rsidRDefault="00D51193" w:rsidP="00C2161A">
            <w:r w:rsidRPr="000900BB">
              <w:t>P</w:t>
            </w:r>
            <w:r w:rsidR="00C2161A" w:rsidRPr="000900BB">
              <w:t xml:space="preserve">rojekts </w:t>
            </w:r>
            <w:r w:rsidR="008C0830" w:rsidRPr="000900BB">
              <w:t xml:space="preserve">pieteikums ir sagatavošanas noslēguma posmā </w:t>
            </w:r>
          </w:p>
          <w:p w14:paraId="6695B883" w14:textId="77777777" w:rsidR="00C2161A" w:rsidRPr="000900BB" w:rsidRDefault="00C2161A" w:rsidP="00C2161A"/>
          <w:p w14:paraId="6901513A" w14:textId="7FE746D8" w:rsidR="00D51193" w:rsidRPr="000900BB" w:rsidRDefault="00D51193" w:rsidP="00C2161A"/>
        </w:tc>
      </w:tr>
      <w:tr w:rsidR="00C2161A" w:rsidRPr="000900BB" w14:paraId="78247F9C" w14:textId="77777777" w:rsidTr="007B02A0">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7F0F4EE8" w14:textId="77777777" w:rsidR="00C2161A" w:rsidRPr="000900BB" w:rsidRDefault="00C2161A" w:rsidP="00C2161A">
            <w:r w:rsidRPr="000900BB">
              <w:t xml:space="preserve">4. </w:t>
            </w:r>
          </w:p>
        </w:tc>
        <w:tc>
          <w:tcPr>
            <w:tcW w:w="3171" w:type="dxa"/>
            <w:tcBorders>
              <w:top w:val="nil"/>
              <w:left w:val="nil"/>
              <w:bottom w:val="single" w:sz="8" w:space="0" w:color="auto"/>
              <w:right w:val="single" w:sz="4" w:space="0" w:color="auto"/>
            </w:tcBorders>
            <w:shd w:val="clear" w:color="auto" w:fill="auto"/>
            <w:hideMark/>
          </w:tcPr>
          <w:p w14:paraId="7E402073" w14:textId="77777777" w:rsidR="00D30A77" w:rsidRPr="000900BB" w:rsidRDefault="00D30A77" w:rsidP="00D30A77">
            <w:pPr>
              <w:rPr>
                <w:b/>
                <w:bCs/>
              </w:rPr>
            </w:pPr>
            <w:r w:rsidRPr="000900BB">
              <w:rPr>
                <w:b/>
                <w:bCs/>
              </w:rPr>
              <w:t>Programmas</w:t>
            </w:r>
            <w:r w:rsidRPr="000900BB">
              <w:t xml:space="preserve">/aktivitātes, kurā plānots pieteikt projektu, </w:t>
            </w:r>
            <w:r w:rsidRPr="000900BB">
              <w:rPr>
                <w:b/>
                <w:bCs/>
              </w:rPr>
              <w:t>pilns nosaukums latviešu un angļu valoda (ja attiecināms)</w:t>
            </w:r>
          </w:p>
          <w:p w14:paraId="54375847" w14:textId="7D29DF46" w:rsidR="00C2161A" w:rsidRPr="000900BB" w:rsidRDefault="00D30A77" w:rsidP="00D30A77">
            <w:pPr>
              <w:rPr>
                <w:b/>
                <w:bCs/>
                <w:color w:val="000000"/>
              </w:rPr>
            </w:pPr>
            <w:r w:rsidRPr="000900BB">
              <w:rPr>
                <w:color w:val="000000"/>
              </w:rPr>
              <w:t xml:space="preserve">Datumi, no kura </w:t>
            </w:r>
            <w:r w:rsidRPr="000900BB">
              <w:rPr>
                <w:b/>
                <w:color w:val="000000"/>
              </w:rPr>
              <w:t>līdz kuram</w:t>
            </w:r>
            <w:r w:rsidRPr="000900BB">
              <w:rPr>
                <w:color w:val="000000"/>
              </w:rPr>
              <w:t xml:space="preserve"> projektus var iesniegt programmā, </w:t>
            </w:r>
            <w:r w:rsidRPr="000900BB">
              <w:rPr>
                <w:b/>
                <w:color w:val="000000"/>
              </w:rPr>
              <w:t>saite uz programmas tīmekļa vietni</w:t>
            </w:r>
            <w:r w:rsidRPr="000900BB">
              <w:rPr>
                <w:color w:val="000000"/>
              </w:rPr>
              <w:t>,  kur norādīti programmas līdzfinansējuma saņemšanas nosacījumi</w:t>
            </w:r>
          </w:p>
        </w:tc>
        <w:tc>
          <w:tcPr>
            <w:tcW w:w="5953" w:type="dxa"/>
            <w:tcBorders>
              <w:top w:val="nil"/>
              <w:left w:val="nil"/>
              <w:bottom w:val="single" w:sz="8" w:space="0" w:color="auto"/>
              <w:right w:val="single" w:sz="8" w:space="0" w:color="auto"/>
            </w:tcBorders>
            <w:shd w:val="clear" w:color="auto" w:fill="auto"/>
            <w:hideMark/>
          </w:tcPr>
          <w:p w14:paraId="47D636B0" w14:textId="363093DA" w:rsidR="00D51193" w:rsidRPr="000900BB" w:rsidRDefault="00202B19" w:rsidP="00D51193">
            <w:pPr>
              <w:rPr>
                <w:rStyle w:val="last"/>
                <w:b/>
                <w:bCs/>
                <w:color w:val="000000"/>
                <w:shd w:val="clear" w:color="auto" w:fill="FFFFFF"/>
              </w:rPr>
            </w:pPr>
            <w:r w:rsidRPr="000900BB">
              <w:rPr>
                <w:rStyle w:val="Strong"/>
                <w:b w:val="0"/>
                <w:bCs w:val="0"/>
                <w:color w:val="262626"/>
                <w:bdr w:val="none" w:sz="0" w:space="0" w:color="auto" w:frame="1"/>
                <w:shd w:val="clear" w:color="auto" w:fill="FFFFFF"/>
              </w:rPr>
              <w:t>Centrālā Baltijas jūras reģiona programma 2021.-2027. gadam,</w:t>
            </w:r>
            <w:r w:rsidRPr="000900BB">
              <w:rPr>
                <w:rStyle w:val="Strong"/>
                <w:b w:val="0"/>
                <w:bCs w:val="0"/>
                <w:bdr w:val="none" w:sz="0" w:space="0" w:color="auto" w:frame="1"/>
              </w:rPr>
              <w:t xml:space="preserve"> 6.prioritāte Uzlabotas nodarbinātības iespējas darba tirgū/ </w:t>
            </w:r>
            <w:proofErr w:type="spellStart"/>
            <w:r w:rsidR="00EF1A24" w:rsidRPr="000900BB">
              <w:rPr>
                <w:color w:val="000000"/>
                <w:shd w:val="clear" w:color="auto" w:fill="FFFFFF"/>
              </w:rPr>
              <w:t>The</w:t>
            </w:r>
            <w:proofErr w:type="spellEnd"/>
            <w:r w:rsidR="00EF1A24" w:rsidRPr="000900BB">
              <w:rPr>
                <w:color w:val="000000"/>
                <w:shd w:val="clear" w:color="auto" w:fill="FFFFFF"/>
              </w:rPr>
              <w:t xml:space="preserve"> </w:t>
            </w:r>
            <w:proofErr w:type="spellStart"/>
            <w:r w:rsidR="00EF1A24" w:rsidRPr="000900BB">
              <w:rPr>
                <w:color w:val="000000"/>
                <w:shd w:val="clear" w:color="auto" w:fill="FFFFFF"/>
              </w:rPr>
              <w:t>Central</w:t>
            </w:r>
            <w:proofErr w:type="spellEnd"/>
            <w:r w:rsidR="00EF1A24" w:rsidRPr="000900BB">
              <w:rPr>
                <w:color w:val="000000"/>
                <w:shd w:val="clear" w:color="auto" w:fill="FFFFFF"/>
              </w:rPr>
              <w:t xml:space="preserve"> Baltic </w:t>
            </w:r>
            <w:proofErr w:type="spellStart"/>
            <w:r w:rsidR="00EF1A24" w:rsidRPr="000900BB">
              <w:rPr>
                <w:color w:val="000000"/>
                <w:shd w:val="clear" w:color="auto" w:fill="FFFFFF"/>
              </w:rPr>
              <w:t>Programme</w:t>
            </w:r>
            <w:proofErr w:type="spellEnd"/>
            <w:r w:rsidR="00EF1A24" w:rsidRPr="000900BB">
              <w:rPr>
                <w:color w:val="000000"/>
                <w:shd w:val="clear" w:color="auto" w:fill="FFFFFF"/>
              </w:rPr>
              <w:t xml:space="preserve"> 2021-2027, </w:t>
            </w:r>
            <w:r w:rsidR="00EF1A24" w:rsidRPr="000900BB">
              <w:rPr>
                <w:rStyle w:val="Heading3Char"/>
                <w:color w:val="000000"/>
                <w:sz w:val="24"/>
                <w:szCs w:val="24"/>
                <w:shd w:val="clear" w:color="auto" w:fill="FFFFFF"/>
              </w:rPr>
              <w:t xml:space="preserve"> </w:t>
            </w:r>
            <w:r w:rsidR="00EF1A24" w:rsidRPr="000900BB">
              <w:rPr>
                <w:rStyle w:val="separator"/>
                <w:color w:val="000000"/>
                <w:shd w:val="clear" w:color="auto" w:fill="FFFFFF"/>
              </w:rPr>
              <w:t> </w:t>
            </w:r>
            <w:r w:rsidR="00EF1A24" w:rsidRPr="000900BB">
              <w:rPr>
                <w:rStyle w:val="last"/>
                <w:color w:val="000000"/>
                <w:shd w:val="clear" w:color="auto" w:fill="FFFFFF"/>
              </w:rPr>
              <w:t xml:space="preserve">6. </w:t>
            </w:r>
            <w:proofErr w:type="spellStart"/>
            <w:r w:rsidR="00EF1A24" w:rsidRPr="000900BB">
              <w:rPr>
                <w:rStyle w:val="last"/>
                <w:color w:val="000000"/>
                <w:shd w:val="clear" w:color="auto" w:fill="FFFFFF"/>
              </w:rPr>
              <w:t>p</w:t>
            </w:r>
            <w:r w:rsidR="00EF1A24" w:rsidRPr="000900BB">
              <w:rPr>
                <w:rStyle w:val="last"/>
              </w:rPr>
              <w:t>riorit</w:t>
            </w:r>
            <w:r w:rsidRPr="000900BB">
              <w:rPr>
                <w:rStyle w:val="last"/>
              </w:rPr>
              <w:t>y</w:t>
            </w:r>
            <w:proofErr w:type="spellEnd"/>
            <w:r w:rsidR="00EF1A24" w:rsidRPr="000900BB">
              <w:rPr>
                <w:rStyle w:val="last"/>
              </w:rPr>
              <w:t xml:space="preserve"> “</w:t>
            </w:r>
            <w:proofErr w:type="spellStart"/>
            <w:r w:rsidR="00EF1A24" w:rsidRPr="000900BB">
              <w:rPr>
                <w:rStyle w:val="last"/>
                <w:color w:val="000000"/>
                <w:shd w:val="clear" w:color="auto" w:fill="FFFFFF"/>
              </w:rPr>
              <w:t>Improved</w:t>
            </w:r>
            <w:proofErr w:type="spellEnd"/>
            <w:r w:rsidR="00EF1A24" w:rsidRPr="000900BB">
              <w:rPr>
                <w:rStyle w:val="last"/>
                <w:color w:val="000000"/>
                <w:shd w:val="clear" w:color="auto" w:fill="FFFFFF"/>
              </w:rPr>
              <w:t xml:space="preserve"> </w:t>
            </w:r>
            <w:proofErr w:type="spellStart"/>
            <w:r w:rsidR="00EF1A24" w:rsidRPr="000900BB">
              <w:rPr>
                <w:rStyle w:val="last"/>
                <w:color w:val="000000"/>
                <w:shd w:val="clear" w:color="auto" w:fill="FFFFFF"/>
              </w:rPr>
              <w:t>employment</w:t>
            </w:r>
            <w:proofErr w:type="spellEnd"/>
            <w:r w:rsidR="00EF1A24" w:rsidRPr="000900BB">
              <w:rPr>
                <w:rStyle w:val="last"/>
                <w:color w:val="000000"/>
                <w:shd w:val="clear" w:color="auto" w:fill="FFFFFF"/>
              </w:rPr>
              <w:t xml:space="preserve"> </w:t>
            </w:r>
            <w:proofErr w:type="spellStart"/>
            <w:r w:rsidR="00EF1A24" w:rsidRPr="000900BB">
              <w:rPr>
                <w:rStyle w:val="last"/>
                <w:color w:val="000000"/>
                <w:shd w:val="clear" w:color="auto" w:fill="FFFFFF"/>
              </w:rPr>
              <w:t>opportunities</w:t>
            </w:r>
            <w:proofErr w:type="spellEnd"/>
            <w:r w:rsidR="00EF1A24" w:rsidRPr="000900BB">
              <w:rPr>
                <w:rStyle w:val="last"/>
                <w:color w:val="000000"/>
                <w:shd w:val="clear" w:color="auto" w:fill="FFFFFF"/>
              </w:rPr>
              <w:t xml:space="preserve"> </w:t>
            </w:r>
            <w:proofErr w:type="spellStart"/>
            <w:r w:rsidR="00EF1A24" w:rsidRPr="000900BB">
              <w:rPr>
                <w:rStyle w:val="last"/>
                <w:color w:val="000000"/>
                <w:shd w:val="clear" w:color="auto" w:fill="FFFFFF"/>
              </w:rPr>
              <w:t>on</w:t>
            </w:r>
            <w:proofErr w:type="spellEnd"/>
            <w:r w:rsidR="00EF1A24" w:rsidRPr="000900BB">
              <w:rPr>
                <w:rStyle w:val="last"/>
                <w:color w:val="000000"/>
                <w:shd w:val="clear" w:color="auto" w:fill="FFFFFF"/>
              </w:rPr>
              <w:t xml:space="preserve"> </w:t>
            </w:r>
            <w:proofErr w:type="spellStart"/>
            <w:r w:rsidR="00EF1A24" w:rsidRPr="000900BB">
              <w:rPr>
                <w:rStyle w:val="last"/>
                <w:color w:val="000000"/>
                <w:shd w:val="clear" w:color="auto" w:fill="FFFFFF"/>
              </w:rPr>
              <w:t>labour</w:t>
            </w:r>
            <w:proofErr w:type="spellEnd"/>
            <w:r w:rsidR="00EF1A24" w:rsidRPr="000900BB">
              <w:rPr>
                <w:rStyle w:val="last"/>
                <w:color w:val="000000"/>
                <w:shd w:val="clear" w:color="auto" w:fill="FFFFFF"/>
              </w:rPr>
              <w:t xml:space="preserve"> </w:t>
            </w:r>
            <w:proofErr w:type="spellStart"/>
            <w:r w:rsidR="00EF1A24" w:rsidRPr="000900BB">
              <w:rPr>
                <w:rStyle w:val="last"/>
                <w:color w:val="000000"/>
                <w:shd w:val="clear" w:color="auto" w:fill="FFFFFF"/>
              </w:rPr>
              <w:t>market</w:t>
            </w:r>
            <w:proofErr w:type="spellEnd"/>
            <w:r w:rsidR="00EF1A24" w:rsidRPr="000900BB">
              <w:rPr>
                <w:rStyle w:val="last"/>
                <w:color w:val="000000"/>
                <w:shd w:val="clear" w:color="auto" w:fill="FFFFFF"/>
              </w:rPr>
              <w:t>”</w:t>
            </w:r>
            <w:r w:rsidR="00EF1A24" w:rsidRPr="000900BB">
              <w:rPr>
                <w:rStyle w:val="last"/>
              </w:rPr>
              <w:t xml:space="preserve"> </w:t>
            </w:r>
          </w:p>
          <w:p w14:paraId="3ADB19E9" w14:textId="027DD37E" w:rsidR="00EF1A24" w:rsidRPr="000900BB" w:rsidRDefault="00EF1A24" w:rsidP="00D51193">
            <w:pPr>
              <w:rPr>
                <w:rStyle w:val="last"/>
              </w:rPr>
            </w:pPr>
          </w:p>
          <w:p w14:paraId="30274611" w14:textId="3600BB02" w:rsidR="00EF1A24" w:rsidRPr="000900BB" w:rsidRDefault="00202B19" w:rsidP="00D51193">
            <w:pPr>
              <w:rPr>
                <w:rStyle w:val="last"/>
              </w:rPr>
            </w:pPr>
            <w:r w:rsidRPr="000900BB">
              <w:rPr>
                <w:rStyle w:val="last"/>
              </w:rPr>
              <w:t xml:space="preserve">Pirmais uzsaukums </w:t>
            </w:r>
            <w:r w:rsidR="00EF1A24" w:rsidRPr="000900BB">
              <w:rPr>
                <w:rStyle w:val="last"/>
              </w:rPr>
              <w:t>2022.gada 10.februāris – 31. marts</w:t>
            </w:r>
          </w:p>
          <w:p w14:paraId="6EECCD17" w14:textId="0D84DED3" w:rsidR="00202B19" w:rsidRPr="000900BB" w:rsidRDefault="00202B19" w:rsidP="00D51193">
            <w:pPr>
              <w:rPr>
                <w:rStyle w:val="last"/>
              </w:rPr>
            </w:pPr>
          </w:p>
          <w:p w14:paraId="3D64F4AF" w14:textId="0F91E8A0" w:rsidR="00202B19" w:rsidRPr="000900BB" w:rsidRDefault="00186458" w:rsidP="00D51193">
            <w:pPr>
              <w:rPr>
                <w:rStyle w:val="last"/>
              </w:rPr>
            </w:pPr>
            <w:hyperlink r:id="rId6" w:history="1">
              <w:r w:rsidR="00202B19" w:rsidRPr="000900BB">
                <w:rPr>
                  <w:rStyle w:val="Hyperlink"/>
                </w:rPr>
                <w:t>https://www.interreg.lv/lv/interreg-latvija/2021-2027gada-periods/centrala-baltijas-juras-regiona-programma/</w:t>
              </w:r>
            </w:hyperlink>
            <w:r w:rsidR="00202B19" w:rsidRPr="000900BB">
              <w:rPr>
                <w:rStyle w:val="last"/>
              </w:rPr>
              <w:t xml:space="preserve"> </w:t>
            </w:r>
          </w:p>
          <w:p w14:paraId="11294ABA" w14:textId="79588DDD" w:rsidR="00EF1A24" w:rsidRPr="000900BB" w:rsidRDefault="00186458" w:rsidP="00D51193">
            <w:hyperlink r:id="rId7" w:history="1">
              <w:r w:rsidR="00EF1A24" w:rsidRPr="000900BB">
                <w:rPr>
                  <w:rStyle w:val="Hyperlink"/>
                </w:rPr>
                <w:t>https://centralbaltic.eu/for-applicants/key-documents/</w:t>
              </w:r>
            </w:hyperlink>
            <w:r w:rsidR="00EF1A24" w:rsidRPr="000900BB">
              <w:t xml:space="preserve"> </w:t>
            </w:r>
          </w:p>
        </w:tc>
      </w:tr>
      <w:tr w:rsidR="00C2161A" w:rsidRPr="0027106E" w14:paraId="3DDB333D" w14:textId="77777777" w:rsidTr="00B84D0B">
        <w:trPr>
          <w:trHeight w:val="831"/>
        </w:trPr>
        <w:tc>
          <w:tcPr>
            <w:tcW w:w="516" w:type="dxa"/>
            <w:tcBorders>
              <w:top w:val="nil"/>
              <w:left w:val="single" w:sz="8" w:space="0" w:color="auto"/>
              <w:bottom w:val="single" w:sz="8" w:space="0" w:color="auto"/>
              <w:right w:val="single" w:sz="4" w:space="0" w:color="auto"/>
            </w:tcBorders>
            <w:shd w:val="clear" w:color="auto" w:fill="auto"/>
            <w:hideMark/>
          </w:tcPr>
          <w:p w14:paraId="2B406CCC" w14:textId="77777777" w:rsidR="00C2161A" w:rsidRPr="000900BB" w:rsidRDefault="00C2161A" w:rsidP="00C2161A">
            <w:r w:rsidRPr="000900BB">
              <w:t xml:space="preserve">5. </w:t>
            </w:r>
          </w:p>
        </w:tc>
        <w:tc>
          <w:tcPr>
            <w:tcW w:w="3171" w:type="dxa"/>
            <w:tcBorders>
              <w:top w:val="nil"/>
              <w:left w:val="nil"/>
              <w:bottom w:val="single" w:sz="8" w:space="0" w:color="auto"/>
              <w:right w:val="single" w:sz="4" w:space="0" w:color="auto"/>
            </w:tcBorders>
            <w:shd w:val="clear" w:color="auto" w:fill="auto"/>
          </w:tcPr>
          <w:p w14:paraId="619AA1F4" w14:textId="77777777" w:rsidR="00C2161A" w:rsidRPr="000900BB" w:rsidRDefault="00C2161A" w:rsidP="00C2161A">
            <w:pPr>
              <w:rPr>
                <w:b/>
                <w:bCs/>
              </w:rPr>
            </w:pPr>
            <w:r w:rsidRPr="000900BB">
              <w:t xml:space="preserve">Īss projekta ietvaros </w:t>
            </w:r>
            <w:r w:rsidRPr="000900BB">
              <w:rPr>
                <w:b/>
                <w:bCs/>
              </w:rPr>
              <w:t xml:space="preserve">plānoto darbību apraksts </w:t>
            </w:r>
            <w:r w:rsidRPr="000900BB">
              <w:rPr>
                <w:bCs/>
                <w:color w:val="000000"/>
              </w:rPr>
              <w:t>(darbības, pasākumi, arī mērķa grupas)</w:t>
            </w:r>
            <w:r w:rsidRPr="000900BB">
              <w:rPr>
                <w:b/>
                <w:bCs/>
              </w:rPr>
              <w:t xml:space="preserve"> </w:t>
            </w:r>
          </w:p>
          <w:p w14:paraId="0443F14D" w14:textId="77777777" w:rsidR="00C2161A" w:rsidRPr="000900BB" w:rsidRDefault="00C2161A" w:rsidP="00C2161A">
            <w:pPr>
              <w:jc w:val="both"/>
            </w:pPr>
          </w:p>
          <w:p w14:paraId="3D8CBA6A" w14:textId="77777777" w:rsidR="00C2161A" w:rsidRPr="000900BB" w:rsidRDefault="00C2161A" w:rsidP="00C2161A"/>
          <w:p w14:paraId="5AD84B20" w14:textId="77777777" w:rsidR="00C2161A" w:rsidRPr="000900BB" w:rsidRDefault="00C2161A" w:rsidP="00C2161A"/>
        </w:tc>
        <w:tc>
          <w:tcPr>
            <w:tcW w:w="5953" w:type="dxa"/>
            <w:tcBorders>
              <w:top w:val="nil"/>
              <w:left w:val="nil"/>
              <w:bottom w:val="single" w:sz="8" w:space="0" w:color="auto"/>
              <w:right w:val="single" w:sz="8" w:space="0" w:color="auto"/>
            </w:tcBorders>
            <w:shd w:val="clear" w:color="auto" w:fill="auto"/>
            <w:hideMark/>
          </w:tcPr>
          <w:p w14:paraId="4C3285C9" w14:textId="0A30617B" w:rsidR="00B804FA" w:rsidRPr="0027106E" w:rsidRDefault="00B804FA" w:rsidP="0027106E">
            <w:pPr>
              <w:pStyle w:val="NoSpacing"/>
              <w:jc w:val="both"/>
              <w:rPr>
                <w:b/>
                <w:color w:val="000000" w:themeColor="text1"/>
                <w:u w:val="single"/>
              </w:rPr>
            </w:pPr>
            <w:r w:rsidRPr="0027106E">
              <w:rPr>
                <w:b/>
                <w:color w:val="000000" w:themeColor="text1"/>
                <w:u w:val="single"/>
              </w:rPr>
              <w:t>Projekta mēr</w:t>
            </w:r>
            <w:r w:rsidR="00D51193" w:rsidRPr="0027106E">
              <w:rPr>
                <w:b/>
                <w:color w:val="000000" w:themeColor="text1"/>
                <w:u w:val="single"/>
              </w:rPr>
              <w:t>ķ</w:t>
            </w:r>
            <w:r w:rsidRPr="0027106E">
              <w:rPr>
                <w:b/>
                <w:color w:val="000000" w:themeColor="text1"/>
                <w:u w:val="single"/>
              </w:rPr>
              <w:t>i</w:t>
            </w:r>
            <w:r w:rsidR="00D51193" w:rsidRPr="0027106E">
              <w:rPr>
                <w:b/>
                <w:color w:val="000000" w:themeColor="text1"/>
                <w:u w:val="single"/>
              </w:rPr>
              <w:t>s:</w:t>
            </w:r>
            <w:r w:rsidR="00086425" w:rsidRPr="0027106E">
              <w:rPr>
                <w:b/>
                <w:color w:val="000000" w:themeColor="text1"/>
                <w:u w:val="single"/>
              </w:rPr>
              <w:t xml:space="preserve"> </w:t>
            </w:r>
            <w:r w:rsidR="00086425" w:rsidRPr="0027106E">
              <w:rPr>
                <w:bCs/>
                <w:color w:val="000000" w:themeColor="text1"/>
              </w:rPr>
              <w:t>Stiprināt un uzlabot nodarbinātības iespējas un pārvarēt darba tirgus neelastību, paaugstinot imigrantu sieviešu kompetences un prasmes.</w:t>
            </w:r>
          </w:p>
          <w:p w14:paraId="1C10AC18" w14:textId="77777777" w:rsidR="00086425" w:rsidRPr="0027106E" w:rsidRDefault="00086425" w:rsidP="0027106E">
            <w:pPr>
              <w:pStyle w:val="NoSpacing"/>
              <w:autoSpaceDE w:val="0"/>
              <w:autoSpaceDN w:val="0"/>
              <w:adjustRightInd w:val="0"/>
              <w:jc w:val="both"/>
              <w:rPr>
                <w:color w:val="000000" w:themeColor="text1"/>
              </w:rPr>
            </w:pPr>
          </w:p>
          <w:p w14:paraId="2A9A7827" w14:textId="77777777" w:rsidR="00971B04" w:rsidRDefault="00B804FA" w:rsidP="0027106E">
            <w:pPr>
              <w:pStyle w:val="HTMLPreformatted"/>
              <w:shd w:val="clear" w:color="auto" w:fill="FFFFFF"/>
              <w:jc w:val="both"/>
              <w:rPr>
                <w:rFonts w:ascii="Times New Roman" w:hAnsi="Times New Roman" w:cs="Times New Roman"/>
                <w:b/>
                <w:color w:val="000000" w:themeColor="text1"/>
                <w:sz w:val="24"/>
                <w:szCs w:val="24"/>
                <w:u w:val="single"/>
              </w:rPr>
            </w:pPr>
            <w:r w:rsidRPr="0027106E">
              <w:rPr>
                <w:rFonts w:ascii="Times New Roman" w:hAnsi="Times New Roman" w:cs="Times New Roman"/>
                <w:b/>
                <w:color w:val="000000" w:themeColor="text1"/>
                <w:sz w:val="24"/>
                <w:szCs w:val="24"/>
                <w:u w:val="single"/>
              </w:rPr>
              <w:t xml:space="preserve">Projekta mērķa grupa: </w:t>
            </w:r>
          </w:p>
          <w:p w14:paraId="669E78FA" w14:textId="2F4658A9" w:rsidR="00971B04" w:rsidRPr="00971B04" w:rsidRDefault="00086425" w:rsidP="00971B04">
            <w:pPr>
              <w:pStyle w:val="HTMLPreformatted"/>
              <w:numPr>
                <w:ilvl w:val="0"/>
                <w:numId w:val="26"/>
              </w:numPr>
              <w:shd w:val="clear" w:color="auto" w:fill="FFFFFF"/>
              <w:jc w:val="both"/>
              <w:rPr>
                <w:rFonts w:ascii="Times New Roman" w:hAnsi="Times New Roman" w:cs="Times New Roman"/>
                <w:b/>
                <w:color w:val="000000" w:themeColor="text1"/>
                <w:sz w:val="24"/>
                <w:szCs w:val="24"/>
                <w:u w:val="single"/>
              </w:rPr>
            </w:pPr>
            <w:r w:rsidRPr="0027106E">
              <w:rPr>
                <w:rFonts w:ascii="Times New Roman" w:hAnsi="Times New Roman" w:cs="Times New Roman"/>
                <w:bCs/>
                <w:color w:val="000000" w:themeColor="text1"/>
                <w:sz w:val="24"/>
                <w:szCs w:val="24"/>
              </w:rPr>
              <w:t xml:space="preserve">imigrantes </w:t>
            </w:r>
            <w:r w:rsidR="00554225">
              <w:rPr>
                <w:rFonts w:ascii="Times New Roman" w:hAnsi="Times New Roman" w:cs="Times New Roman"/>
                <w:bCs/>
                <w:color w:val="000000" w:themeColor="text1"/>
                <w:sz w:val="24"/>
                <w:szCs w:val="24"/>
              </w:rPr>
              <w:t xml:space="preserve">sievietes </w:t>
            </w:r>
            <w:r w:rsidR="00971B04">
              <w:rPr>
                <w:rFonts w:ascii="Times New Roman" w:hAnsi="Times New Roman" w:cs="Times New Roman"/>
                <w:bCs/>
                <w:color w:val="000000" w:themeColor="text1"/>
                <w:sz w:val="24"/>
                <w:szCs w:val="24"/>
              </w:rPr>
              <w:t xml:space="preserve">no trešajām valstīm </w:t>
            </w:r>
          </w:p>
          <w:p w14:paraId="10DF4525" w14:textId="548A9F7B" w:rsidR="00971B04" w:rsidRPr="00971B04" w:rsidRDefault="00086425" w:rsidP="00971B04">
            <w:pPr>
              <w:pStyle w:val="HTMLPreformatted"/>
              <w:numPr>
                <w:ilvl w:val="0"/>
                <w:numId w:val="26"/>
              </w:numPr>
              <w:shd w:val="clear" w:color="auto" w:fill="FFFFFF"/>
              <w:jc w:val="both"/>
              <w:rPr>
                <w:rFonts w:ascii="Times New Roman" w:hAnsi="Times New Roman" w:cs="Times New Roman"/>
                <w:b/>
                <w:color w:val="000000" w:themeColor="text1"/>
                <w:sz w:val="24"/>
                <w:szCs w:val="24"/>
                <w:u w:val="single"/>
              </w:rPr>
            </w:pPr>
            <w:r w:rsidRPr="0027106E">
              <w:rPr>
                <w:rFonts w:ascii="Times New Roman" w:hAnsi="Times New Roman" w:cs="Times New Roman"/>
                <w:bCs/>
                <w:color w:val="000000" w:themeColor="text1"/>
                <w:sz w:val="24"/>
                <w:szCs w:val="24"/>
              </w:rPr>
              <w:t>re</w:t>
            </w:r>
            <w:r w:rsidR="0030640C" w:rsidRPr="0027106E">
              <w:rPr>
                <w:rFonts w:ascii="Times New Roman" w:hAnsi="Times New Roman" w:cs="Times New Roman"/>
                <w:bCs/>
                <w:color w:val="000000" w:themeColor="text1"/>
                <w:sz w:val="24"/>
                <w:szCs w:val="24"/>
              </w:rPr>
              <w:t>-</w:t>
            </w:r>
            <w:r w:rsidRPr="0027106E">
              <w:rPr>
                <w:rFonts w:ascii="Times New Roman" w:hAnsi="Times New Roman" w:cs="Times New Roman"/>
                <w:bCs/>
                <w:color w:val="000000" w:themeColor="text1"/>
                <w:sz w:val="24"/>
                <w:szCs w:val="24"/>
              </w:rPr>
              <w:t>emigrant</w:t>
            </w:r>
            <w:r w:rsidR="00971B04">
              <w:rPr>
                <w:rFonts w:ascii="Times New Roman" w:hAnsi="Times New Roman" w:cs="Times New Roman"/>
                <w:bCs/>
                <w:color w:val="000000" w:themeColor="text1"/>
                <w:sz w:val="24"/>
                <w:szCs w:val="24"/>
              </w:rPr>
              <w:t xml:space="preserve">u ģimenes locekles- </w:t>
            </w:r>
            <w:r w:rsidRPr="0027106E">
              <w:rPr>
                <w:rFonts w:ascii="Times New Roman" w:hAnsi="Times New Roman" w:cs="Times New Roman"/>
                <w:bCs/>
                <w:color w:val="000000" w:themeColor="text1"/>
                <w:sz w:val="24"/>
                <w:szCs w:val="24"/>
              </w:rPr>
              <w:t xml:space="preserve"> sievietes</w:t>
            </w:r>
            <w:r w:rsidR="0082746E" w:rsidRPr="0027106E">
              <w:rPr>
                <w:rFonts w:ascii="Times New Roman" w:hAnsi="Times New Roman" w:cs="Times New Roman"/>
                <w:bCs/>
                <w:color w:val="000000" w:themeColor="text1"/>
                <w:sz w:val="24"/>
                <w:szCs w:val="24"/>
              </w:rPr>
              <w:t>,</w:t>
            </w:r>
            <w:r w:rsidR="00971B04">
              <w:rPr>
                <w:rFonts w:ascii="Times New Roman" w:hAnsi="Times New Roman" w:cs="Times New Roman"/>
                <w:bCs/>
                <w:color w:val="000000" w:themeColor="text1"/>
                <w:sz w:val="24"/>
                <w:szCs w:val="24"/>
              </w:rPr>
              <w:t xml:space="preserve"> kuras nav Latvijas valsts piederīgās</w:t>
            </w:r>
          </w:p>
          <w:p w14:paraId="2AD3BBE5" w14:textId="7E26671D" w:rsidR="00086425" w:rsidRPr="0036173D" w:rsidRDefault="0082746E" w:rsidP="00083559">
            <w:pPr>
              <w:pStyle w:val="HTMLPreformatted"/>
              <w:numPr>
                <w:ilvl w:val="0"/>
                <w:numId w:val="26"/>
              </w:numPr>
              <w:shd w:val="clear" w:color="auto" w:fill="FFFFFF"/>
              <w:jc w:val="both"/>
              <w:rPr>
                <w:rFonts w:ascii="Times New Roman" w:hAnsi="Times New Roman" w:cs="Times New Roman"/>
                <w:b/>
                <w:color w:val="000000" w:themeColor="text1"/>
                <w:sz w:val="24"/>
                <w:szCs w:val="24"/>
                <w:u w:val="single"/>
              </w:rPr>
            </w:pPr>
            <w:r w:rsidRPr="0036173D">
              <w:rPr>
                <w:rFonts w:ascii="Times New Roman" w:hAnsi="Times New Roman" w:cs="Times New Roman"/>
                <w:bCs/>
                <w:color w:val="000000" w:themeColor="text1"/>
                <w:sz w:val="24"/>
                <w:szCs w:val="24"/>
              </w:rPr>
              <w:t xml:space="preserve"> kā arī Ukrainas </w:t>
            </w:r>
            <w:r w:rsidR="0036173D" w:rsidRPr="0036173D">
              <w:rPr>
                <w:rFonts w:ascii="Times New Roman" w:hAnsi="Times New Roman" w:cs="Times New Roman"/>
                <w:bCs/>
                <w:color w:val="000000" w:themeColor="text1"/>
                <w:sz w:val="24"/>
                <w:szCs w:val="24"/>
              </w:rPr>
              <w:t xml:space="preserve">krīzes rezultātā </w:t>
            </w:r>
            <w:r w:rsidR="0036173D">
              <w:rPr>
                <w:rFonts w:ascii="Times New Roman" w:hAnsi="Times New Roman" w:cs="Times New Roman"/>
                <w:bCs/>
                <w:color w:val="000000" w:themeColor="text1"/>
                <w:sz w:val="24"/>
                <w:szCs w:val="24"/>
              </w:rPr>
              <w:t xml:space="preserve">partnervalstīs uzņemtās </w:t>
            </w:r>
            <w:r w:rsidRPr="0036173D">
              <w:rPr>
                <w:rFonts w:ascii="Times New Roman" w:hAnsi="Times New Roman" w:cs="Times New Roman"/>
                <w:bCs/>
                <w:color w:val="000000" w:themeColor="text1"/>
                <w:sz w:val="24"/>
                <w:szCs w:val="24"/>
              </w:rPr>
              <w:t>bēgļu sievietes</w:t>
            </w:r>
          </w:p>
          <w:p w14:paraId="224EC025" w14:textId="77777777" w:rsidR="0036173D" w:rsidRPr="0036173D" w:rsidRDefault="0036173D" w:rsidP="0036173D">
            <w:pPr>
              <w:pStyle w:val="HTMLPreformatted"/>
              <w:shd w:val="clear" w:color="auto" w:fill="FFFFFF"/>
              <w:ind w:left="720"/>
              <w:jc w:val="both"/>
              <w:rPr>
                <w:rFonts w:ascii="Times New Roman" w:hAnsi="Times New Roman" w:cs="Times New Roman"/>
                <w:b/>
                <w:color w:val="000000" w:themeColor="text1"/>
                <w:sz w:val="24"/>
                <w:szCs w:val="24"/>
                <w:u w:val="single"/>
              </w:rPr>
            </w:pPr>
          </w:p>
          <w:p w14:paraId="072E82C2" w14:textId="58F9918E" w:rsidR="009A759C" w:rsidRPr="0027106E" w:rsidRDefault="00B804FA" w:rsidP="0027106E">
            <w:pPr>
              <w:pStyle w:val="NoSpacing"/>
              <w:ind w:left="17"/>
              <w:jc w:val="both"/>
              <w:rPr>
                <w:b/>
                <w:color w:val="000000" w:themeColor="text1"/>
                <w:u w:val="single"/>
              </w:rPr>
            </w:pPr>
            <w:r w:rsidRPr="0027106E">
              <w:rPr>
                <w:b/>
                <w:color w:val="000000" w:themeColor="text1"/>
                <w:u w:val="single"/>
              </w:rPr>
              <w:t xml:space="preserve">Projekta </w:t>
            </w:r>
            <w:r w:rsidR="00A02A89" w:rsidRPr="0027106E">
              <w:rPr>
                <w:b/>
                <w:color w:val="000000" w:themeColor="text1"/>
                <w:u w:val="single"/>
              </w:rPr>
              <w:t>aktivitātes</w:t>
            </w:r>
            <w:r w:rsidRPr="0027106E">
              <w:rPr>
                <w:b/>
                <w:color w:val="000000" w:themeColor="text1"/>
                <w:u w:val="single"/>
              </w:rPr>
              <w:t>:</w:t>
            </w:r>
            <w:r w:rsidR="001F7593" w:rsidRPr="0027106E">
              <w:rPr>
                <w:bCs/>
                <w:color w:val="000000" w:themeColor="text1"/>
              </w:rPr>
              <w:t xml:space="preserve"> </w:t>
            </w:r>
            <w:r w:rsidR="004574DF" w:rsidRPr="0027106E">
              <w:rPr>
                <w:bCs/>
                <w:color w:val="000000" w:themeColor="text1"/>
              </w:rPr>
              <w:t xml:space="preserve">dažādi </w:t>
            </w:r>
            <w:r w:rsidR="00B706C1" w:rsidRPr="0027106E">
              <w:rPr>
                <w:bCs/>
                <w:color w:val="000000" w:themeColor="text1"/>
              </w:rPr>
              <w:t>atbalsta veidi</w:t>
            </w:r>
            <w:r w:rsidR="009250F4">
              <w:rPr>
                <w:bCs/>
                <w:color w:val="000000" w:themeColor="text1"/>
              </w:rPr>
              <w:t xml:space="preserve"> mērķa grupām</w:t>
            </w:r>
            <w:r w:rsidR="00B706C1" w:rsidRPr="0027106E">
              <w:rPr>
                <w:bCs/>
                <w:color w:val="000000" w:themeColor="text1"/>
              </w:rPr>
              <w:t xml:space="preserve">, tai skaitā krīzes intervence, kā arī </w:t>
            </w:r>
            <w:proofErr w:type="spellStart"/>
            <w:r w:rsidR="00B706C1" w:rsidRPr="0027106E">
              <w:rPr>
                <w:bCs/>
                <w:color w:val="000000" w:themeColor="text1"/>
              </w:rPr>
              <w:t>mentoringa</w:t>
            </w:r>
            <w:proofErr w:type="spellEnd"/>
            <w:r w:rsidR="00B706C1" w:rsidRPr="0027106E">
              <w:rPr>
                <w:bCs/>
                <w:color w:val="000000" w:themeColor="text1"/>
              </w:rPr>
              <w:t xml:space="preserve"> aktivitātes palīdzot integrēties, ilgtermiņa atbalsts - apmācības stiprinot personīgo un profesionālo kapacitāti: </w:t>
            </w:r>
          </w:p>
          <w:p w14:paraId="16FABD6E" w14:textId="57E28172" w:rsidR="001F7593" w:rsidRPr="0027106E" w:rsidRDefault="001F7593" w:rsidP="0027106E">
            <w:pPr>
              <w:pStyle w:val="NoSpacing"/>
              <w:ind w:left="17"/>
              <w:jc w:val="both"/>
              <w:rPr>
                <w:b/>
                <w:color w:val="000000" w:themeColor="text1"/>
                <w:u w:val="single"/>
              </w:rPr>
            </w:pPr>
          </w:p>
          <w:p w14:paraId="278CDBC4" w14:textId="0A0FAC02" w:rsidR="00B706C1" w:rsidRPr="0027106E" w:rsidRDefault="00B706C1" w:rsidP="0027106E">
            <w:pPr>
              <w:pStyle w:val="NoSpacing"/>
              <w:ind w:left="17"/>
              <w:jc w:val="both"/>
              <w:rPr>
                <w:b/>
                <w:color w:val="000000" w:themeColor="text1"/>
              </w:rPr>
            </w:pPr>
            <w:r w:rsidRPr="0027106E">
              <w:rPr>
                <w:b/>
                <w:color w:val="000000" w:themeColor="text1"/>
              </w:rPr>
              <w:t xml:space="preserve">WP1 (atbildīgais </w:t>
            </w:r>
            <w:r w:rsidR="00CE3DF8" w:rsidRPr="0027106E">
              <w:rPr>
                <w:b/>
                <w:color w:val="000000" w:themeColor="text1"/>
              </w:rPr>
              <w:t xml:space="preserve">- </w:t>
            </w:r>
            <w:r w:rsidRPr="0027106E">
              <w:rPr>
                <w:b/>
                <w:color w:val="000000" w:themeColor="text1"/>
              </w:rPr>
              <w:t xml:space="preserve">Somijas universitāte </w:t>
            </w:r>
            <w:proofErr w:type="spellStart"/>
            <w:r w:rsidRPr="0027106E">
              <w:rPr>
                <w:b/>
                <w:color w:val="000000" w:themeColor="text1"/>
              </w:rPr>
              <w:t>Laurea</w:t>
            </w:r>
            <w:proofErr w:type="spellEnd"/>
            <w:r w:rsidRPr="0027106E">
              <w:rPr>
                <w:b/>
                <w:color w:val="000000" w:themeColor="text1"/>
              </w:rPr>
              <w:t>):</w:t>
            </w:r>
            <w:r w:rsidR="00F33F51" w:rsidRPr="0027106E">
              <w:rPr>
                <w:b/>
                <w:color w:val="000000" w:themeColor="text1"/>
              </w:rPr>
              <w:t xml:space="preserve"> </w:t>
            </w:r>
            <w:r w:rsidR="00F33F51" w:rsidRPr="0027106E">
              <w:rPr>
                <w:bCs/>
                <w:color w:val="000000" w:themeColor="text1"/>
              </w:rPr>
              <w:t>metodoloģijas izstrāde</w:t>
            </w:r>
            <w:r w:rsidR="00F33F51" w:rsidRPr="0027106E">
              <w:rPr>
                <w:b/>
                <w:color w:val="000000" w:themeColor="text1"/>
              </w:rPr>
              <w:t xml:space="preserve"> </w:t>
            </w:r>
            <w:r w:rsidR="00F33F51" w:rsidRPr="0027106E">
              <w:rPr>
                <w:bCs/>
                <w:color w:val="000000" w:themeColor="text1"/>
              </w:rPr>
              <w:t>un ieviešana</w:t>
            </w:r>
            <w:r w:rsidR="00F33F51" w:rsidRPr="0027106E">
              <w:rPr>
                <w:b/>
                <w:color w:val="000000" w:themeColor="text1"/>
              </w:rPr>
              <w:t xml:space="preserve"> - </w:t>
            </w:r>
            <w:r w:rsidR="00F33F51" w:rsidRPr="0027106E">
              <w:rPr>
                <w:bCs/>
                <w:color w:val="000000" w:themeColor="text1"/>
              </w:rPr>
              <w:t xml:space="preserve">atbalsta grupas, krīzes </w:t>
            </w:r>
            <w:r w:rsidR="00F33F51" w:rsidRPr="0027106E">
              <w:rPr>
                <w:bCs/>
                <w:color w:val="000000" w:themeColor="text1"/>
              </w:rPr>
              <w:lastRenderedPageBreak/>
              <w:t xml:space="preserve">intervence, mākslu terapijas, ilgstošākā laika posmā amatniecības prasmes, radošuma </w:t>
            </w:r>
            <w:proofErr w:type="spellStart"/>
            <w:r w:rsidR="00F33F51" w:rsidRPr="0027106E">
              <w:rPr>
                <w:bCs/>
                <w:color w:val="000000" w:themeColor="text1"/>
              </w:rPr>
              <w:t>koprades</w:t>
            </w:r>
            <w:proofErr w:type="spellEnd"/>
            <w:r w:rsidR="00F33F51" w:rsidRPr="0027106E">
              <w:rPr>
                <w:bCs/>
                <w:color w:val="000000" w:themeColor="text1"/>
              </w:rPr>
              <w:t xml:space="preserve"> attīstība (izmantojot aprites ekonomikai draudzīgus materiālus);</w:t>
            </w:r>
            <w:r w:rsidR="00CE3DF8" w:rsidRPr="0027106E">
              <w:rPr>
                <w:bCs/>
                <w:color w:val="000000" w:themeColor="text1"/>
              </w:rPr>
              <w:t xml:space="preserve"> metodoloģiju ievieš visi partneri</w:t>
            </w:r>
            <w:r w:rsidR="0007252E" w:rsidRPr="0027106E">
              <w:rPr>
                <w:bCs/>
                <w:color w:val="000000" w:themeColor="text1"/>
              </w:rPr>
              <w:t>, sadarbojoties</w:t>
            </w:r>
            <w:r w:rsidR="00CE3DF8" w:rsidRPr="0027106E">
              <w:rPr>
                <w:bCs/>
                <w:color w:val="000000" w:themeColor="text1"/>
              </w:rPr>
              <w:t xml:space="preserve"> ar asociētajām NVO</w:t>
            </w:r>
            <w:r w:rsidR="009250F4">
              <w:rPr>
                <w:bCs/>
                <w:color w:val="000000" w:themeColor="text1"/>
              </w:rPr>
              <w:t>, kas koordinē darbu ar mērķa grupām</w:t>
            </w:r>
            <w:r w:rsidR="00CF269D">
              <w:rPr>
                <w:bCs/>
                <w:color w:val="000000" w:themeColor="text1"/>
              </w:rPr>
              <w:t>,  atbildīgajām pašvaldībām</w:t>
            </w:r>
            <w:r w:rsidR="00686790">
              <w:rPr>
                <w:bCs/>
                <w:color w:val="000000" w:themeColor="text1"/>
              </w:rPr>
              <w:t>. Notiek rezultātu analīze un apmaiņa starp Baltijas valstu partneriem.</w:t>
            </w:r>
          </w:p>
          <w:p w14:paraId="00431759" w14:textId="77777777" w:rsidR="002B1025" w:rsidRPr="0027106E" w:rsidRDefault="002B1025" w:rsidP="0027106E">
            <w:pPr>
              <w:pStyle w:val="NoSpacing"/>
              <w:jc w:val="both"/>
              <w:rPr>
                <w:color w:val="000000" w:themeColor="text1"/>
              </w:rPr>
            </w:pPr>
          </w:p>
          <w:p w14:paraId="7F71C85C" w14:textId="32EBCBEC" w:rsidR="00F33F51" w:rsidRPr="0027106E" w:rsidRDefault="00F33F51" w:rsidP="0027106E">
            <w:pPr>
              <w:spacing w:before="120"/>
              <w:jc w:val="both"/>
              <w:rPr>
                <w:color w:val="000000"/>
              </w:rPr>
            </w:pPr>
            <w:r w:rsidRPr="0027106E">
              <w:rPr>
                <w:b/>
                <w:bCs/>
                <w:color w:val="000000"/>
              </w:rPr>
              <w:t>WP2 (atbildīgais</w:t>
            </w:r>
            <w:r w:rsidR="00CE3DF8" w:rsidRPr="0027106E">
              <w:rPr>
                <w:b/>
                <w:bCs/>
                <w:color w:val="000000"/>
              </w:rPr>
              <w:t xml:space="preserve"> -</w:t>
            </w:r>
            <w:r w:rsidRPr="0027106E">
              <w:rPr>
                <w:b/>
                <w:bCs/>
                <w:color w:val="000000"/>
              </w:rPr>
              <w:t xml:space="preserve"> Rīgas Tehniskā Universitāte):</w:t>
            </w:r>
            <w:r w:rsidRPr="0027106E">
              <w:rPr>
                <w:color w:val="000000"/>
              </w:rPr>
              <w:t xml:space="preserve"> </w:t>
            </w:r>
            <w:r w:rsidR="00CE3DF8" w:rsidRPr="0027106E">
              <w:rPr>
                <w:color w:val="000000"/>
              </w:rPr>
              <w:t xml:space="preserve">Mentoru apmācību un </w:t>
            </w:r>
            <w:proofErr w:type="spellStart"/>
            <w:r w:rsidR="00CE3DF8" w:rsidRPr="0027106E">
              <w:rPr>
                <w:color w:val="000000"/>
              </w:rPr>
              <w:t>mentoringa</w:t>
            </w:r>
            <w:proofErr w:type="spellEnd"/>
            <w:r w:rsidR="00CE3DF8" w:rsidRPr="0027106E">
              <w:rPr>
                <w:color w:val="000000"/>
              </w:rPr>
              <w:t xml:space="preserve"> programmas izstrāde</w:t>
            </w:r>
            <w:r w:rsidR="00534B76" w:rsidRPr="0027106E">
              <w:rPr>
                <w:color w:val="000000"/>
              </w:rPr>
              <w:t xml:space="preserve"> </w:t>
            </w:r>
            <w:r w:rsidR="000900BB" w:rsidRPr="0027106E">
              <w:rPr>
                <w:color w:val="000000"/>
              </w:rPr>
              <w:t>iesaistot</w:t>
            </w:r>
            <w:r w:rsidR="00534B76" w:rsidRPr="0027106E">
              <w:rPr>
                <w:color w:val="000000"/>
              </w:rPr>
              <w:t xml:space="preserve"> pašas mērķa grupas pārstāvjus</w:t>
            </w:r>
            <w:r w:rsidR="00CE3DF8" w:rsidRPr="0027106E">
              <w:rPr>
                <w:color w:val="000000"/>
              </w:rPr>
              <w:t>, kas palīdz</w:t>
            </w:r>
            <w:r w:rsidR="009250F4">
              <w:rPr>
                <w:color w:val="000000"/>
              </w:rPr>
              <w:t xml:space="preserve"> mērķa grupām</w:t>
            </w:r>
            <w:r w:rsidR="00CE3DF8" w:rsidRPr="0027106E">
              <w:rPr>
                <w:color w:val="000000"/>
              </w:rPr>
              <w:t xml:space="preserve"> adaptēties </w:t>
            </w:r>
            <w:r w:rsidR="000900BB" w:rsidRPr="0027106E">
              <w:rPr>
                <w:color w:val="000000"/>
              </w:rPr>
              <w:t>jaunajā</w:t>
            </w:r>
            <w:r w:rsidR="00CE3DF8" w:rsidRPr="0027106E">
              <w:rPr>
                <w:color w:val="000000"/>
              </w:rPr>
              <w:t xml:space="preserve"> situācijā, attīstīt personīgās un profesionālās prasmes, veicina integrāciju darba tirgū, </w:t>
            </w:r>
            <w:r w:rsidR="000900BB" w:rsidRPr="0027106E">
              <w:rPr>
                <w:color w:val="000000"/>
              </w:rPr>
              <w:t>uzņēmējdarbībā</w:t>
            </w:r>
            <w:r w:rsidR="00CE3DF8" w:rsidRPr="0027106E">
              <w:rPr>
                <w:color w:val="000000"/>
              </w:rPr>
              <w:t>, vai sabiedriskajā sektorā.</w:t>
            </w:r>
          </w:p>
          <w:p w14:paraId="096FAD58" w14:textId="59AAAB15" w:rsidR="00CE3DF8" w:rsidRPr="0027106E" w:rsidRDefault="0007252E" w:rsidP="0027106E">
            <w:pPr>
              <w:spacing w:before="120"/>
              <w:jc w:val="both"/>
            </w:pPr>
            <w:r w:rsidRPr="0027106E">
              <w:rPr>
                <w:bCs/>
                <w:color w:val="000000" w:themeColor="text1"/>
              </w:rPr>
              <w:t>Metodoloģiju ievieš visi partneri</w:t>
            </w:r>
            <w:r w:rsidR="000900BB" w:rsidRPr="0027106E">
              <w:rPr>
                <w:bCs/>
                <w:color w:val="000000" w:themeColor="text1"/>
              </w:rPr>
              <w:t>,</w:t>
            </w:r>
            <w:r w:rsidRPr="0027106E">
              <w:rPr>
                <w:bCs/>
                <w:color w:val="000000" w:themeColor="text1"/>
              </w:rPr>
              <w:t xml:space="preserve"> sadarbojoties ar asociētajām NVO</w:t>
            </w:r>
            <w:r w:rsidR="00CF269D">
              <w:rPr>
                <w:bCs/>
                <w:color w:val="000000" w:themeColor="text1"/>
              </w:rPr>
              <w:t>, atbildīgajām pašvaldībām</w:t>
            </w:r>
            <w:r w:rsidR="00686790">
              <w:rPr>
                <w:bCs/>
                <w:color w:val="000000" w:themeColor="text1"/>
              </w:rPr>
              <w:t>. Notiek rezultātu analīze un apmaiņa starp Baltijas valstu partneriem.</w:t>
            </w:r>
          </w:p>
          <w:p w14:paraId="45E3755F" w14:textId="579101C6" w:rsidR="00CE3DF8" w:rsidRPr="0027106E" w:rsidRDefault="00CE3DF8" w:rsidP="0027106E">
            <w:pPr>
              <w:spacing w:before="120"/>
              <w:jc w:val="both"/>
              <w:rPr>
                <w:b/>
                <w:bCs/>
              </w:rPr>
            </w:pPr>
            <w:r w:rsidRPr="0027106E">
              <w:rPr>
                <w:b/>
                <w:bCs/>
              </w:rPr>
              <w:t>WP3 (atbildīgais – Baltijas pētniecības Institūts Igaunijā)</w:t>
            </w:r>
            <w:r w:rsidR="00534B76" w:rsidRPr="0027106E">
              <w:rPr>
                <w:b/>
                <w:bCs/>
              </w:rPr>
              <w:t xml:space="preserve">, </w:t>
            </w:r>
            <w:r w:rsidR="00534B76" w:rsidRPr="0027106E">
              <w:rPr>
                <w:color w:val="000000"/>
              </w:rPr>
              <w:t>inovatīvas un efektīvas apmācību un treniņprogrammas, pieredzes apmaiņas</w:t>
            </w:r>
            <w:r w:rsidR="009250F4">
              <w:rPr>
                <w:color w:val="000000"/>
              </w:rPr>
              <w:t xml:space="preserve"> mērķa grupām</w:t>
            </w:r>
            <w:r w:rsidR="00534B76" w:rsidRPr="0027106E">
              <w:rPr>
                <w:color w:val="000000"/>
              </w:rPr>
              <w:t xml:space="preserve">,  </w:t>
            </w:r>
            <w:r w:rsidR="00534B76" w:rsidRPr="0027106E">
              <w:t>lai mērķa grupas spējas adaptēties un int</w:t>
            </w:r>
            <w:r w:rsidR="0027106E">
              <w:t>e</w:t>
            </w:r>
            <w:r w:rsidR="00534B76" w:rsidRPr="0027106E">
              <w:t>grēties darba tirgū (</w:t>
            </w:r>
            <w:r w:rsidR="0027106E" w:rsidRPr="0027106E">
              <w:t>ieskaitot</w:t>
            </w:r>
            <w:r w:rsidR="00534B76" w:rsidRPr="0027106E">
              <w:t xml:space="preserve"> pašnodarbinātību, darbību publiskajā sektorā, uzņēmējdarbībā)</w:t>
            </w:r>
            <w:r w:rsidR="00686790">
              <w:t>. N</w:t>
            </w:r>
            <w:r w:rsidR="00686790">
              <w:rPr>
                <w:bCs/>
                <w:color w:val="000000" w:themeColor="text1"/>
              </w:rPr>
              <w:t>otiek rezultātu analīze un apmaiņa starp Baltijas valstu partneriem.</w:t>
            </w:r>
          </w:p>
          <w:p w14:paraId="0317101D" w14:textId="77777777" w:rsidR="00B804FA" w:rsidRPr="0027106E" w:rsidRDefault="00B804FA" w:rsidP="0027106E">
            <w:pPr>
              <w:pStyle w:val="NoSpacing"/>
              <w:jc w:val="both"/>
              <w:rPr>
                <w:bCs/>
                <w:color w:val="000000" w:themeColor="text1"/>
              </w:rPr>
            </w:pPr>
          </w:p>
          <w:p w14:paraId="360A2286" w14:textId="4CDADB2C" w:rsidR="00B804FA" w:rsidRPr="0027106E" w:rsidRDefault="00B804FA" w:rsidP="0027106E">
            <w:pPr>
              <w:pStyle w:val="NoSpacing"/>
              <w:jc w:val="both"/>
              <w:rPr>
                <w:bCs/>
                <w:color w:val="000000" w:themeColor="text1"/>
              </w:rPr>
            </w:pPr>
          </w:p>
        </w:tc>
      </w:tr>
      <w:tr w:rsidR="00C2161A" w:rsidRPr="000900BB" w14:paraId="369DE0D4" w14:textId="77777777" w:rsidTr="007B02A0">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1D498CB8" w14:textId="77777777" w:rsidR="00C2161A" w:rsidRPr="000900BB" w:rsidRDefault="00C2161A" w:rsidP="00C2161A">
            <w:r w:rsidRPr="000900BB">
              <w:lastRenderedPageBreak/>
              <w:t xml:space="preserve">6. </w:t>
            </w:r>
          </w:p>
        </w:tc>
        <w:tc>
          <w:tcPr>
            <w:tcW w:w="3171" w:type="dxa"/>
            <w:tcBorders>
              <w:top w:val="nil"/>
              <w:left w:val="nil"/>
              <w:bottom w:val="single" w:sz="8" w:space="0" w:color="auto"/>
              <w:right w:val="single" w:sz="4" w:space="0" w:color="auto"/>
            </w:tcBorders>
            <w:shd w:val="clear" w:color="auto" w:fill="auto"/>
          </w:tcPr>
          <w:p w14:paraId="29A8355A" w14:textId="77777777" w:rsidR="00C2161A" w:rsidRPr="000900BB" w:rsidRDefault="00C2161A" w:rsidP="00C2161A">
            <w:pPr>
              <w:rPr>
                <w:bCs/>
                <w:color w:val="000000"/>
              </w:rPr>
            </w:pPr>
            <w:r w:rsidRPr="000900BB">
              <w:t xml:space="preserve">Īss projekta ietvaros </w:t>
            </w:r>
            <w:r w:rsidRPr="000900BB">
              <w:rPr>
                <w:b/>
                <w:bCs/>
              </w:rPr>
              <w:t xml:space="preserve">sasniedzamo rezultātu apraksts </w:t>
            </w:r>
            <w:r w:rsidRPr="000900BB">
              <w:rPr>
                <w:bCs/>
                <w:color w:val="000000"/>
              </w:rPr>
              <w:t>(iekārtas, būves, infrastruktūra, rokasgrāmatas, filmas, pētniecības darbi u.tml.)</w:t>
            </w:r>
          </w:p>
          <w:p w14:paraId="3513949D" w14:textId="77777777" w:rsidR="00C2161A" w:rsidRPr="000900BB" w:rsidRDefault="00C2161A" w:rsidP="00C2161A"/>
        </w:tc>
        <w:tc>
          <w:tcPr>
            <w:tcW w:w="5953" w:type="dxa"/>
            <w:tcBorders>
              <w:top w:val="nil"/>
              <w:left w:val="nil"/>
              <w:bottom w:val="single" w:sz="8" w:space="0" w:color="auto"/>
              <w:right w:val="single" w:sz="8" w:space="0" w:color="auto"/>
            </w:tcBorders>
            <w:shd w:val="clear" w:color="auto" w:fill="auto"/>
            <w:hideMark/>
          </w:tcPr>
          <w:p w14:paraId="24C77B9C" w14:textId="22443D9A" w:rsidR="00B804FA" w:rsidRPr="000900BB" w:rsidRDefault="00C2161A" w:rsidP="00B804FA">
            <w:pPr>
              <w:pStyle w:val="NoSpacing"/>
              <w:jc w:val="both"/>
              <w:rPr>
                <w:b/>
                <w:caps/>
                <w:color w:val="000000" w:themeColor="text1"/>
              </w:rPr>
            </w:pPr>
            <w:r w:rsidRPr="000900BB">
              <w:rPr>
                <w:color w:val="000000" w:themeColor="text1"/>
              </w:rPr>
              <w:t> </w:t>
            </w:r>
            <w:r w:rsidR="00B804FA" w:rsidRPr="000900BB">
              <w:rPr>
                <w:b/>
                <w:caps/>
                <w:color w:val="000000" w:themeColor="text1"/>
              </w:rPr>
              <w:t xml:space="preserve"> Projekta rezultāti:</w:t>
            </w:r>
          </w:p>
          <w:p w14:paraId="156DC520" w14:textId="3018A47A" w:rsidR="002B1025" w:rsidRDefault="002B1025" w:rsidP="002B1025">
            <w:pPr>
              <w:pStyle w:val="NoSpacing"/>
              <w:numPr>
                <w:ilvl w:val="0"/>
                <w:numId w:val="24"/>
              </w:numPr>
              <w:jc w:val="both"/>
              <w:rPr>
                <w:color w:val="000000" w:themeColor="text1"/>
              </w:rPr>
            </w:pPr>
            <w:r w:rsidRPr="000900BB">
              <w:rPr>
                <w:color w:val="000000" w:themeColor="text1"/>
              </w:rPr>
              <w:t xml:space="preserve"> </w:t>
            </w:r>
            <w:r w:rsidR="009250F4">
              <w:rPr>
                <w:color w:val="000000" w:themeColor="text1"/>
              </w:rPr>
              <w:t>Pārrobežu pieredzes apmaiņa</w:t>
            </w:r>
            <w:r w:rsidR="00CF269D">
              <w:rPr>
                <w:color w:val="000000" w:themeColor="text1"/>
              </w:rPr>
              <w:t xml:space="preserve">, </w:t>
            </w:r>
            <w:r w:rsidR="00367654">
              <w:rPr>
                <w:color w:val="000000" w:themeColor="text1"/>
              </w:rPr>
              <w:t>neformāl</w:t>
            </w:r>
            <w:r w:rsidR="00CF269D">
              <w:rPr>
                <w:color w:val="000000" w:themeColor="text1"/>
              </w:rPr>
              <w:t xml:space="preserve">s sadarbības tīkls </w:t>
            </w:r>
            <w:r w:rsidR="009250F4">
              <w:rPr>
                <w:color w:val="000000" w:themeColor="text1"/>
              </w:rPr>
              <w:t xml:space="preserve"> starp Baltijas jūras valst</w:t>
            </w:r>
            <w:r w:rsidR="00CF269D">
              <w:rPr>
                <w:color w:val="000000" w:themeColor="text1"/>
              </w:rPr>
              <w:t>u-</w:t>
            </w:r>
            <w:r w:rsidR="009250F4">
              <w:rPr>
                <w:color w:val="000000" w:themeColor="text1"/>
              </w:rPr>
              <w:t xml:space="preserve"> Latviju, Igauniju, Somiju</w:t>
            </w:r>
            <w:r w:rsidR="00CF269D">
              <w:rPr>
                <w:color w:val="000000" w:themeColor="text1"/>
              </w:rPr>
              <w:t xml:space="preserve">  pētniecisko iestāžu, pašvaldību, NVO </w:t>
            </w:r>
            <w:r w:rsidR="009250F4">
              <w:rPr>
                <w:color w:val="000000" w:themeColor="text1"/>
              </w:rPr>
              <w:t xml:space="preserve"> migrācijas izraisīto problēmu risināšanā, inovatīvu metožu izmēģināšanā</w:t>
            </w:r>
          </w:p>
          <w:p w14:paraId="7EDBE252" w14:textId="57F231D9" w:rsidR="00416AF1" w:rsidRDefault="00416AF1" w:rsidP="002B1025">
            <w:pPr>
              <w:pStyle w:val="NoSpacing"/>
              <w:numPr>
                <w:ilvl w:val="0"/>
                <w:numId w:val="24"/>
              </w:numPr>
              <w:jc w:val="both"/>
              <w:rPr>
                <w:color w:val="000000" w:themeColor="text1"/>
              </w:rPr>
            </w:pPr>
            <w:r>
              <w:rPr>
                <w:color w:val="000000" w:themeColor="text1"/>
              </w:rPr>
              <w:t>450 imigrējošo sieviešu (imigrantes no tiešām valstīm, Ukra</w:t>
            </w:r>
            <w:r w:rsidR="0036173D">
              <w:rPr>
                <w:color w:val="000000" w:themeColor="text1"/>
              </w:rPr>
              <w:t xml:space="preserve">inas krīzes </w:t>
            </w:r>
            <w:r>
              <w:rPr>
                <w:color w:val="000000" w:themeColor="text1"/>
              </w:rPr>
              <w:t xml:space="preserve">bēgles, re-emigrācijas sievietes) personīgās kapacitātes un konkurētspējas uzlabošana un adaptēšanās darba tirgū </w:t>
            </w:r>
          </w:p>
          <w:p w14:paraId="510136BD" w14:textId="3CA8AA4B" w:rsidR="00416AF1" w:rsidRPr="000900BB" w:rsidRDefault="00367654" w:rsidP="00CF269D">
            <w:pPr>
              <w:pStyle w:val="NoSpacing"/>
              <w:numPr>
                <w:ilvl w:val="0"/>
                <w:numId w:val="24"/>
              </w:numPr>
              <w:jc w:val="both"/>
              <w:rPr>
                <w:color w:val="000000" w:themeColor="text1"/>
              </w:rPr>
            </w:pPr>
            <w:r>
              <w:rPr>
                <w:color w:val="000000" w:themeColor="text1"/>
              </w:rPr>
              <w:t xml:space="preserve">3 reālās cilvēku vajadzībās balstītas metodoloģijas, kas palīdz </w:t>
            </w:r>
            <w:r w:rsidR="00CF269D">
              <w:rPr>
                <w:bCs/>
                <w:color w:val="000000" w:themeColor="text1"/>
              </w:rPr>
              <w:t>adaptē</w:t>
            </w:r>
            <w:r>
              <w:rPr>
                <w:bCs/>
                <w:color w:val="000000" w:themeColor="text1"/>
              </w:rPr>
              <w:t>ties</w:t>
            </w:r>
            <w:r w:rsidR="00CF269D">
              <w:rPr>
                <w:bCs/>
                <w:color w:val="000000" w:themeColor="text1"/>
              </w:rPr>
              <w:t xml:space="preserve"> un </w:t>
            </w:r>
            <w:proofErr w:type="spellStart"/>
            <w:r w:rsidR="00CF269D" w:rsidRPr="0027106E">
              <w:rPr>
                <w:bCs/>
                <w:color w:val="000000" w:themeColor="text1"/>
              </w:rPr>
              <w:t>un</w:t>
            </w:r>
            <w:proofErr w:type="spellEnd"/>
            <w:r w:rsidR="00CF269D" w:rsidRPr="0027106E">
              <w:rPr>
                <w:bCs/>
                <w:color w:val="000000" w:themeColor="text1"/>
              </w:rPr>
              <w:t xml:space="preserve"> pārvarēt darba tirgus neelastību, paaugstinot imigrantu sieviešu </w:t>
            </w:r>
            <w:r w:rsidR="008F7F59">
              <w:rPr>
                <w:bCs/>
                <w:color w:val="000000" w:themeColor="text1"/>
              </w:rPr>
              <w:t xml:space="preserve">personīgo kapacitāti, </w:t>
            </w:r>
            <w:r w:rsidR="00CF269D" w:rsidRPr="0027106E">
              <w:rPr>
                <w:bCs/>
                <w:color w:val="000000" w:themeColor="text1"/>
              </w:rPr>
              <w:t>kompetences un prasmes</w:t>
            </w:r>
            <w:r w:rsidR="0036173D">
              <w:rPr>
                <w:bCs/>
                <w:color w:val="000000" w:themeColor="text1"/>
              </w:rPr>
              <w:t>, ņemot vērā aprūpes pienākumu veikšanu ģimenē</w:t>
            </w:r>
          </w:p>
        </w:tc>
      </w:tr>
      <w:tr w:rsidR="00B804FA" w:rsidRPr="000900BB" w14:paraId="3BF430AF" w14:textId="77777777" w:rsidTr="007B02A0">
        <w:trPr>
          <w:trHeight w:val="977"/>
        </w:trPr>
        <w:tc>
          <w:tcPr>
            <w:tcW w:w="516" w:type="dxa"/>
            <w:tcBorders>
              <w:top w:val="nil"/>
              <w:left w:val="single" w:sz="8" w:space="0" w:color="auto"/>
              <w:bottom w:val="single" w:sz="8" w:space="0" w:color="auto"/>
              <w:right w:val="single" w:sz="4" w:space="0" w:color="auto"/>
            </w:tcBorders>
            <w:shd w:val="clear" w:color="auto" w:fill="auto"/>
          </w:tcPr>
          <w:p w14:paraId="77E8FF5A" w14:textId="6FC305BF" w:rsidR="00B804FA" w:rsidRPr="000900BB" w:rsidRDefault="00B804FA" w:rsidP="00C2161A">
            <w:r w:rsidRPr="000900BB">
              <w:t>7.</w:t>
            </w:r>
          </w:p>
        </w:tc>
        <w:tc>
          <w:tcPr>
            <w:tcW w:w="3171" w:type="dxa"/>
            <w:tcBorders>
              <w:top w:val="nil"/>
              <w:left w:val="nil"/>
              <w:bottom w:val="single" w:sz="8" w:space="0" w:color="auto"/>
              <w:right w:val="single" w:sz="4" w:space="0" w:color="auto"/>
            </w:tcBorders>
            <w:shd w:val="clear" w:color="auto" w:fill="auto"/>
          </w:tcPr>
          <w:p w14:paraId="40991CD3" w14:textId="13A440D3" w:rsidR="00B804FA" w:rsidRPr="000900BB" w:rsidRDefault="00B804FA" w:rsidP="00C2161A">
            <w:r w:rsidRPr="000900BB">
              <w:rPr>
                <w:b/>
              </w:rPr>
              <w:t>Projekta sasaiste ar nozares politikas plānošanas dokumentiem un nozares politikas ieviešanu</w:t>
            </w:r>
            <w:r w:rsidRPr="000900BB">
              <w:t xml:space="preserve"> (atsauces uz politikas plānošanas dokumentiem, normatīvajiem aktiem, vadlīnijām un tml.), </w:t>
            </w:r>
          </w:p>
        </w:tc>
        <w:tc>
          <w:tcPr>
            <w:tcW w:w="5953" w:type="dxa"/>
            <w:tcBorders>
              <w:top w:val="nil"/>
              <w:left w:val="nil"/>
              <w:bottom w:val="single" w:sz="8" w:space="0" w:color="auto"/>
              <w:right w:val="single" w:sz="8" w:space="0" w:color="auto"/>
            </w:tcBorders>
            <w:shd w:val="clear" w:color="auto" w:fill="auto"/>
          </w:tcPr>
          <w:p w14:paraId="6679234E" w14:textId="3E75A587" w:rsidR="008F7F59" w:rsidRPr="005D7BC1" w:rsidRDefault="00B804FA" w:rsidP="001E77AE">
            <w:pPr>
              <w:pStyle w:val="Default"/>
              <w:rPr>
                <w:rFonts w:ascii="Times New Roman" w:hAnsi="Times New Roman" w:cs="Times New Roman"/>
                <w:color w:val="000000" w:themeColor="text1"/>
              </w:rPr>
            </w:pPr>
            <w:r w:rsidRPr="005D7BC1">
              <w:rPr>
                <w:rFonts w:ascii="Times New Roman" w:hAnsi="Times New Roman" w:cs="Times New Roman"/>
                <w:lang w:eastAsia="lv-LV"/>
              </w:rPr>
              <w:t>Projekts atbilst Zemgales</w:t>
            </w:r>
            <w:r w:rsidRPr="005D7BC1">
              <w:rPr>
                <w:rFonts w:ascii="Times New Roman" w:hAnsi="Times New Roman" w:cs="Times New Roman"/>
              </w:rPr>
              <w:t xml:space="preserve"> plānošanas reģiona Attīstības </w:t>
            </w:r>
            <w:r w:rsidRPr="005D7BC1">
              <w:rPr>
                <w:rFonts w:ascii="Times New Roman" w:hAnsi="Times New Roman" w:cs="Times New Roman"/>
                <w:color w:val="000000" w:themeColor="text1"/>
              </w:rPr>
              <w:t>programmas 20</w:t>
            </w:r>
            <w:r w:rsidR="006A3F70" w:rsidRPr="005D7BC1">
              <w:rPr>
                <w:rFonts w:ascii="Times New Roman" w:hAnsi="Times New Roman" w:cs="Times New Roman"/>
                <w:color w:val="000000" w:themeColor="text1"/>
              </w:rPr>
              <w:t>21</w:t>
            </w:r>
            <w:r w:rsidRPr="005D7BC1">
              <w:rPr>
                <w:rFonts w:ascii="Times New Roman" w:hAnsi="Times New Roman" w:cs="Times New Roman"/>
                <w:color w:val="000000" w:themeColor="text1"/>
              </w:rPr>
              <w:t>-202</w:t>
            </w:r>
            <w:r w:rsidR="006A3F70" w:rsidRPr="005D7BC1">
              <w:rPr>
                <w:rFonts w:ascii="Times New Roman" w:hAnsi="Times New Roman" w:cs="Times New Roman"/>
                <w:color w:val="000000" w:themeColor="text1"/>
              </w:rPr>
              <w:t>7</w:t>
            </w:r>
            <w:r w:rsidRPr="005D7BC1">
              <w:rPr>
                <w:rFonts w:ascii="Times New Roman" w:hAnsi="Times New Roman" w:cs="Times New Roman"/>
                <w:color w:val="000000" w:themeColor="text1"/>
              </w:rPr>
              <w:t xml:space="preserve">. gadam </w:t>
            </w:r>
            <w:r w:rsidR="005D7BC1" w:rsidRPr="005D7BC1">
              <w:rPr>
                <w:rFonts w:ascii="Times New Roman" w:hAnsi="Times New Roman" w:cs="Times New Roman"/>
                <w:color w:val="000000" w:themeColor="text1"/>
              </w:rPr>
              <w:t xml:space="preserve">2.prioritātei </w:t>
            </w:r>
            <w:r w:rsidR="005D7BC1" w:rsidRPr="005D7BC1">
              <w:rPr>
                <w:rFonts w:ascii="Times New Roman" w:hAnsi="Times New Roman" w:cs="Times New Roman"/>
                <w:b/>
                <w:bCs/>
                <w:i/>
                <w:iCs/>
              </w:rPr>
              <w:t>Sociālā iekļaušana un veselības veicināšana</w:t>
            </w:r>
            <w:r w:rsidRPr="005D7BC1">
              <w:rPr>
                <w:rFonts w:ascii="Times New Roman" w:hAnsi="Times New Roman" w:cs="Times New Roman"/>
                <w:b/>
                <w:bCs/>
                <w:i/>
                <w:iCs/>
                <w:color w:val="000000" w:themeColor="text1"/>
              </w:rPr>
              <w:t xml:space="preserve"> </w:t>
            </w:r>
            <w:r w:rsidR="001E5FE3" w:rsidRPr="005D7BC1">
              <w:rPr>
                <w:rFonts w:ascii="Times New Roman" w:hAnsi="Times New Roman" w:cs="Times New Roman"/>
                <w:color w:val="000000" w:themeColor="text1"/>
              </w:rPr>
              <w:t>R</w:t>
            </w:r>
            <w:r w:rsidRPr="005D7BC1">
              <w:rPr>
                <w:rFonts w:ascii="Times New Roman" w:hAnsi="Times New Roman" w:cs="Times New Roman"/>
                <w:color w:val="000000" w:themeColor="text1"/>
              </w:rPr>
              <w:t>īcības virzien</w:t>
            </w:r>
            <w:r w:rsidR="00FC38D8" w:rsidRPr="005D7BC1">
              <w:rPr>
                <w:rFonts w:ascii="Times New Roman" w:hAnsi="Times New Roman" w:cs="Times New Roman"/>
                <w:color w:val="000000" w:themeColor="text1"/>
              </w:rPr>
              <w:t>a</w:t>
            </w:r>
            <w:r w:rsidR="005D7BC1" w:rsidRPr="005D7BC1">
              <w:rPr>
                <w:rFonts w:ascii="Times New Roman" w:hAnsi="Times New Roman" w:cs="Times New Roman"/>
                <w:color w:val="000000" w:themeColor="text1"/>
              </w:rPr>
              <w:t>m</w:t>
            </w:r>
            <w:r w:rsidRPr="005D7BC1">
              <w:rPr>
                <w:rFonts w:ascii="Times New Roman" w:hAnsi="Times New Roman" w:cs="Times New Roman"/>
                <w:color w:val="000000" w:themeColor="text1"/>
              </w:rPr>
              <w:t xml:space="preserve"> </w:t>
            </w:r>
          </w:p>
          <w:p w14:paraId="0FBB4941" w14:textId="77777777" w:rsidR="00B14DD3" w:rsidRPr="001B45AE" w:rsidRDefault="00B14DD3" w:rsidP="00B14DD3">
            <w:pPr>
              <w:rPr>
                <w:i/>
                <w:iCs/>
              </w:rPr>
            </w:pPr>
            <w:bookmarkStart w:id="1" w:name="_Hlk97815012"/>
            <w:r w:rsidRPr="001B45AE">
              <w:rPr>
                <w:i/>
                <w:iCs/>
              </w:rPr>
              <w:t>R2.1.3. Veicināt sociālo pakalpojumu sinerģiju ar citiem pakalpojumiem</w:t>
            </w:r>
          </w:p>
          <w:p w14:paraId="1EF6078D" w14:textId="77777777" w:rsidR="00B14DD3" w:rsidRPr="001B45AE" w:rsidRDefault="00B14DD3" w:rsidP="00B14DD3">
            <w:pPr>
              <w:rPr>
                <w:b/>
                <w:bCs/>
                <w:i/>
                <w:iCs/>
                <w:u w:val="single"/>
              </w:rPr>
            </w:pPr>
            <w:r w:rsidRPr="001B45AE">
              <w:rPr>
                <w:b/>
                <w:bCs/>
                <w:i/>
                <w:iCs/>
                <w:u w:val="single"/>
              </w:rPr>
              <w:t xml:space="preserve">A 2.1.3.6. Pasākumu īstenošana atstumtības riskam pakļautām iedzīvotāju grupām veiksmīgākai iesaistīšanai nodarbinātībā: </w:t>
            </w:r>
          </w:p>
          <w:bookmarkEnd w:id="1"/>
          <w:p w14:paraId="5F8C63E5" w14:textId="77777777" w:rsidR="00B14DD3" w:rsidRPr="001B45AE" w:rsidRDefault="00B14DD3" w:rsidP="00B14DD3">
            <w:pPr>
              <w:rPr>
                <w:i/>
                <w:iCs/>
              </w:rPr>
            </w:pPr>
            <w:r w:rsidRPr="001B45AE">
              <w:rPr>
                <w:i/>
                <w:iCs/>
              </w:rPr>
              <w:t xml:space="preserve">1. Mentora pakalpojuma nodrošināšana (atlase, apmācības, procesa vadība). </w:t>
            </w:r>
          </w:p>
          <w:p w14:paraId="27E12075" w14:textId="77777777" w:rsidR="00B14DD3" w:rsidRPr="001B45AE" w:rsidRDefault="00B14DD3" w:rsidP="00B14DD3">
            <w:pPr>
              <w:rPr>
                <w:i/>
                <w:iCs/>
              </w:rPr>
            </w:pPr>
            <w:r w:rsidRPr="001B45AE">
              <w:rPr>
                <w:i/>
                <w:iCs/>
              </w:rPr>
              <w:t xml:space="preserve">2. Atbalstītā darba pakalpojuma popularizēšana </w:t>
            </w:r>
          </w:p>
          <w:p w14:paraId="02A7014C" w14:textId="77777777" w:rsidR="00B14DD3" w:rsidRPr="001B45AE" w:rsidRDefault="00B14DD3" w:rsidP="00B14DD3">
            <w:pPr>
              <w:rPr>
                <w:i/>
                <w:iCs/>
              </w:rPr>
            </w:pPr>
            <w:r w:rsidRPr="001B45AE">
              <w:rPr>
                <w:i/>
                <w:iCs/>
              </w:rPr>
              <w:lastRenderedPageBreak/>
              <w:t xml:space="preserve">3. Sociālās uzņēmējdarbības popularizēšana, labās prakses piemēru apkopošana un izplatīšana, pieredzes apmaiņas pasākumi. </w:t>
            </w:r>
          </w:p>
          <w:p w14:paraId="12706C98" w14:textId="259A4A50" w:rsidR="00B13C5F" w:rsidRPr="001B45AE" w:rsidRDefault="00B14DD3" w:rsidP="00B14DD3">
            <w:pPr>
              <w:rPr>
                <w:i/>
                <w:iCs/>
              </w:rPr>
            </w:pPr>
            <w:r w:rsidRPr="001B45AE">
              <w:rPr>
                <w:i/>
                <w:iCs/>
              </w:rPr>
              <w:t>4. Darba integrācijā balstītu uzņēmumu attīstība.</w:t>
            </w:r>
          </w:p>
          <w:p w14:paraId="2B21B36F" w14:textId="46ED7108" w:rsidR="00323AB3" w:rsidRPr="001B45AE" w:rsidRDefault="00323AB3" w:rsidP="00B14DD3"/>
          <w:p w14:paraId="1E16133B" w14:textId="5371FB87" w:rsidR="00323AB3" w:rsidRPr="001B45AE" w:rsidRDefault="00323AB3" w:rsidP="00B14DD3">
            <w:r w:rsidRPr="001B45AE">
              <w:t>NAP</w:t>
            </w:r>
          </w:p>
          <w:p w14:paraId="3B4CD37B" w14:textId="77777777" w:rsidR="00323AB3" w:rsidRPr="001B45AE" w:rsidRDefault="00323AB3" w:rsidP="00323AB3">
            <w:pPr>
              <w:rPr>
                <w:sz w:val="22"/>
                <w:szCs w:val="22"/>
                <w:lang w:eastAsia="en-US"/>
              </w:rPr>
            </w:pPr>
            <w:r w:rsidRPr="001B45AE">
              <w:rPr>
                <w:lang w:eastAsia="en-US"/>
              </w:rPr>
              <w:t xml:space="preserve">Darbības programma SAP4.2.3. </w:t>
            </w:r>
          </w:p>
          <w:p w14:paraId="0D59E590" w14:textId="77777777" w:rsidR="00323AB3" w:rsidRPr="001B45AE" w:rsidRDefault="00323AB3" w:rsidP="001B45AE">
            <w:pPr>
              <w:pStyle w:val="Heading4"/>
              <w:tabs>
                <w:tab w:val="left" w:pos="720"/>
              </w:tabs>
              <w:rPr>
                <w:rFonts w:eastAsia="Times New Roman"/>
                <w:b/>
                <w:bCs/>
                <w:lang w:eastAsia="en-US"/>
              </w:rPr>
            </w:pPr>
            <w:r w:rsidRPr="001B45AE">
              <w:rPr>
                <w:rFonts w:eastAsia="Times New Roman"/>
                <w:b/>
                <w:bCs/>
                <w:color w:val="000000"/>
              </w:rPr>
              <w:t xml:space="preserve">4.2.3.SAM “Sekmēt to, lai – </w:t>
            </w:r>
            <w:r w:rsidRPr="001B45AE">
              <w:rPr>
                <w:rFonts w:eastAsia="Times New Roman"/>
                <w:b/>
                <w:bCs/>
                <w:color w:val="000000"/>
                <w:u w:val="single"/>
              </w:rPr>
              <w:t>jo īpaši nelabvēlīgā situācijā esošām grupām</w:t>
            </w:r>
            <w:r w:rsidRPr="001B45AE">
              <w:rPr>
                <w:rFonts w:eastAsia="Times New Roman"/>
                <w:b/>
                <w:bCs/>
                <w:color w:val="000000"/>
              </w:rPr>
              <w:t xml:space="preserve"> – būtu vienlīdzīga piekļuve kvalitatīvai un iekļaujošai izglītībai un mācībām un iespēja to iegūt, sākot ar pirmsskolas izglītību un aprūpi un vispārējās izglītības un profesionālās izglītības un mācību gaitā līdz pat augstākajai izglītībai un </w:t>
            </w:r>
            <w:r w:rsidRPr="001B45AE">
              <w:rPr>
                <w:rFonts w:eastAsia="Times New Roman"/>
                <w:b/>
                <w:bCs/>
                <w:color w:val="000000"/>
                <w:u w:val="single"/>
              </w:rPr>
              <w:t>pieaugušo izglītībai un mācībām,</w:t>
            </w:r>
            <w:r w:rsidRPr="001B45AE">
              <w:rPr>
                <w:rFonts w:eastAsia="Times New Roman"/>
                <w:b/>
                <w:bCs/>
                <w:color w:val="000000"/>
              </w:rPr>
              <w:t xml:space="preserve"> tostarp veicināt mācību mobilitāti visiem un atvieglot </w:t>
            </w:r>
            <w:proofErr w:type="spellStart"/>
            <w:r w:rsidRPr="001B45AE">
              <w:rPr>
                <w:rFonts w:eastAsia="Times New Roman"/>
                <w:b/>
                <w:bCs/>
                <w:color w:val="000000"/>
              </w:rPr>
              <w:t>piekļūstamības</w:t>
            </w:r>
            <w:proofErr w:type="spellEnd"/>
            <w:r w:rsidRPr="001B45AE">
              <w:rPr>
                <w:rFonts w:eastAsia="Times New Roman"/>
                <w:b/>
                <w:bCs/>
                <w:color w:val="000000"/>
              </w:rPr>
              <w:t xml:space="preserve"> iespējas personām ar invaliditāti”</w:t>
            </w:r>
          </w:p>
          <w:p w14:paraId="56CB51F8" w14:textId="282D7DFC" w:rsidR="00323AB3" w:rsidRDefault="00323AB3" w:rsidP="00B14DD3"/>
          <w:p w14:paraId="59FD83F2" w14:textId="77777777" w:rsidR="00B13C5F" w:rsidRDefault="00971B04" w:rsidP="00D12488">
            <w:pPr>
              <w:rPr>
                <w:rFonts w:eastAsiaTheme="minorHAnsi"/>
                <w:lang w:eastAsia="en-US"/>
              </w:rPr>
            </w:pPr>
            <w:r>
              <w:rPr>
                <w:rFonts w:eastAsiaTheme="minorHAnsi"/>
                <w:lang w:eastAsia="en-US"/>
              </w:rPr>
              <w:t xml:space="preserve">Ukrainas civiliedzīvotāju atbalsta likums </w:t>
            </w:r>
          </w:p>
          <w:p w14:paraId="4CF3B1AE" w14:textId="4126CD23" w:rsidR="0020608F" w:rsidRPr="001B45AE" w:rsidRDefault="0020608F" w:rsidP="00D12488">
            <w:pPr>
              <w:rPr>
                <w:rFonts w:eastAsiaTheme="minorHAnsi"/>
                <w:lang w:eastAsia="en-US"/>
              </w:rPr>
            </w:pPr>
            <w:r>
              <w:rPr>
                <w:rFonts w:eastAsiaTheme="minorHAnsi"/>
                <w:lang w:eastAsia="en-US"/>
              </w:rPr>
              <w:t>Diasporas likums</w:t>
            </w:r>
          </w:p>
        </w:tc>
      </w:tr>
      <w:tr w:rsidR="00C2161A" w:rsidRPr="000900BB" w14:paraId="38304FB3" w14:textId="77777777" w:rsidTr="007B02A0">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61C6FBA2" w14:textId="19A9C544" w:rsidR="00C2161A" w:rsidRPr="000900BB" w:rsidRDefault="00B804FA" w:rsidP="00C2161A">
            <w:r w:rsidRPr="000900BB">
              <w:lastRenderedPageBreak/>
              <w:t>8</w:t>
            </w:r>
            <w:r w:rsidR="00C2161A" w:rsidRPr="000900BB">
              <w:t>.</w:t>
            </w:r>
          </w:p>
        </w:tc>
        <w:tc>
          <w:tcPr>
            <w:tcW w:w="3171" w:type="dxa"/>
            <w:tcBorders>
              <w:top w:val="nil"/>
              <w:left w:val="nil"/>
              <w:bottom w:val="single" w:sz="8" w:space="0" w:color="auto"/>
              <w:right w:val="single" w:sz="4" w:space="0" w:color="auto"/>
            </w:tcBorders>
            <w:shd w:val="clear" w:color="auto" w:fill="auto"/>
          </w:tcPr>
          <w:p w14:paraId="29B04ECB" w14:textId="77777777" w:rsidR="00C2161A" w:rsidRPr="000900BB" w:rsidRDefault="00C2161A" w:rsidP="00C2161A">
            <w:r w:rsidRPr="000900BB">
              <w:rPr>
                <w:b/>
              </w:rPr>
              <w:t>Projekta idejas iesniedzēja</w:t>
            </w:r>
            <w:r w:rsidRPr="000900BB">
              <w:t xml:space="preserve"> </w:t>
            </w:r>
            <w:r w:rsidRPr="000900BB">
              <w:rPr>
                <w:b/>
              </w:rPr>
              <w:t>ieguvums</w:t>
            </w:r>
            <w:r w:rsidRPr="000900BB">
              <w:t xml:space="preserve"> </w:t>
            </w:r>
            <w:r w:rsidRPr="000900BB">
              <w:rPr>
                <w:b/>
              </w:rPr>
              <w:t>īstenojot projektu</w:t>
            </w:r>
            <w:r w:rsidRPr="000900BB">
              <w:t xml:space="preserve"> (pamatojumu plānotajām darbībām, iegūstamās zināšanas, tehniskais nodrošinājums u.tml.)</w:t>
            </w:r>
          </w:p>
          <w:p w14:paraId="6BCB8C86" w14:textId="77777777" w:rsidR="00C2161A" w:rsidRPr="000900BB" w:rsidRDefault="00C2161A" w:rsidP="00C2161A"/>
        </w:tc>
        <w:tc>
          <w:tcPr>
            <w:tcW w:w="5953" w:type="dxa"/>
            <w:tcBorders>
              <w:top w:val="nil"/>
              <w:left w:val="nil"/>
              <w:bottom w:val="single" w:sz="8" w:space="0" w:color="auto"/>
              <w:right w:val="single" w:sz="8" w:space="0" w:color="auto"/>
            </w:tcBorders>
            <w:shd w:val="clear" w:color="auto" w:fill="auto"/>
          </w:tcPr>
          <w:p w14:paraId="55E6EF85" w14:textId="14B0BD88" w:rsidR="00150D05" w:rsidRDefault="00150D05" w:rsidP="00DB084F">
            <w:pPr>
              <w:jc w:val="both"/>
            </w:pPr>
            <w:r>
              <w:t xml:space="preserve">Zemgales plānošanas reģions iegūs zināšanas, pieredzi, informāciju, metodoloģiju </w:t>
            </w:r>
            <w:r w:rsidR="00C01326">
              <w:t>atbalsta pasākumu analīzei, izpētei</w:t>
            </w:r>
            <w:r w:rsidR="00C933CE">
              <w:t xml:space="preserve">, plānošanai </w:t>
            </w:r>
            <w:r>
              <w:t>tād</w:t>
            </w:r>
            <w:r w:rsidR="00C933CE">
              <w:t>ām</w:t>
            </w:r>
            <w:r>
              <w:t xml:space="preserve"> nelabvēlīgā situācijā esošu riskam pakļautu grupu kā sievietes- imigrantes, bēgles.</w:t>
            </w:r>
          </w:p>
          <w:p w14:paraId="7ADAD528" w14:textId="5A155850" w:rsidR="002F6BFF" w:rsidRPr="000900BB" w:rsidRDefault="00150D05" w:rsidP="00DB084F">
            <w:pPr>
              <w:jc w:val="both"/>
            </w:pPr>
            <w:r>
              <w:t xml:space="preserve"> Kā arī uzlabos metodoloģiju </w:t>
            </w:r>
            <w:r w:rsidR="001B45AE">
              <w:t xml:space="preserve">darbam </w:t>
            </w:r>
            <w:r>
              <w:t>ar re-emigrācij</w:t>
            </w:r>
            <w:r w:rsidR="00971B04">
              <w:t>as ģimeņu</w:t>
            </w:r>
            <w:r>
              <w:t xml:space="preserve"> iesaistīto sieviešu integrāciju vietējā sabiedrībā un darba tirgū.</w:t>
            </w:r>
          </w:p>
        </w:tc>
      </w:tr>
      <w:tr w:rsidR="00C2161A" w:rsidRPr="000900BB" w14:paraId="375F8F71" w14:textId="77777777" w:rsidTr="007B02A0">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306E5CB8" w14:textId="4FBCDA19" w:rsidR="00C2161A" w:rsidRPr="000900BB" w:rsidRDefault="00B804FA" w:rsidP="00C2161A">
            <w:r w:rsidRPr="000900BB">
              <w:t>9</w:t>
            </w:r>
            <w:r w:rsidR="00C2161A" w:rsidRPr="000900BB">
              <w:t>.</w:t>
            </w:r>
          </w:p>
        </w:tc>
        <w:tc>
          <w:tcPr>
            <w:tcW w:w="3171" w:type="dxa"/>
            <w:tcBorders>
              <w:top w:val="nil"/>
              <w:left w:val="nil"/>
              <w:bottom w:val="single" w:sz="8" w:space="0" w:color="auto"/>
              <w:right w:val="single" w:sz="4" w:space="0" w:color="auto"/>
            </w:tcBorders>
            <w:shd w:val="clear" w:color="auto" w:fill="auto"/>
          </w:tcPr>
          <w:p w14:paraId="1E5958C6" w14:textId="53A5474D" w:rsidR="00C2161A" w:rsidRPr="000900BB" w:rsidRDefault="00590F1A" w:rsidP="00C2161A">
            <w:pPr>
              <w:rPr>
                <w:color w:val="FF0000"/>
              </w:rPr>
            </w:pPr>
            <w:r w:rsidRPr="000900BB">
              <w:rPr>
                <w:b/>
                <w:color w:val="000000"/>
              </w:rPr>
              <w:t xml:space="preserve">Projekta idejas sasaiste (t.sk., demarkācija, papildinātība) ar citiem uzsāktajiem vai īstenotiem projektiem attiecīgajā sfērā </w:t>
            </w:r>
            <w:r w:rsidRPr="000900BB">
              <w:rPr>
                <w:color w:val="000000"/>
              </w:rPr>
              <w:t>(īss apraksts par to, kā piedāvātais projekts atšķiras vai papildina citus uzsāktos/īstenotos projektus)</w:t>
            </w:r>
          </w:p>
        </w:tc>
        <w:tc>
          <w:tcPr>
            <w:tcW w:w="5953" w:type="dxa"/>
            <w:tcBorders>
              <w:top w:val="nil"/>
              <w:left w:val="nil"/>
              <w:bottom w:val="single" w:sz="8" w:space="0" w:color="auto"/>
              <w:right w:val="single" w:sz="8" w:space="0" w:color="auto"/>
            </w:tcBorders>
            <w:shd w:val="clear" w:color="auto" w:fill="auto"/>
          </w:tcPr>
          <w:p w14:paraId="5DF0910B" w14:textId="77777777" w:rsidR="001B45AE" w:rsidRDefault="00150D05" w:rsidP="00C2161A">
            <w:pPr>
              <w:jc w:val="both"/>
              <w:rPr>
                <w:color w:val="000000" w:themeColor="text1"/>
              </w:rPr>
            </w:pPr>
            <w:r>
              <w:t xml:space="preserve">Šī iniciatīva ir </w:t>
            </w:r>
            <w:r w:rsidR="001B45AE">
              <w:t xml:space="preserve">balstīta uz iegūto pieredzi </w:t>
            </w:r>
            <w:r w:rsidR="001B45AE">
              <w:rPr>
                <w:color w:val="000000" w:themeColor="text1"/>
              </w:rPr>
              <w:t>valsts programmai re-emigrācijas veicināšanai Zemgales reģionā, kuru koordinē Zemgales plānošanas reģions.</w:t>
            </w:r>
          </w:p>
          <w:p w14:paraId="1A4C1EF7" w14:textId="314ABA6F" w:rsidR="001B45AE" w:rsidRDefault="001B45AE" w:rsidP="00C2161A">
            <w:pPr>
              <w:jc w:val="both"/>
              <w:rPr>
                <w:color w:val="000000" w:themeColor="text1"/>
              </w:rPr>
            </w:pPr>
            <w:r>
              <w:rPr>
                <w:color w:val="000000" w:themeColor="text1"/>
              </w:rPr>
              <w:t>Šī inic</w:t>
            </w:r>
            <w:r w:rsidR="006F2DA1">
              <w:rPr>
                <w:color w:val="000000" w:themeColor="text1"/>
              </w:rPr>
              <w:t>i</w:t>
            </w:r>
            <w:r>
              <w:rPr>
                <w:color w:val="000000" w:themeColor="text1"/>
              </w:rPr>
              <w:t>atīva sākotnēji orientējās tikai uz re-emigrācijas sieviešu mērķa grupu reģionā. Taču reaģējot uz pēdējiem ģeopolitiskiem notikumiem, notika mērķa grupas paplašināšana un projekta idejas paplašināšana.</w:t>
            </w:r>
          </w:p>
          <w:p w14:paraId="64AF626B" w14:textId="0C5D2A6A" w:rsidR="001B45AE" w:rsidRPr="000900BB" w:rsidRDefault="001B45AE" w:rsidP="00C2161A">
            <w:pPr>
              <w:jc w:val="both"/>
            </w:pPr>
          </w:p>
        </w:tc>
      </w:tr>
      <w:tr w:rsidR="00590F1A" w:rsidRPr="000900BB" w14:paraId="6A9CC03E" w14:textId="77777777" w:rsidTr="007B02A0">
        <w:trPr>
          <w:trHeight w:val="716"/>
        </w:trPr>
        <w:tc>
          <w:tcPr>
            <w:tcW w:w="516" w:type="dxa"/>
            <w:tcBorders>
              <w:top w:val="nil"/>
              <w:left w:val="single" w:sz="8" w:space="0" w:color="auto"/>
              <w:bottom w:val="single" w:sz="8" w:space="0" w:color="auto"/>
              <w:right w:val="single" w:sz="4" w:space="0" w:color="auto"/>
            </w:tcBorders>
            <w:shd w:val="clear" w:color="auto" w:fill="auto"/>
          </w:tcPr>
          <w:p w14:paraId="3E4E1723" w14:textId="6DE34891" w:rsidR="00590F1A" w:rsidRPr="000900BB" w:rsidRDefault="00590F1A" w:rsidP="00C2161A">
            <w:r w:rsidRPr="000900BB">
              <w:t>10</w:t>
            </w:r>
          </w:p>
        </w:tc>
        <w:tc>
          <w:tcPr>
            <w:tcW w:w="3171" w:type="dxa"/>
            <w:tcBorders>
              <w:top w:val="nil"/>
              <w:left w:val="nil"/>
              <w:bottom w:val="single" w:sz="8" w:space="0" w:color="auto"/>
              <w:right w:val="single" w:sz="4" w:space="0" w:color="auto"/>
            </w:tcBorders>
            <w:shd w:val="clear" w:color="auto" w:fill="auto"/>
          </w:tcPr>
          <w:p w14:paraId="54DA7C8B" w14:textId="60E8943D" w:rsidR="00590F1A" w:rsidRPr="000900BB" w:rsidRDefault="00590F1A" w:rsidP="00C2161A">
            <w:pPr>
              <w:rPr>
                <w:b/>
                <w:color w:val="000000"/>
              </w:rPr>
            </w:pPr>
            <w:r w:rsidRPr="000900BB">
              <w:rPr>
                <w:b/>
                <w:color w:val="000000"/>
              </w:rPr>
              <w:t>Projekta idejas iesniedzēja funkcija</w:t>
            </w:r>
            <w:r w:rsidRPr="000900BB">
              <w:rPr>
                <w:color w:val="000000"/>
              </w:rPr>
              <w:t xml:space="preserve">, kas tiek nodrošināta, </w:t>
            </w:r>
            <w:r w:rsidRPr="000900BB">
              <w:rPr>
                <w:b/>
                <w:bCs/>
                <w:color w:val="000000"/>
              </w:rPr>
              <w:t xml:space="preserve">un kapacitāte, </w:t>
            </w:r>
            <w:r w:rsidRPr="000900BB">
              <w:rPr>
                <w:color w:val="000000"/>
              </w:rPr>
              <w:t>īstenojot projektu</w:t>
            </w:r>
          </w:p>
        </w:tc>
        <w:tc>
          <w:tcPr>
            <w:tcW w:w="5953" w:type="dxa"/>
            <w:tcBorders>
              <w:top w:val="nil"/>
              <w:left w:val="nil"/>
              <w:bottom w:val="single" w:sz="8" w:space="0" w:color="auto"/>
              <w:right w:val="single" w:sz="8" w:space="0" w:color="auto"/>
            </w:tcBorders>
            <w:shd w:val="clear" w:color="auto" w:fill="auto"/>
          </w:tcPr>
          <w:p w14:paraId="5CE8D0BD" w14:textId="7B901131" w:rsidR="00590F1A" w:rsidRPr="000900BB" w:rsidRDefault="006A21B1" w:rsidP="00C2161A">
            <w:pPr>
              <w:jc w:val="both"/>
              <w:rPr>
                <w:rFonts w:eastAsia="Calibri"/>
                <w:color w:val="000000" w:themeColor="text1"/>
              </w:rPr>
            </w:pPr>
            <w:r w:rsidRPr="000900BB">
              <w:rPr>
                <w:rFonts w:eastAsia="Calibri"/>
                <w:color w:val="000000" w:themeColor="text1"/>
              </w:rPr>
              <w:t>Saskaņā ar Reģionālās attīstības likuma 16.1 pantu plānošanas reģioni veic attīstības plānošanas dokumentu izstrādi, koordinē un veicina plānošanas reģiona attīstības pasākumu īstenošanu, uzraudzību un novērtēšanu.</w:t>
            </w:r>
            <w:r w:rsidR="00D640D5" w:rsidRPr="000900BB">
              <w:rPr>
                <w:rFonts w:eastAsia="Calibri"/>
                <w:color w:val="000000" w:themeColor="text1"/>
              </w:rPr>
              <w:t xml:space="preserve"> Tādējādi</w:t>
            </w:r>
            <w:r w:rsidRPr="000900BB">
              <w:rPr>
                <w:rFonts w:eastAsia="Calibri"/>
                <w:color w:val="000000" w:themeColor="text1"/>
              </w:rPr>
              <w:t xml:space="preserve"> </w:t>
            </w:r>
            <w:r w:rsidR="00D640D5" w:rsidRPr="000900BB">
              <w:rPr>
                <w:rFonts w:eastAsia="Calibri"/>
                <w:color w:val="000000" w:themeColor="text1"/>
              </w:rPr>
              <w:t>p</w:t>
            </w:r>
            <w:r w:rsidRPr="000900BB">
              <w:rPr>
                <w:rFonts w:eastAsia="Calibri"/>
                <w:color w:val="000000" w:themeColor="text1"/>
              </w:rPr>
              <w:t xml:space="preserve">rojektā plānotās aktivitātes palīdzēs sasniegt Zemgales plānošanas reģiona </w:t>
            </w:r>
            <w:r w:rsidR="00D640D5" w:rsidRPr="000900BB">
              <w:rPr>
                <w:rFonts w:eastAsia="Calibri"/>
                <w:color w:val="000000" w:themeColor="text1"/>
              </w:rPr>
              <w:t>A</w:t>
            </w:r>
            <w:r w:rsidRPr="000900BB">
              <w:rPr>
                <w:rFonts w:eastAsia="Calibri"/>
                <w:color w:val="000000" w:themeColor="text1"/>
              </w:rPr>
              <w:t>ttīstības programmā un Rīcības plānā nospraustos mērķus</w:t>
            </w:r>
            <w:r w:rsidR="002D0E6C" w:rsidRPr="000900BB">
              <w:rPr>
                <w:rFonts w:eastAsia="Calibri"/>
                <w:color w:val="000000" w:themeColor="text1"/>
              </w:rPr>
              <w:t>.</w:t>
            </w:r>
          </w:p>
        </w:tc>
      </w:tr>
      <w:tr w:rsidR="00C2161A" w:rsidRPr="000900BB" w14:paraId="104AD359" w14:textId="77777777" w:rsidTr="007B02A0">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680EC375" w14:textId="669F8A8A" w:rsidR="00C2161A" w:rsidRPr="000900BB" w:rsidRDefault="00B804FA" w:rsidP="00C2161A">
            <w:r w:rsidRPr="000900BB">
              <w:t>1</w:t>
            </w:r>
            <w:r w:rsidR="00590F1A" w:rsidRPr="000900BB">
              <w:t>1</w:t>
            </w:r>
            <w:r w:rsidR="00C2161A" w:rsidRPr="000900BB">
              <w:t xml:space="preserve">. </w:t>
            </w:r>
          </w:p>
        </w:tc>
        <w:tc>
          <w:tcPr>
            <w:tcW w:w="3171" w:type="dxa"/>
            <w:tcBorders>
              <w:top w:val="nil"/>
              <w:left w:val="nil"/>
              <w:bottom w:val="single" w:sz="8" w:space="0" w:color="auto"/>
              <w:right w:val="single" w:sz="4" w:space="0" w:color="auto"/>
            </w:tcBorders>
            <w:shd w:val="clear" w:color="auto" w:fill="auto"/>
          </w:tcPr>
          <w:p w14:paraId="196D3E71" w14:textId="77777777" w:rsidR="00C2161A" w:rsidRPr="000900BB" w:rsidRDefault="00C2161A" w:rsidP="00C2161A">
            <w:r w:rsidRPr="000900BB">
              <w:t>Projekta ietvaros plānotā sadarbība/</w:t>
            </w:r>
            <w:r w:rsidRPr="000900BB">
              <w:rPr>
                <w:b/>
                <w:bCs/>
              </w:rPr>
              <w:t xml:space="preserve">projekta partneri </w:t>
            </w:r>
            <w:r w:rsidRPr="000900BB">
              <w:t>un to loma</w:t>
            </w:r>
          </w:p>
          <w:p w14:paraId="0F012DDA" w14:textId="77777777" w:rsidR="00C2161A" w:rsidRPr="000900BB" w:rsidRDefault="00C2161A" w:rsidP="00C2161A"/>
        </w:tc>
        <w:tc>
          <w:tcPr>
            <w:tcW w:w="5953" w:type="dxa"/>
            <w:tcBorders>
              <w:top w:val="nil"/>
              <w:left w:val="nil"/>
              <w:bottom w:val="single" w:sz="8" w:space="0" w:color="auto"/>
              <w:right w:val="single" w:sz="8" w:space="0" w:color="auto"/>
            </w:tcBorders>
            <w:shd w:val="clear" w:color="auto" w:fill="auto"/>
            <w:hideMark/>
          </w:tcPr>
          <w:p w14:paraId="69ABB670" w14:textId="77777777" w:rsidR="002D0E6C" w:rsidRPr="00BA41D6" w:rsidRDefault="002D0E6C" w:rsidP="00C2161A">
            <w:pPr>
              <w:rPr>
                <w:color w:val="000000" w:themeColor="text1"/>
              </w:rPr>
            </w:pPr>
            <w:r w:rsidRPr="00BA41D6">
              <w:rPr>
                <w:color w:val="000000" w:themeColor="text1"/>
              </w:rPr>
              <w:t xml:space="preserve">Projekta partneri: </w:t>
            </w:r>
          </w:p>
          <w:p w14:paraId="574D32B9" w14:textId="54C6DF09" w:rsidR="00C933CE" w:rsidRPr="00BA41D6" w:rsidRDefault="002D0E6C" w:rsidP="00C933CE">
            <w:pPr>
              <w:rPr>
                <w:lang w:val="en-GB"/>
              </w:rPr>
            </w:pPr>
            <w:r w:rsidRPr="00BA41D6">
              <w:rPr>
                <w:color w:val="000000" w:themeColor="text1"/>
              </w:rPr>
              <w:t xml:space="preserve">1. </w:t>
            </w:r>
            <w:r w:rsidR="00C933CE" w:rsidRPr="00BA41D6">
              <w:rPr>
                <w:lang w:val="en-GB"/>
              </w:rPr>
              <w:t xml:space="preserve">  </w:t>
            </w:r>
            <w:proofErr w:type="spellStart"/>
            <w:r w:rsidR="00C933CE" w:rsidRPr="00BA41D6">
              <w:rPr>
                <w:lang w:val="en-GB"/>
              </w:rPr>
              <w:t>Laurea</w:t>
            </w:r>
            <w:proofErr w:type="spellEnd"/>
            <w:r w:rsidR="00C933CE" w:rsidRPr="00BA41D6">
              <w:rPr>
                <w:lang w:val="en-GB"/>
              </w:rPr>
              <w:t xml:space="preserve"> </w:t>
            </w:r>
            <w:proofErr w:type="spellStart"/>
            <w:r w:rsidR="00C933CE" w:rsidRPr="00BA41D6">
              <w:rPr>
                <w:lang w:val="en-GB"/>
              </w:rPr>
              <w:t>Universitātes</w:t>
            </w:r>
            <w:proofErr w:type="spellEnd"/>
            <w:r w:rsidR="00C933CE" w:rsidRPr="00BA41D6">
              <w:rPr>
                <w:lang w:val="en-GB"/>
              </w:rPr>
              <w:t xml:space="preserve"> </w:t>
            </w:r>
            <w:proofErr w:type="spellStart"/>
            <w:r w:rsidR="00C933CE" w:rsidRPr="00BA41D6">
              <w:rPr>
                <w:lang w:val="en-GB"/>
              </w:rPr>
              <w:t>Lietišķo</w:t>
            </w:r>
            <w:proofErr w:type="spellEnd"/>
            <w:r w:rsidR="00C933CE" w:rsidRPr="00BA41D6">
              <w:rPr>
                <w:lang w:val="en-GB"/>
              </w:rPr>
              <w:t xml:space="preserve"> </w:t>
            </w:r>
            <w:proofErr w:type="spellStart"/>
            <w:r w:rsidR="00C933CE" w:rsidRPr="00BA41D6">
              <w:rPr>
                <w:lang w:val="en-GB"/>
              </w:rPr>
              <w:t>zinātņu</w:t>
            </w:r>
            <w:proofErr w:type="spellEnd"/>
            <w:r w:rsidR="00C933CE" w:rsidRPr="00BA41D6">
              <w:rPr>
                <w:lang w:val="en-GB"/>
              </w:rPr>
              <w:t xml:space="preserve"> institūts/ </w:t>
            </w:r>
            <w:proofErr w:type="spellStart"/>
            <w:r w:rsidR="00C933CE" w:rsidRPr="00BA41D6">
              <w:rPr>
                <w:lang w:val="en-GB"/>
              </w:rPr>
              <w:t>Laurea</w:t>
            </w:r>
            <w:proofErr w:type="spellEnd"/>
            <w:r w:rsidR="00C933CE" w:rsidRPr="00BA41D6">
              <w:rPr>
                <w:lang w:val="en-GB"/>
              </w:rPr>
              <w:t xml:space="preserve"> University of Applied Sciences (Finland) </w:t>
            </w:r>
          </w:p>
          <w:p w14:paraId="493BA95F" w14:textId="6C674A09" w:rsidR="00335E6F" w:rsidRPr="00BA41D6" w:rsidRDefault="00C933CE" w:rsidP="00C933CE">
            <w:pPr>
              <w:rPr>
                <w:lang w:val="en-GB"/>
              </w:rPr>
            </w:pPr>
            <w:r w:rsidRPr="00BA41D6">
              <w:rPr>
                <w:lang w:val="en-GB"/>
              </w:rPr>
              <w:t xml:space="preserve">2. </w:t>
            </w:r>
            <w:proofErr w:type="spellStart"/>
            <w:r w:rsidRPr="00BA41D6">
              <w:rPr>
                <w:lang w:val="en-GB"/>
              </w:rPr>
              <w:t>Baltijas</w:t>
            </w:r>
            <w:proofErr w:type="spellEnd"/>
            <w:r w:rsidRPr="00BA41D6">
              <w:rPr>
                <w:lang w:val="en-GB"/>
              </w:rPr>
              <w:t xml:space="preserve"> </w:t>
            </w:r>
            <w:proofErr w:type="spellStart"/>
            <w:r w:rsidRPr="00BA41D6">
              <w:rPr>
                <w:lang w:val="en-GB"/>
              </w:rPr>
              <w:t>pētījumu</w:t>
            </w:r>
            <w:proofErr w:type="spellEnd"/>
            <w:r w:rsidRPr="00BA41D6">
              <w:rPr>
                <w:lang w:val="en-GB"/>
              </w:rPr>
              <w:t xml:space="preserve"> </w:t>
            </w:r>
            <w:proofErr w:type="spellStart"/>
            <w:r w:rsidRPr="00BA41D6">
              <w:rPr>
                <w:lang w:val="en-GB"/>
              </w:rPr>
              <w:t>institūtts</w:t>
            </w:r>
            <w:proofErr w:type="spellEnd"/>
            <w:r w:rsidRPr="00BA41D6">
              <w:rPr>
                <w:lang w:val="en-GB"/>
              </w:rPr>
              <w:t>/  Institute of Baltic Studies (</w:t>
            </w:r>
            <w:proofErr w:type="spellStart"/>
            <w:r w:rsidRPr="00BA41D6">
              <w:rPr>
                <w:lang w:val="en-GB"/>
              </w:rPr>
              <w:t>Igaunija</w:t>
            </w:r>
            <w:proofErr w:type="spellEnd"/>
            <w:r w:rsidRPr="00BA41D6">
              <w:rPr>
                <w:lang w:val="en-GB"/>
              </w:rPr>
              <w:t>)</w:t>
            </w:r>
          </w:p>
          <w:p w14:paraId="51903F71" w14:textId="77E2797E" w:rsidR="00C933CE" w:rsidRPr="00BA41D6" w:rsidRDefault="00C933CE" w:rsidP="00C933CE">
            <w:pPr>
              <w:rPr>
                <w:color w:val="000000" w:themeColor="text1"/>
              </w:rPr>
            </w:pPr>
            <w:r w:rsidRPr="00BA41D6">
              <w:rPr>
                <w:color w:val="000000" w:themeColor="text1"/>
              </w:rPr>
              <w:t>3. Rīgas Tehniskā Universitāte</w:t>
            </w:r>
          </w:p>
          <w:p w14:paraId="465BCEF5" w14:textId="6D1F1FF9" w:rsidR="00C933CE" w:rsidRPr="00BA41D6" w:rsidRDefault="00C933CE" w:rsidP="00C933CE">
            <w:pPr>
              <w:rPr>
                <w:color w:val="000000" w:themeColor="text1"/>
              </w:rPr>
            </w:pPr>
            <w:r w:rsidRPr="00BA41D6">
              <w:rPr>
                <w:color w:val="000000" w:themeColor="text1"/>
              </w:rPr>
              <w:t>4. Zemgales plānošanas reģions</w:t>
            </w:r>
          </w:p>
          <w:p w14:paraId="5E1A7E74" w14:textId="397210AB" w:rsidR="00C933CE" w:rsidRPr="00BA41D6" w:rsidRDefault="00C933CE" w:rsidP="00C933CE">
            <w:pPr>
              <w:rPr>
                <w:color w:val="000000" w:themeColor="text1"/>
              </w:rPr>
            </w:pPr>
          </w:p>
          <w:p w14:paraId="67F63281" w14:textId="04CEFA96" w:rsidR="00C933CE" w:rsidRPr="00BA41D6" w:rsidRDefault="00C933CE" w:rsidP="00C933CE">
            <w:pPr>
              <w:rPr>
                <w:color w:val="000000" w:themeColor="text1"/>
              </w:rPr>
            </w:pPr>
            <w:r w:rsidRPr="00BA41D6">
              <w:rPr>
                <w:color w:val="000000" w:themeColor="text1"/>
              </w:rPr>
              <w:t>Asociētie partneri:</w:t>
            </w:r>
          </w:p>
          <w:p w14:paraId="4955E61E" w14:textId="18C2191C" w:rsidR="00C933CE" w:rsidRPr="00BA41D6" w:rsidRDefault="00582134" w:rsidP="00C933CE">
            <w:pPr>
              <w:pStyle w:val="ListParagraph"/>
              <w:numPr>
                <w:ilvl w:val="0"/>
                <w:numId w:val="25"/>
              </w:numPr>
              <w:rPr>
                <w:lang w:val="en-GB"/>
              </w:rPr>
            </w:pPr>
            <w:proofErr w:type="spellStart"/>
            <w:r w:rsidRPr="00BA41D6">
              <w:rPr>
                <w:lang w:val="en-GB"/>
              </w:rPr>
              <w:t>Somijas</w:t>
            </w:r>
            <w:proofErr w:type="spellEnd"/>
            <w:r w:rsidRPr="00BA41D6">
              <w:rPr>
                <w:lang w:val="en-GB"/>
              </w:rPr>
              <w:t xml:space="preserve"> </w:t>
            </w:r>
            <w:proofErr w:type="spellStart"/>
            <w:r w:rsidRPr="00BA41D6">
              <w:rPr>
                <w:lang w:val="en-GB"/>
              </w:rPr>
              <w:t>bēgļu</w:t>
            </w:r>
            <w:proofErr w:type="spellEnd"/>
            <w:r w:rsidRPr="00BA41D6">
              <w:rPr>
                <w:lang w:val="en-GB"/>
              </w:rPr>
              <w:t xml:space="preserve"> </w:t>
            </w:r>
            <w:proofErr w:type="spellStart"/>
            <w:r w:rsidRPr="00BA41D6">
              <w:rPr>
                <w:lang w:val="en-GB"/>
              </w:rPr>
              <w:t>padome</w:t>
            </w:r>
            <w:proofErr w:type="spellEnd"/>
            <w:r w:rsidRPr="00BA41D6">
              <w:rPr>
                <w:lang w:val="en-GB"/>
              </w:rPr>
              <w:t xml:space="preserve">/ </w:t>
            </w:r>
            <w:r w:rsidR="00C933CE" w:rsidRPr="00BA41D6">
              <w:rPr>
                <w:lang w:val="en-GB"/>
              </w:rPr>
              <w:t xml:space="preserve">Finnish Refugee Council </w:t>
            </w:r>
          </w:p>
          <w:p w14:paraId="7F69E9F5" w14:textId="4DCDB6C5" w:rsidR="00C933CE" w:rsidRPr="00BA41D6" w:rsidRDefault="00582134" w:rsidP="00C933CE">
            <w:pPr>
              <w:pStyle w:val="ListParagraph"/>
              <w:numPr>
                <w:ilvl w:val="0"/>
                <w:numId w:val="25"/>
              </w:numPr>
              <w:rPr>
                <w:lang w:val="en-GB"/>
              </w:rPr>
            </w:pPr>
            <w:proofErr w:type="spellStart"/>
            <w:r w:rsidRPr="00BA41D6">
              <w:rPr>
                <w:lang w:val="en-GB"/>
              </w:rPr>
              <w:t>Igaunijas</w:t>
            </w:r>
            <w:proofErr w:type="spellEnd"/>
            <w:r w:rsidRPr="00BA41D6">
              <w:rPr>
                <w:lang w:val="en-GB"/>
              </w:rPr>
              <w:t xml:space="preserve"> </w:t>
            </w:r>
            <w:proofErr w:type="spellStart"/>
            <w:r w:rsidRPr="00BA41D6">
              <w:rPr>
                <w:lang w:val="en-GB"/>
              </w:rPr>
              <w:t>bēgļu</w:t>
            </w:r>
            <w:proofErr w:type="spellEnd"/>
            <w:r w:rsidRPr="00BA41D6">
              <w:rPr>
                <w:lang w:val="en-GB"/>
              </w:rPr>
              <w:t xml:space="preserve"> </w:t>
            </w:r>
            <w:proofErr w:type="spellStart"/>
            <w:r w:rsidRPr="00BA41D6">
              <w:rPr>
                <w:lang w:val="en-GB"/>
              </w:rPr>
              <w:t>padome</w:t>
            </w:r>
            <w:proofErr w:type="spellEnd"/>
            <w:r w:rsidRPr="00BA41D6">
              <w:rPr>
                <w:lang w:val="en-GB"/>
              </w:rPr>
              <w:t xml:space="preserve">/ </w:t>
            </w:r>
            <w:r w:rsidR="00C933CE" w:rsidRPr="00BA41D6">
              <w:rPr>
                <w:lang w:val="en-GB"/>
              </w:rPr>
              <w:t xml:space="preserve">Estonian Refugee Council </w:t>
            </w:r>
          </w:p>
          <w:p w14:paraId="5441B5A6" w14:textId="32485710" w:rsidR="00C933CE" w:rsidRPr="00BA41D6" w:rsidRDefault="00582134" w:rsidP="00582134">
            <w:pPr>
              <w:pStyle w:val="ListParagraph"/>
              <w:numPr>
                <w:ilvl w:val="0"/>
                <w:numId w:val="25"/>
              </w:numPr>
              <w:rPr>
                <w:lang w:val="en-GB"/>
              </w:rPr>
            </w:pPr>
            <w:r w:rsidRPr="00BA41D6">
              <w:rPr>
                <w:lang w:val="en-GB"/>
              </w:rPr>
              <w:t xml:space="preserve">NVO </w:t>
            </w:r>
            <w:proofErr w:type="spellStart"/>
            <w:r w:rsidRPr="00BA41D6">
              <w:rPr>
                <w:lang w:val="en-GB"/>
              </w:rPr>
              <w:t>Patvērums</w:t>
            </w:r>
            <w:proofErr w:type="spellEnd"/>
            <w:r w:rsidRPr="00BA41D6">
              <w:rPr>
                <w:lang w:val="en-GB"/>
              </w:rPr>
              <w:t xml:space="preserve"> </w:t>
            </w:r>
            <w:proofErr w:type="spellStart"/>
            <w:r w:rsidRPr="00BA41D6">
              <w:rPr>
                <w:lang w:val="en-GB"/>
              </w:rPr>
              <w:t>drošās</w:t>
            </w:r>
            <w:proofErr w:type="spellEnd"/>
            <w:r w:rsidRPr="00BA41D6">
              <w:rPr>
                <w:lang w:val="en-GB"/>
              </w:rPr>
              <w:t xml:space="preserve"> </w:t>
            </w:r>
            <w:proofErr w:type="spellStart"/>
            <w:r w:rsidRPr="00BA41D6">
              <w:rPr>
                <w:lang w:val="en-GB"/>
              </w:rPr>
              <w:t>mājas</w:t>
            </w:r>
            <w:proofErr w:type="spellEnd"/>
            <w:r w:rsidRPr="00BA41D6">
              <w:rPr>
                <w:lang w:val="en-GB"/>
              </w:rPr>
              <w:t xml:space="preserve"> </w:t>
            </w:r>
            <w:proofErr w:type="spellStart"/>
            <w:r w:rsidRPr="00BA41D6">
              <w:rPr>
                <w:lang w:val="en-GB"/>
              </w:rPr>
              <w:t>Zemgales</w:t>
            </w:r>
            <w:proofErr w:type="spellEnd"/>
            <w:r w:rsidRPr="00BA41D6">
              <w:rPr>
                <w:lang w:val="en-GB"/>
              </w:rPr>
              <w:t xml:space="preserve"> </w:t>
            </w:r>
            <w:proofErr w:type="spellStart"/>
            <w:r w:rsidRPr="00BA41D6">
              <w:rPr>
                <w:lang w:val="en-GB"/>
              </w:rPr>
              <w:t>nodaļa</w:t>
            </w:r>
            <w:proofErr w:type="spellEnd"/>
            <w:r w:rsidRPr="00BA41D6">
              <w:rPr>
                <w:lang w:val="en-GB"/>
              </w:rPr>
              <w:t xml:space="preserve">/ </w:t>
            </w:r>
            <w:r w:rsidR="00C933CE" w:rsidRPr="00BA41D6">
              <w:rPr>
                <w:lang w:val="en-GB"/>
              </w:rPr>
              <w:t xml:space="preserve">NGO Safe House </w:t>
            </w:r>
            <w:r w:rsidRPr="00BA41D6">
              <w:rPr>
                <w:lang w:val="en-GB"/>
              </w:rPr>
              <w:t>(Latvia)</w:t>
            </w:r>
          </w:p>
          <w:p w14:paraId="659F706F" w14:textId="07004BEA" w:rsidR="00335E6F" w:rsidRPr="00C933CE" w:rsidRDefault="00335E6F" w:rsidP="00C2161A">
            <w:pPr>
              <w:rPr>
                <w:color w:val="000000" w:themeColor="text1"/>
              </w:rPr>
            </w:pPr>
          </w:p>
          <w:p w14:paraId="27AF6F3A" w14:textId="5F8EED20" w:rsidR="001E77AE" w:rsidRPr="00C933CE" w:rsidRDefault="001E77AE" w:rsidP="00C2161A">
            <w:pPr>
              <w:rPr>
                <w:color w:val="000000" w:themeColor="text1"/>
              </w:rPr>
            </w:pPr>
          </w:p>
        </w:tc>
      </w:tr>
      <w:tr w:rsidR="00C2161A" w:rsidRPr="000900BB" w14:paraId="0AADA7E8" w14:textId="77777777" w:rsidTr="007B02A0">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219AB78E" w14:textId="46133EA6" w:rsidR="00C2161A" w:rsidRPr="000900BB" w:rsidRDefault="00C2161A" w:rsidP="00C2161A">
            <w:r w:rsidRPr="000900BB">
              <w:lastRenderedPageBreak/>
              <w:t>1</w:t>
            </w:r>
            <w:r w:rsidR="00590F1A" w:rsidRPr="000900BB">
              <w:t>2</w:t>
            </w:r>
            <w:r w:rsidRPr="000900BB">
              <w:t>.</w:t>
            </w:r>
          </w:p>
        </w:tc>
        <w:tc>
          <w:tcPr>
            <w:tcW w:w="3171" w:type="dxa"/>
            <w:tcBorders>
              <w:top w:val="nil"/>
              <w:left w:val="nil"/>
              <w:bottom w:val="single" w:sz="8" w:space="0" w:color="auto"/>
              <w:right w:val="single" w:sz="4" w:space="0" w:color="auto"/>
            </w:tcBorders>
            <w:shd w:val="clear" w:color="auto" w:fill="auto"/>
          </w:tcPr>
          <w:p w14:paraId="47807B3B" w14:textId="77777777" w:rsidR="00C2161A" w:rsidRPr="000900BB" w:rsidRDefault="00C2161A" w:rsidP="00C2161A">
            <w:pPr>
              <w:rPr>
                <w:b/>
                <w:color w:val="000000"/>
              </w:rPr>
            </w:pPr>
            <w:r w:rsidRPr="000900BB">
              <w:rPr>
                <w:b/>
                <w:color w:val="000000"/>
              </w:rPr>
              <w:t xml:space="preserve">Finansējuma avots </w:t>
            </w:r>
            <w:r w:rsidRPr="000900BB">
              <w:rPr>
                <w:color w:val="000000"/>
              </w:rPr>
              <w:t>(fonds)</w:t>
            </w:r>
          </w:p>
          <w:p w14:paraId="27046C90" w14:textId="77777777" w:rsidR="00C2161A" w:rsidRPr="000900BB" w:rsidRDefault="00C2161A" w:rsidP="00C2161A">
            <w:pPr>
              <w:rPr>
                <w:color w:val="000000"/>
              </w:rPr>
            </w:pPr>
          </w:p>
        </w:tc>
        <w:tc>
          <w:tcPr>
            <w:tcW w:w="5953" w:type="dxa"/>
            <w:tcBorders>
              <w:top w:val="nil"/>
              <w:left w:val="nil"/>
              <w:bottom w:val="single" w:sz="8" w:space="0" w:color="auto"/>
              <w:right w:val="single" w:sz="8" w:space="0" w:color="auto"/>
            </w:tcBorders>
            <w:shd w:val="clear" w:color="auto" w:fill="auto"/>
          </w:tcPr>
          <w:p w14:paraId="64FFF45F" w14:textId="40C29C85" w:rsidR="002D0E6C" w:rsidRPr="000900BB" w:rsidRDefault="00582134" w:rsidP="002D0E6C">
            <w:r w:rsidRPr="000900BB">
              <w:rPr>
                <w:rStyle w:val="Strong"/>
                <w:b w:val="0"/>
                <w:bCs w:val="0"/>
                <w:color w:val="262626"/>
                <w:bdr w:val="none" w:sz="0" w:space="0" w:color="auto" w:frame="1"/>
                <w:shd w:val="clear" w:color="auto" w:fill="FFFFFF"/>
              </w:rPr>
              <w:t>Centrālā Baltijas jūras reģiona programma 2021.-2027. gadam</w:t>
            </w:r>
            <w:r w:rsidRPr="000900BB">
              <w:t xml:space="preserve"> </w:t>
            </w:r>
            <w:r w:rsidR="002D0E6C" w:rsidRPr="000900BB">
              <w:t>(</w:t>
            </w:r>
            <w:r>
              <w:t xml:space="preserve">ERAF/ </w:t>
            </w:r>
            <w:r w:rsidR="002D0E6C" w:rsidRPr="000900BB">
              <w:t>ERDF)</w:t>
            </w:r>
          </w:p>
          <w:p w14:paraId="6FC599E4" w14:textId="1ECE2220" w:rsidR="00C2161A" w:rsidRPr="000900BB" w:rsidRDefault="00C2161A" w:rsidP="00E0339E"/>
        </w:tc>
      </w:tr>
      <w:tr w:rsidR="00C2161A" w:rsidRPr="000900BB" w14:paraId="326EB89E" w14:textId="77777777" w:rsidTr="007B02A0">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430F2E4C" w14:textId="0F5E24EF" w:rsidR="00C2161A" w:rsidRPr="000900BB" w:rsidRDefault="00C2161A" w:rsidP="00C2161A">
            <w:r w:rsidRPr="000900BB">
              <w:t>1</w:t>
            </w:r>
            <w:r w:rsidR="00590F1A" w:rsidRPr="000900BB">
              <w:t>3</w:t>
            </w:r>
            <w:r w:rsidRPr="000900BB">
              <w:t xml:space="preserve">. </w:t>
            </w:r>
          </w:p>
        </w:tc>
        <w:tc>
          <w:tcPr>
            <w:tcW w:w="3171" w:type="dxa"/>
            <w:tcBorders>
              <w:top w:val="single" w:sz="4" w:space="0" w:color="auto"/>
              <w:left w:val="nil"/>
              <w:bottom w:val="single" w:sz="4" w:space="0" w:color="auto"/>
              <w:right w:val="single" w:sz="4" w:space="0" w:color="auto"/>
            </w:tcBorders>
            <w:shd w:val="clear" w:color="auto" w:fill="auto"/>
            <w:hideMark/>
          </w:tcPr>
          <w:p w14:paraId="386FEA3C" w14:textId="3462B2F7" w:rsidR="00C2161A" w:rsidRPr="000900BB" w:rsidRDefault="00590F1A" w:rsidP="00C2161A">
            <w:r w:rsidRPr="000900BB">
              <w:t xml:space="preserve">Projekta </w:t>
            </w:r>
            <w:r w:rsidRPr="000900BB">
              <w:rPr>
                <w:b/>
                <w:bCs/>
              </w:rPr>
              <w:t xml:space="preserve">kopējais </w:t>
            </w:r>
            <w:r w:rsidRPr="000900BB">
              <w:t xml:space="preserve">indikatīvais </w:t>
            </w:r>
            <w:r w:rsidRPr="000900BB">
              <w:rPr>
                <w:b/>
                <w:bCs/>
              </w:rPr>
              <w:t>finansējums (EUR)</w:t>
            </w:r>
            <w:r w:rsidRPr="000900BB">
              <w:t xml:space="preserve"> (programmas līdzfinansējums plus pašu līdzfinansējuma daļa), no tā:</w:t>
            </w:r>
          </w:p>
        </w:tc>
        <w:tc>
          <w:tcPr>
            <w:tcW w:w="5953" w:type="dxa"/>
            <w:tcBorders>
              <w:top w:val="single" w:sz="4" w:space="0" w:color="auto"/>
              <w:left w:val="nil"/>
              <w:bottom w:val="single" w:sz="4" w:space="0" w:color="auto"/>
              <w:right w:val="single" w:sz="8" w:space="0" w:color="auto"/>
            </w:tcBorders>
            <w:shd w:val="clear" w:color="auto" w:fill="auto"/>
            <w:hideMark/>
          </w:tcPr>
          <w:p w14:paraId="3879C45B" w14:textId="250061EE" w:rsidR="00C2161A" w:rsidRPr="000900BB" w:rsidRDefault="00582134" w:rsidP="00C2161A">
            <w:pPr>
              <w:rPr>
                <w:color w:val="000000" w:themeColor="text1"/>
              </w:rPr>
            </w:pPr>
            <w:r>
              <w:rPr>
                <w:color w:val="000000" w:themeColor="text1"/>
              </w:rPr>
              <w:t>800</w:t>
            </w:r>
            <w:r w:rsidR="00FE64E0">
              <w:rPr>
                <w:color w:val="000000" w:themeColor="text1"/>
              </w:rPr>
              <w:t> </w:t>
            </w:r>
            <w:r>
              <w:rPr>
                <w:color w:val="000000" w:themeColor="text1"/>
              </w:rPr>
              <w:t>000</w:t>
            </w:r>
            <w:r w:rsidR="00FE64E0">
              <w:rPr>
                <w:color w:val="000000" w:themeColor="text1"/>
              </w:rPr>
              <w:t xml:space="preserve"> – 1 000</w:t>
            </w:r>
            <w:r>
              <w:rPr>
                <w:color w:val="000000" w:themeColor="text1"/>
              </w:rPr>
              <w:t xml:space="preserve"> </w:t>
            </w:r>
            <w:r w:rsidR="00FE64E0">
              <w:rPr>
                <w:color w:val="000000" w:themeColor="text1"/>
              </w:rPr>
              <w:t>000</w:t>
            </w:r>
            <w:r>
              <w:rPr>
                <w:color w:val="000000" w:themeColor="text1"/>
              </w:rPr>
              <w:t>EUR</w:t>
            </w:r>
          </w:p>
        </w:tc>
      </w:tr>
      <w:tr w:rsidR="00C2161A" w:rsidRPr="000900BB" w14:paraId="2055EB8E" w14:textId="77777777" w:rsidTr="007B02A0">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CAD4BE8" w14:textId="77777777" w:rsidR="00C2161A" w:rsidRPr="000900BB" w:rsidRDefault="00C2161A" w:rsidP="00C2161A">
            <w:pPr>
              <w:rPr>
                <w:color w:val="FF0000"/>
                <w:rPrChange w:id="2" w:author="User" w:date="2014-10-30T09:19:00Z">
                  <w:rPr/>
                </w:rPrChange>
              </w:rPr>
            </w:pPr>
          </w:p>
        </w:tc>
        <w:tc>
          <w:tcPr>
            <w:tcW w:w="3171" w:type="dxa"/>
            <w:tcBorders>
              <w:top w:val="nil"/>
              <w:left w:val="nil"/>
              <w:bottom w:val="single" w:sz="4" w:space="0" w:color="auto"/>
              <w:right w:val="single" w:sz="4" w:space="0" w:color="auto"/>
            </w:tcBorders>
            <w:shd w:val="clear" w:color="auto" w:fill="auto"/>
            <w:hideMark/>
          </w:tcPr>
          <w:p w14:paraId="7F45DA32" w14:textId="77777777" w:rsidR="00C2161A" w:rsidRPr="000900BB" w:rsidRDefault="00C2161A" w:rsidP="00C2161A">
            <w:pPr>
              <w:rPr>
                <w:b/>
                <w:bCs/>
              </w:rPr>
            </w:pPr>
            <w:r w:rsidRPr="000900BB">
              <w:rPr>
                <w:b/>
                <w:bCs/>
              </w:rPr>
              <w:t xml:space="preserve">Projekta idejas iesniedzēja budžeta daļa projektā </w:t>
            </w:r>
            <w:r w:rsidRPr="000900BB">
              <w:t>(EUR), no tā:</w:t>
            </w:r>
          </w:p>
        </w:tc>
        <w:tc>
          <w:tcPr>
            <w:tcW w:w="5953" w:type="dxa"/>
            <w:tcBorders>
              <w:top w:val="nil"/>
              <w:left w:val="nil"/>
              <w:bottom w:val="single" w:sz="4" w:space="0" w:color="auto"/>
              <w:right w:val="single" w:sz="8" w:space="0" w:color="auto"/>
            </w:tcBorders>
            <w:shd w:val="clear" w:color="auto" w:fill="auto"/>
          </w:tcPr>
          <w:p w14:paraId="35D0A4FA" w14:textId="26680E18" w:rsidR="00C2161A" w:rsidRPr="000900BB" w:rsidRDefault="00BA41D6" w:rsidP="00C2161A">
            <w:r>
              <w:t>200</w:t>
            </w:r>
            <w:r w:rsidR="006F2DA1">
              <w:t xml:space="preserve"> 000</w:t>
            </w:r>
            <w:r w:rsidR="0068591D" w:rsidRPr="000900BB">
              <w:t xml:space="preserve"> EUR</w:t>
            </w:r>
          </w:p>
        </w:tc>
      </w:tr>
      <w:tr w:rsidR="00C2161A" w:rsidRPr="000900BB" w14:paraId="396ACCDB" w14:textId="77777777" w:rsidTr="007B02A0">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1B3A6D2C" w14:textId="77777777" w:rsidR="00C2161A" w:rsidRPr="000900BB" w:rsidRDefault="00C2161A" w:rsidP="00C2161A">
            <w:pPr>
              <w:rPr>
                <w:color w:val="FF0000"/>
                <w:rPrChange w:id="3" w:author="User" w:date="2014-10-30T09:19:00Z">
                  <w:rPr/>
                </w:rPrChange>
              </w:rPr>
            </w:pPr>
          </w:p>
        </w:tc>
        <w:tc>
          <w:tcPr>
            <w:tcW w:w="3171" w:type="dxa"/>
            <w:tcBorders>
              <w:top w:val="nil"/>
              <w:left w:val="nil"/>
              <w:bottom w:val="single" w:sz="4" w:space="0" w:color="auto"/>
              <w:right w:val="single" w:sz="4" w:space="0" w:color="auto"/>
            </w:tcBorders>
            <w:shd w:val="clear" w:color="auto" w:fill="auto"/>
          </w:tcPr>
          <w:p w14:paraId="2B7AE882" w14:textId="77777777" w:rsidR="00C2161A" w:rsidRPr="000900BB" w:rsidRDefault="00C2161A" w:rsidP="00C2161A">
            <w:r w:rsidRPr="000900BB">
              <w:t>Programmas līdzfinansējuma daļa (EUR)</w:t>
            </w:r>
          </w:p>
          <w:p w14:paraId="25368D8F" w14:textId="77777777" w:rsidR="00C2161A" w:rsidRPr="000900BB" w:rsidRDefault="00C2161A" w:rsidP="00C2161A"/>
        </w:tc>
        <w:tc>
          <w:tcPr>
            <w:tcW w:w="5953" w:type="dxa"/>
            <w:tcBorders>
              <w:top w:val="nil"/>
              <w:left w:val="nil"/>
              <w:bottom w:val="single" w:sz="4" w:space="0" w:color="auto"/>
              <w:right w:val="single" w:sz="8" w:space="0" w:color="auto"/>
            </w:tcBorders>
            <w:shd w:val="clear" w:color="auto" w:fill="auto"/>
            <w:hideMark/>
          </w:tcPr>
          <w:p w14:paraId="38E1619E" w14:textId="1E6CE246" w:rsidR="00C2161A" w:rsidRPr="000900BB" w:rsidRDefault="00BA41D6" w:rsidP="00C2161A">
            <w:r>
              <w:rPr>
                <w:caps/>
              </w:rPr>
              <w:t xml:space="preserve">160 000 </w:t>
            </w:r>
            <w:r w:rsidR="00C039C1" w:rsidRPr="000900BB">
              <w:rPr>
                <w:caps/>
              </w:rPr>
              <w:t>EUR</w:t>
            </w:r>
            <w:r w:rsidR="0068591D" w:rsidRPr="000900BB">
              <w:rPr>
                <w:caps/>
              </w:rPr>
              <w:t xml:space="preserve"> </w:t>
            </w:r>
            <w:r w:rsidR="001E77AE" w:rsidRPr="000900BB">
              <w:rPr>
                <w:caps/>
              </w:rPr>
              <w:t>(</w:t>
            </w:r>
            <w:r w:rsidR="002A48F2" w:rsidRPr="000900BB">
              <w:rPr>
                <w:caps/>
              </w:rPr>
              <w:t>8</w:t>
            </w:r>
            <w:r>
              <w:rPr>
                <w:caps/>
              </w:rPr>
              <w:t>0</w:t>
            </w:r>
            <w:r w:rsidR="001E77AE" w:rsidRPr="000900BB">
              <w:rPr>
                <w:caps/>
              </w:rPr>
              <w:t>%)</w:t>
            </w:r>
          </w:p>
        </w:tc>
      </w:tr>
      <w:tr w:rsidR="00C2161A" w:rsidRPr="000900BB" w14:paraId="4DD3CEEF" w14:textId="77777777" w:rsidTr="007B02A0">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141BAF5" w14:textId="77777777" w:rsidR="00C2161A" w:rsidRPr="000900BB" w:rsidRDefault="00C2161A" w:rsidP="00C2161A">
            <w:pPr>
              <w:rPr>
                <w:color w:val="FF0000"/>
                <w:rPrChange w:id="4" w:author="User" w:date="2014-10-30T09:19:00Z">
                  <w:rPr/>
                </w:rPrChange>
              </w:rPr>
            </w:pPr>
          </w:p>
        </w:tc>
        <w:tc>
          <w:tcPr>
            <w:tcW w:w="3171" w:type="dxa"/>
            <w:tcBorders>
              <w:top w:val="nil"/>
              <w:left w:val="nil"/>
              <w:bottom w:val="single" w:sz="8" w:space="0" w:color="auto"/>
              <w:right w:val="single" w:sz="4" w:space="0" w:color="auto"/>
            </w:tcBorders>
            <w:shd w:val="clear" w:color="auto" w:fill="auto"/>
          </w:tcPr>
          <w:p w14:paraId="61AE3B31" w14:textId="77777777" w:rsidR="00C2161A" w:rsidRPr="000900BB" w:rsidRDefault="00C2161A" w:rsidP="00C2161A">
            <w:r w:rsidRPr="000900BB">
              <w:t>Pašu līdzfinansējuma daļa (EUR)</w:t>
            </w:r>
          </w:p>
        </w:tc>
        <w:tc>
          <w:tcPr>
            <w:tcW w:w="5953" w:type="dxa"/>
            <w:tcBorders>
              <w:top w:val="nil"/>
              <w:left w:val="nil"/>
              <w:bottom w:val="single" w:sz="8" w:space="0" w:color="auto"/>
              <w:right w:val="single" w:sz="8" w:space="0" w:color="auto"/>
            </w:tcBorders>
            <w:shd w:val="clear" w:color="auto" w:fill="auto"/>
            <w:hideMark/>
          </w:tcPr>
          <w:p w14:paraId="7421C01B" w14:textId="3E9466E9" w:rsidR="00C2161A" w:rsidRPr="000900BB" w:rsidRDefault="00BA41D6" w:rsidP="002A48F2">
            <w:r>
              <w:t>40 000</w:t>
            </w:r>
            <w:r w:rsidR="002A48F2" w:rsidRPr="000900BB">
              <w:t xml:space="preserve"> EUR (</w:t>
            </w:r>
            <w:r>
              <w:t>20</w:t>
            </w:r>
            <w:r w:rsidR="002A48F2" w:rsidRPr="000900BB">
              <w:t>%)</w:t>
            </w:r>
          </w:p>
        </w:tc>
      </w:tr>
      <w:tr w:rsidR="00C2161A" w:rsidRPr="000900BB" w14:paraId="344C81F2" w14:textId="77777777" w:rsidTr="007B02A0">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51B67BDE" w14:textId="77777777" w:rsidR="00C2161A" w:rsidRPr="000900BB" w:rsidRDefault="00C2161A" w:rsidP="00C2161A">
            <w:pPr>
              <w:rPr>
                <w:color w:val="FF0000"/>
                <w:rPrChange w:id="5" w:author="User" w:date="2014-10-30T09:19:00Z">
                  <w:rPr/>
                </w:rPrChange>
              </w:rPr>
            </w:pPr>
          </w:p>
        </w:tc>
        <w:tc>
          <w:tcPr>
            <w:tcW w:w="3171" w:type="dxa"/>
            <w:tcBorders>
              <w:top w:val="nil"/>
              <w:left w:val="nil"/>
              <w:bottom w:val="single" w:sz="8" w:space="0" w:color="auto"/>
              <w:right w:val="single" w:sz="4" w:space="0" w:color="auto"/>
            </w:tcBorders>
            <w:shd w:val="clear" w:color="auto" w:fill="auto"/>
          </w:tcPr>
          <w:p w14:paraId="60BAD3B4" w14:textId="77777777" w:rsidR="00C2161A" w:rsidRPr="000900BB" w:rsidRDefault="00C2161A" w:rsidP="00C2161A">
            <w:r w:rsidRPr="000900BB">
              <w:rPr>
                <w:b/>
                <w:color w:val="000000"/>
              </w:rPr>
              <w:t>No pašu līdzfinansējuma daļas nepieciešamais valsts budžeta līdzfinansējums</w:t>
            </w:r>
            <w:r w:rsidRPr="000900BB">
              <w:t xml:space="preserve"> (EUR)</w:t>
            </w:r>
          </w:p>
        </w:tc>
        <w:tc>
          <w:tcPr>
            <w:tcW w:w="5953" w:type="dxa"/>
            <w:tcBorders>
              <w:top w:val="nil"/>
              <w:left w:val="nil"/>
              <w:bottom w:val="single" w:sz="8" w:space="0" w:color="auto"/>
              <w:right w:val="single" w:sz="8" w:space="0" w:color="auto"/>
            </w:tcBorders>
            <w:shd w:val="clear" w:color="auto" w:fill="auto"/>
          </w:tcPr>
          <w:p w14:paraId="7A589B58" w14:textId="2D58152F" w:rsidR="00C2161A" w:rsidRPr="000900BB" w:rsidRDefault="00BA41D6" w:rsidP="002A48F2">
            <w:r>
              <w:t>40 000</w:t>
            </w:r>
            <w:r w:rsidR="002A48F2" w:rsidRPr="000900BB">
              <w:t xml:space="preserve"> EUR (</w:t>
            </w:r>
            <w:r>
              <w:t>20</w:t>
            </w:r>
            <w:r w:rsidR="002A48F2" w:rsidRPr="000900BB">
              <w:t>%)</w:t>
            </w:r>
          </w:p>
        </w:tc>
      </w:tr>
      <w:tr w:rsidR="00C2161A" w:rsidRPr="000900BB" w14:paraId="64CE8035" w14:textId="77777777" w:rsidTr="007B02A0">
        <w:trPr>
          <w:trHeight w:val="525"/>
        </w:trPr>
        <w:tc>
          <w:tcPr>
            <w:tcW w:w="516" w:type="dxa"/>
            <w:tcBorders>
              <w:left w:val="single" w:sz="8" w:space="0" w:color="auto"/>
              <w:bottom w:val="single" w:sz="8" w:space="0" w:color="auto"/>
              <w:right w:val="single" w:sz="4" w:space="0" w:color="auto"/>
            </w:tcBorders>
            <w:shd w:val="clear" w:color="auto" w:fill="auto"/>
          </w:tcPr>
          <w:p w14:paraId="7621E7DE" w14:textId="77777777" w:rsidR="00C2161A" w:rsidRPr="000900BB" w:rsidRDefault="00C2161A" w:rsidP="00C2161A"/>
        </w:tc>
        <w:tc>
          <w:tcPr>
            <w:tcW w:w="3171" w:type="dxa"/>
            <w:tcBorders>
              <w:top w:val="nil"/>
              <w:left w:val="nil"/>
              <w:bottom w:val="single" w:sz="8" w:space="0" w:color="auto"/>
              <w:right w:val="single" w:sz="4" w:space="0" w:color="auto"/>
            </w:tcBorders>
            <w:shd w:val="clear" w:color="auto" w:fill="auto"/>
          </w:tcPr>
          <w:p w14:paraId="0DC93061" w14:textId="77777777" w:rsidR="00C2161A" w:rsidRPr="000900BB" w:rsidRDefault="00C2161A" w:rsidP="00C2161A">
            <w:r w:rsidRPr="000900BB">
              <w:t xml:space="preserve">No valsts budžeta nepieciešamā </w:t>
            </w:r>
            <w:r w:rsidRPr="000900BB">
              <w:rPr>
                <w:b/>
              </w:rPr>
              <w:t>dotācija projekta priekšfinansējuma</w:t>
            </w:r>
            <w:r w:rsidRPr="000900BB">
              <w:t xml:space="preserve"> nodrošināšanai (EUR) </w:t>
            </w:r>
          </w:p>
        </w:tc>
        <w:tc>
          <w:tcPr>
            <w:tcW w:w="5953" w:type="dxa"/>
            <w:tcBorders>
              <w:top w:val="nil"/>
              <w:left w:val="nil"/>
              <w:bottom w:val="single" w:sz="8" w:space="0" w:color="auto"/>
              <w:right w:val="single" w:sz="8" w:space="0" w:color="auto"/>
            </w:tcBorders>
            <w:shd w:val="clear" w:color="auto" w:fill="auto"/>
          </w:tcPr>
          <w:p w14:paraId="2AB7B604" w14:textId="3F9649D2" w:rsidR="00C2161A" w:rsidRPr="000900BB" w:rsidRDefault="00BA41D6" w:rsidP="00C2161A">
            <w:r>
              <w:t xml:space="preserve">40 000 </w:t>
            </w:r>
            <w:r w:rsidR="002A48F2" w:rsidRPr="000900BB">
              <w:t xml:space="preserve">EUR </w:t>
            </w:r>
          </w:p>
        </w:tc>
      </w:tr>
      <w:tr w:rsidR="00C2161A" w:rsidRPr="000900BB" w14:paraId="3431F4C5" w14:textId="77777777" w:rsidTr="007B02A0">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61195967" w14:textId="313D6EF8" w:rsidR="00C2161A" w:rsidRPr="000900BB" w:rsidRDefault="00C2161A" w:rsidP="00C2161A">
            <w:r w:rsidRPr="000900BB">
              <w:t>1</w:t>
            </w:r>
            <w:r w:rsidR="00590F1A" w:rsidRPr="000900BB">
              <w:t>4</w:t>
            </w:r>
            <w:r w:rsidRPr="000900BB">
              <w:t>.</w:t>
            </w:r>
          </w:p>
        </w:tc>
        <w:tc>
          <w:tcPr>
            <w:tcW w:w="3171" w:type="dxa"/>
            <w:tcBorders>
              <w:top w:val="nil"/>
              <w:left w:val="nil"/>
              <w:bottom w:val="single" w:sz="8" w:space="0" w:color="auto"/>
              <w:right w:val="single" w:sz="4" w:space="0" w:color="auto"/>
            </w:tcBorders>
            <w:shd w:val="clear" w:color="auto" w:fill="auto"/>
            <w:hideMark/>
          </w:tcPr>
          <w:p w14:paraId="2487B0B1" w14:textId="77777777" w:rsidR="00C2161A" w:rsidRPr="000900BB" w:rsidRDefault="00C2161A" w:rsidP="00C2161A">
            <w:r w:rsidRPr="000900BB">
              <w:t>Indikatīvais projekta ī</w:t>
            </w:r>
            <w:r w:rsidRPr="000900BB">
              <w:rPr>
                <w:b/>
                <w:bCs/>
              </w:rPr>
              <w:t>stenošanas laiks</w:t>
            </w:r>
            <w:r w:rsidRPr="000900BB">
              <w:t xml:space="preserve"> (no - līdz)</w:t>
            </w:r>
          </w:p>
        </w:tc>
        <w:tc>
          <w:tcPr>
            <w:tcW w:w="5953" w:type="dxa"/>
            <w:tcBorders>
              <w:top w:val="nil"/>
              <w:left w:val="nil"/>
              <w:bottom w:val="single" w:sz="8" w:space="0" w:color="auto"/>
              <w:right w:val="single" w:sz="8" w:space="0" w:color="auto"/>
            </w:tcBorders>
            <w:shd w:val="clear" w:color="auto" w:fill="auto"/>
          </w:tcPr>
          <w:p w14:paraId="04923BD7" w14:textId="3FFAEFB9" w:rsidR="00C2161A" w:rsidRPr="000900BB" w:rsidRDefault="00C2161A" w:rsidP="00C2161A">
            <w:r w:rsidRPr="000900BB">
              <w:rPr>
                <w:noProof/>
              </w:rPr>
              <w:t>01.</w:t>
            </w:r>
            <w:r w:rsidR="00131B77">
              <w:rPr>
                <w:noProof/>
              </w:rPr>
              <w:t>10</w:t>
            </w:r>
            <w:r w:rsidRPr="000900BB">
              <w:rPr>
                <w:noProof/>
              </w:rPr>
              <w:t>.202</w:t>
            </w:r>
            <w:r w:rsidR="00131B77">
              <w:rPr>
                <w:noProof/>
              </w:rPr>
              <w:t>2</w:t>
            </w:r>
            <w:r w:rsidRPr="000900BB">
              <w:rPr>
                <w:noProof/>
              </w:rPr>
              <w:t xml:space="preserve"> – 31.</w:t>
            </w:r>
            <w:r w:rsidR="0075018E">
              <w:rPr>
                <w:noProof/>
              </w:rPr>
              <w:t>09</w:t>
            </w:r>
            <w:r w:rsidRPr="000900BB">
              <w:rPr>
                <w:noProof/>
              </w:rPr>
              <w:t>.20</w:t>
            </w:r>
            <w:r w:rsidR="002A48F2" w:rsidRPr="000900BB">
              <w:rPr>
                <w:noProof/>
              </w:rPr>
              <w:t>2</w:t>
            </w:r>
            <w:r w:rsidR="0075018E">
              <w:rPr>
                <w:noProof/>
              </w:rPr>
              <w:t>5</w:t>
            </w:r>
            <w:r w:rsidRPr="000900BB">
              <w:rPr>
                <w:noProof/>
              </w:rPr>
              <w:t xml:space="preserve"> (</w:t>
            </w:r>
            <w:r w:rsidR="00BA41D6">
              <w:rPr>
                <w:noProof/>
              </w:rPr>
              <w:t>36</w:t>
            </w:r>
            <w:r w:rsidRPr="000900BB">
              <w:rPr>
                <w:noProof/>
              </w:rPr>
              <w:t xml:space="preserve"> mēneši) </w:t>
            </w:r>
          </w:p>
          <w:p w14:paraId="790E49CB" w14:textId="77777777" w:rsidR="00C2161A" w:rsidRPr="000900BB" w:rsidRDefault="00C2161A" w:rsidP="00C2161A"/>
        </w:tc>
      </w:tr>
      <w:tr w:rsidR="00C2161A" w:rsidRPr="000900BB" w14:paraId="0D95120E" w14:textId="77777777" w:rsidTr="00121F5E">
        <w:trPr>
          <w:trHeight w:val="525"/>
        </w:trPr>
        <w:tc>
          <w:tcPr>
            <w:tcW w:w="516" w:type="dxa"/>
            <w:tcBorders>
              <w:top w:val="nil"/>
              <w:left w:val="single" w:sz="8" w:space="0" w:color="auto"/>
              <w:bottom w:val="nil"/>
              <w:right w:val="single" w:sz="4" w:space="0" w:color="auto"/>
            </w:tcBorders>
            <w:shd w:val="clear" w:color="auto" w:fill="auto"/>
            <w:hideMark/>
          </w:tcPr>
          <w:p w14:paraId="7B880580" w14:textId="7CC3A890" w:rsidR="00C2161A" w:rsidRPr="000900BB" w:rsidRDefault="00C2161A" w:rsidP="00C2161A">
            <w:r w:rsidRPr="000900BB">
              <w:t>1</w:t>
            </w:r>
            <w:r w:rsidR="00590F1A" w:rsidRPr="000900BB">
              <w:t>5</w:t>
            </w:r>
            <w:r w:rsidRPr="000900BB">
              <w:t>.</w:t>
            </w:r>
          </w:p>
        </w:tc>
        <w:tc>
          <w:tcPr>
            <w:tcW w:w="3171" w:type="dxa"/>
            <w:tcBorders>
              <w:top w:val="nil"/>
              <w:left w:val="nil"/>
              <w:bottom w:val="nil"/>
              <w:right w:val="single" w:sz="4" w:space="0" w:color="auto"/>
            </w:tcBorders>
            <w:shd w:val="clear" w:color="auto" w:fill="auto"/>
            <w:hideMark/>
          </w:tcPr>
          <w:p w14:paraId="2C47FAD5" w14:textId="77777777" w:rsidR="00C2161A" w:rsidRPr="000900BB" w:rsidRDefault="00C2161A" w:rsidP="00C2161A">
            <w:r w:rsidRPr="000900BB">
              <w:t>Projekta rezultātu ilgtspējas nodrošināšana (vai un cik liels finansējums būs nepieciešams projekta rezultātu uzturēšanai, t.i. uzturēšanas izdevumi un to finansēšanas avots)</w:t>
            </w:r>
          </w:p>
        </w:tc>
        <w:tc>
          <w:tcPr>
            <w:tcW w:w="5953" w:type="dxa"/>
            <w:tcBorders>
              <w:top w:val="nil"/>
              <w:left w:val="nil"/>
              <w:bottom w:val="nil"/>
              <w:right w:val="single" w:sz="8" w:space="0" w:color="auto"/>
            </w:tcBorders>
            <w:shd w:val="clear" w:color="auto" w:fill="auto"/>
          </w:tcPr>
          <w:p w14:paraId="606E969E" w14:textId="3E1AFA5A" w:rsidR="00C2161A" w:rsidRPr="000900BB" w:rsidRDefault="00C2161A" w:rsidP="00C2161A">
            <w:pPr>
              <w:jc w:val="both"/>
            </w:pPr>
            <w:r w:rsidRPr="000900BB">
              <w:t xml:space="preserve">Projekta rezultātu uzturēšana tiks nodrošināta no Zemgales </w:t>
            </w:r>
            <w:r w:rsidR="008650C7" w:rsidRPr="000900BB">
              <w:t>P</w:t>
            </w:r>
            <w:r w:rsidRPr="000900BB">
              <w:t>lānošanas reģiona budžeta līdzekļiem</w:t>
            </w:r>
            <w:r w:rsidR="002F6BFF" w:rsidRPr="000900BB">
              <w:t>.</w:t>
            </w:r>
          </w:p>
        </w:tc>
      </w:tr>
      <w:tr w:rsidR="00C2161A" w:rsidRPr="000900BB" w14:paraId="17A8FC9A" w14:textId="77777777" w:rsidTr="007B02A0">
        <w:trPr>
          <w:trHeight w:val="525"/>
        </w:trPr>
        <w:tc>
          <w:tcPr>
            <w:tcW w:w="516" w:type="dxa"/>
            <w:tcBorders>
              <w:top w:val="nil"/>
              <w:left w:val="single" w:sz="8" w:space="0" w:color="auto"/>
              <w:bottom w:val="single" w:sz="8" w:space="0" w:color="auto"/>
              <w:right w:val="single" w:sz="4" w:space="0" w:color="auto"/>
            </w:tcBorders>
            <w:shd w:val="clear" w:color="auto" w:fill="auto"/>
          </w:tcPr>
          <w:p w14:paraId="2AE250B8" w14:textId="77777777" w:rsidR="00C2161A" w:rsidRPr="000900BB" w:rsidRDefault="00C2161A" w:rsidP="00C2161A"/>
        </w:tc>
        <w:tc>
          <w:tcPr>
            <w:tcW w:w="3171" w:type="dxa"/>
            <w:tcBorders>
              <w:top w:val="nil"/>
              <w:left w:val="nil"/>
              <w:bottom w:val="single" w:sz="8" w:space="0" w:color="auto"/>
              <w:right w:val="single" w:sz="4" w:space="0" w:color="auto"/>
            </w:tcBorders>
            <w:shd w:val="clear" w:color="auto" w:fill="auto"/>
          </w:tcPr>
          <w:p w14:paraId="473F6E12" w14:textId="77777777" w:rsidR="00C2161A" w:rsidRPr="000900BB" w:rsidRDefault="00C2161A" w:rsidP="00C2161A"/>
        </w:tc>
        <w:tc>
          <w:tcPr>
            <w:tcW w:w="5953" w:type="dxa"/>
            <w:tcBorders>
              <w:top w:val="nil"/>
              <w:left w:val="nil"/>
              <w:bottom w:val="single" w:sz="8" w:space="0" w:color="auto"/>
              <w:right w:val="single" w:sz="8" w:space="0" w:color="auto"/>
            </w:tcBorders>
            <w:shd w:val="clear" w:color="auto" w:fill="auto"/>
          </w:tcPr>
          <w:p w14:paraId="676E9076" w14:textId="77777777" w:rsidR="00C2161A" w:rsidRPr="000900BB" w:rsidRDefault="00C2161A" w:rsidP="00C2161A">
            <w:pPr>
              <w:jc w:val="both"/>
            </w:pPr>
          </w:p>
        </w:tc>
      </w:tr>
    </w:tbl>
    <w:p w14:paraId="6B447520" w14:textId="0BDAEF70" w:rsidR="004514A8" w:rsidRPr="000900BB" w:rsidRDefault="000A1F85" w:rsidP="004514A8">
      <w:pPr>
        <w:shd w:val="clear" w:color="auto" w:fill="FFFFFF"/>
        <w:jc w:val="both"/>
        <w:rPr>
          <w:sz w:val="22"/>
          <w:szCs w:val="22"/>
        </w:rPr>
      </w:pPr>
      <w:r w:rsidRPr="000900BB">
        <w:lastRenderedPageBreak/>
        <w:br w:type="textWrapping" w:clear="all"/>
      </w:r>
      <w:r w:rsidR="004514A8" w:rsidRPr="000900BB">
        <w:rPr>
          <w:color w:val="222222"/>
        </w:rPr>
        <w:br/>
      </w:r>
      <w:bookmarkStart w:id="6" w:name="_Hlk61598981"/>
    </w:p>
    <w:p w14:paraId="3C4E36B9" w14:textId="77777777" w:rsidR="004514A8" w:rsidRPr="000900BB" w:rsidRDefault="004514A8" w:rsidP="004514A8">
      <w:pPr>
        <w:spacing w:line="360" w:lineRule="auto"/>
        <w:jc w:val="both"/>
        <w:rPr>
          <w:sz w:val="22"/>
          <w:szCs w:val="22"/>
        </w:rPr>
      </w:pPr>
      <w:r w:rsidRPr="000900BB">
        <w:rPr>
          <w:sz w:val="22"/>
          <w:szCs w:val="22"/>
        </w:rPr>
        <w:t>Izpilddirektors</w:t>
      </w:r>
      <w:r w:rsidRPr="000900BB">
        <w:rPr>
          <w:sz w:val="22"/>
          <w:szCs w:val="22"/>
        </w:rPr>
        <w:tab/>
      </w:r>
      <w:r w:rsidRPr="000900BB">
        <w:rPr>
          <w:sz w:val="22"/>
          <w:szCs w:val="22"/>
        </w:rPr>
        <w:tab/>
      </w:r>
      <w:r w:rsidRPr="000900BB">
        <w:rPr>
          <w:sz w:val="22"/>
          <w:szCs w:val="22"/>
        </w:rPr>
        <w:tab/>
      </w:r>
      <w:r w:rsidRPr="000900BB">
        <w:rPr>
          <w:sz w:val="22"/>
          <w:szCs w:val="22"/>
        </w:rPr>
        <w:tab/>
      </w:r>
      <w:r w:rsidRPr="000900BB">
        <w:rPr>
          <w:sz w:val="22"/>
          <w:szCs w:val="22"/>
        </w:rPr>
        <w:tab/>
      </w:r>
      <w:r w:rsidRPr="000900BB">
        <w:rPr>
          <w:sz w:val="22"/>
          <w:szCs w:val="22"/>
        </w:rPr>
        <w:tab/>
      </w:r>
      <w:r w:rsidRPr="000900BB">
        <w:rPr>
          <w:sz w:val="22"/>
          <w:szCs w:val="22"/>
        </w:rPr>
        <w:tab/>
      </w:r>
      <w:r w:rsidRPr="000900BB">
        <w:rPr>
          <w:sz w:val="22"/>
          <w:szCs w:val="22"/>
        </w:rPr>
        <w:tab/>
        <w:t>V.VEIPS.</w:t>
      </w:r>
    </w:p>
    <w:p w14:paraId="0AA97ED6" w14:textId="23739735" w:rsidR="004514A8" w:rsidRPr="000900BB" w:rsidRDefault="004514A8" w:rsidP="004514A8">
      <w:pPr>
        <w:spacing w:line="360" w:lineRule="auto"/>
        <w:jc w:val="both"/>
      </w:pPr>
    </w:p>
    <w:p w14:paraId="24711F91" w14:textId="77777777" w:rsidR="00EF1CA3" w:rsidRPr="000900BB" w:rsidRDefault="00EF1CA3" w:rsidP="00EF1CA3">
      <w:pPr>
        <w:jc w:val="both"/>
      </w:pPr>
      <w:bookmarkStart w:id="7" w:name="_GoBack"/>
      <w:bookmarkEnd w:id="6"/>
      <w:bookmarkEnd w:id="7"/>
    </w:p>
    <w:p w14:paraId="22D4B74C" w14:textId="77777777" w:rsidR="00EF1CA3" w:rsidRPr="000900BB" w:rsidRDefault="00EF1CA3" w:rsidP="00EF1CA3">
      <w:pPr>
        <w:jc w:val="both"/>
      </w:pPr>
    </w:p>
    <w:sectPr w:rsidR="00EF1CA3" w:rsidRPr="000900BB"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D104C"/>
    <w:multiLevelType w:val="hybridMultilevel"/>
    <w:tmpl w:val="DE4460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054D0AE6"/>
    <w:multiLevelType w:val="hybridMultilevel"/>
    <w:tmpl w:val="50589F68"/>
    <w:lvl w:ilvl="0" w:tplc="62527C3A">
      <w:start w:val="37"/>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071C74C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FE3FD7"/>
    <w:multiLevelType w:val="hybridMultilevel"/>
    <w:tmpl w:val="A998B586"/>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nsid w:val="08222135"/>
    <w:multiLevelType w:val="hybridMultilevel"/>
    <w:tmpl w:val="35B249B4"/>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5">
    <w:nsid w:val="0E2379DF"/>
    <w:multiLevelType w:val="hybridMultilevel"/>
    <w:tmpl w:val="78B89C68"/>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6">
    <w:nsid w:val="10095769"/>
    <w:multiLevelType w:val="hybridMultilevel"/>
    <w:tmpl w:val="597E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41A5D3A"/>
    <w:multiLevelType w:val="hybridMultilevel"/>
    <w:tmpl w:val="99F4B7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7676E8A"/>
    <w:multiLevelType w:val="hybridMultilevel"/>
    <w:tmpl w:val="360246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18D2650D"/>
    <w:multiLevelType w:val="hybridMultilevel"/>
    <w:tmpl w:val="8996D2C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1A3E6EFD"/>
    <w:multiLevelType w:val="hybridMultilevel"/>
    <w:tmpl w:val="5AAC1548"/>
    <w:lvl w:ilvl="0" w:tplc="0426000B">
      <w:start w:val="1"/>
      <w:numFmt w:val="bullet"/>
      <w:lvlText w:val=""/>
      <w:lvlJc w:val="left"/>
      <w:pPr>
        <w:ind w:left="720" w:hanging="360"/>
      </w:pPr>
      <w:rPr>
        <w:rFonts w:ascii="Wingdings" w:hAnsi="Wingdings" w:hint="default"/>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1">
    <w:nsid w:val="27774849"/>
    <w:multiLevelType w:val="hybridMultilevel"/>
    <w:tmpl w:val="6066A002"/>
    <w:lvl w:ilvl="0" w:tplc="6966DCF6">
      <w:start w:val="6"/>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2">
    <w:nsid w:val="302423C9"/>
    <w:multiLevelType w:val="hybridMultilevel"/>
    <w:tmpl w:val="CD7EF390"/>
    <w:lvl w:ilvl="0" w:tplc="5F22EF96">
      <w:start w:val="1"/>
      <w:numFmt w:val="decimal"/>
      <w:lvlText w:val="%1."/>
      <w:lvlJc w:val="left"/>
      <w:pPr>
        <w:ind w:left="377" w:hanging="360"/>
      </w:pPr>
      <w:rPr>
        <w:rFonts w:hint="default"/>
        <w:b w:val="0"/>
        <w:color w:val="000000"/>
        <w:u w:val="none"/>
      </w:rPr>
    </w:lvl>
    <w:lvl w:ilvl="1" w:tplc="04260019" w:tentative="1">
      <w:start w:val="1"/>
      <w:numFmt w:val="lowerLetter"/>
      <w:lvlText w:val="%2."/>
      <w:lvlJc w:val="left"/>
      <w:pPr>
        <w:ind w:left="1097" w:hanging="360"/>
      </w:pPr>
    </w:lvl>
    <w:lvl w:ilvl="2" w:tplc="0426001B" w:tentative="1">
      <w:start w:val="1"/>
      <w:numFmt w:val="lowerRoman"/>
      <w:lvlText w:val="%3."/>
      <w:lvlJc w:val="right"/>
      <w:pPr>
        <w:ind w:left="1817" w:hanging="180"/>
      </w:pPr>
    </w:lvl>
    <w:lvl w:ilvl="3" w:tplc="0426000F" w:tentative="1">
      <w:start w:val="1"/>
      <w:numFmt w:val="decimal"/>
      <w:lvlText w:val="%4."/>
      <w:lvlJc w:val="left"/>
      <w:pPr>
        <w:ind w:left="2537" w:hanging="360"/>
      </w:pPr>
    </w:lvl>
    <w:lvl w:ilvl="4" w:tplc="04260019" w:tentative="1">
      <w:start w:val="1"/>
      <w:numFmt w:val="lowerLetter"/>
      <w:lvlText w:val="%5."/>
      <w:lvlJc w:val="left"/>
      <w:pPr>
        <w:ind w:left="3257" w:hanging="360"/>
      </w:pPr>
    </w:lvl>
    <w:lvl w:ilvl="5" w:tplc="0426001B" w:tentative="1">
      <w:start w:val="1"/>
      <w:numFmt w:val="lowerRoman"/>
      <w:lvlText w:val="%6."/>
      <w:lvlJc w:val="right"/>
      <w:pPr>
        <w:ind w:left="3977" w:hanging="180"/>
      </w:pPr>
    </w:lvl>
    <w:lvl w:ilvl="6" w:tplc="0426000F" w:tentative="1">
      <w:start w:val="1"/>
      <w:numFmt w:val="decimal"/>
      <w:lvlText w:val="%7."/>
      <w:lvlJc w:val="left"/>
      <w:pPr>
        <w:ind w:left="4697" w:hanging="360"/>
      </w:pPr>
    </w:lvl>
    <w:lvl w:ilvl="7" w:tplc="04260019" w:tentative="1">
      <w:start w:val="1"/>
      <w:numFmt w:val="lowerLetter"/>
      <w:lvlText w:val="%8."/>
      <w:lvlJc w:val="left"/>
      <w:pPr>
        <w:ind w:left="5417" w:hanging="360"/>
      </w:pPr>
    </w:lvl>
    <w:lvl w:ilvl="8" w:tplc="0426001B" w:tentative="1">
      <w:start w:val="1"/>
      <w:numFmt w:val="lowerRoman"/>
      <w:lvlText w:val="%9."/>
      <w:lvlJc w:val="right"/>
      <w:pPr>
        <w:ind w:left="6137" w:hanging="180"/>
      </w:pPr>
    </w:lvl>
  </w:abstractNum>
  <w:abstractNum w:abstractNumId="13">
    <w:nsid w:val="38B12FC2"/>
    <w:multiLevelType w:val="hybridMultilevel"/>
    <w:tmpl w:val="FEF0E2B2"/>
    <w:lvl w:ilvl="0" w:tplc="DAFA44C8">
      <w:start w:val="1"/>
      <w:numFmt w:val="decimal"/>
      <w:lvlText w:val="%1."/>
      <w:lvlJc w:val="left"/>
      <w:pPr>
        <w:ind w:left="377" w:hanging="360"/>
      </w:pPr>
      <w:rPr>
        <w:rFonts w:hint="default"/>
      </w:rPr>
    </w:lvl>
    <w:lvl w:ilvl="1" w:tplc="04260019" w:tentative="1">
      <w:start w:val="1"/>
      <w:numFmt w:val="lowerLetter"/>
      <w:lvlText w:val="%2."/>
      <w:lvlJc w:val="left"/>
      <w:pPr>
        <w:ind w:left="1097" w:hanging="360"/>
      </w:pPr>
    </w:lvl>
    <w:lvl w:ilvl="2" w:tplc="0426001B" w:tentative="1">
      <w:start w:val="1"/>
      <w:numFmt w:val="lowerRoman"/>
      <w:lvlText w:val="%3."/>
      <w:lvlJc w:val="right"/>
      <w:pPr>
        <w:ind w:left="1817" w:hanging="180"/>
      </w:pPr>
    </w:lvl>
    <w:lvl w:ilvl="3" w:tplc="0426000F" w:tentative="1">
      <w:start w:val="1"/>
      <w:numFmt w:val="decimal"/>
      <w:lvlText w:val="%4."/>
      <w:lvlJc w:val="left"/>
      <w:pPr>
        <w:ind w:left="2537" w:hanging="360"/>
      </w:pPr>
    </w:lvl>
    <w:lvl w:ilvl="4" w:tplc="04260019" w:tentative="1">
      <w:start w:val="1"/>
      <w:numFmt w:val="lowerLetter"/>
      <w:lvlText w:val="%5."/>
      <w:lvlJc w:val="left"/>
      <w:pPr>
        <w:ind w:left="3257" w:hanging="360"/>
      </w:pPr>
    </w:lvl>
    <w:lvl w:ilvl="5" w:tplc="0426001B" w:tentative="1">
      <w:start w:val="1"/>
      <w:numFmt w:val="lowerRoman"/>
      <w:lvlText w:val="%6."/>
      <w:lvlJc w:val="right"/>
      <w:pPr>
        <w:ind w:left="3977" w:hanging="180"/>
      </w:pPr>
    </w:lvl>
    <w:lvl w:ilvl="6" w:tplc="0426000F" w:tentative="1">
      <w:start w:val="1"/>
      <w:numFmt w:val="decimal"/>
      <w:lvlText w:val="%7."/>
      <w:lvlJc w:val="left"/>
      <w:pPr>
        <w:ind w:left="4697" w:hanging="360"/>
      </w:pPr>
    </w:lvl>
    <w:lvl w:ilvl="7" w:tplc="04260019" w:tentative="1">
      <w:start w:val="1"/>
      <w:numFmt w:val="lowerLetter"/>
      <w:lvlText w:val="%8."/>
      <w:lvlJc w:val="left"/>
      <w:pPr>
        <w:ind w:left="5417" w:hanging="360"/>
      </w:pPr>
    </w:lvl>
    <w:lvl w:ilvl="8" w:tplc="0426001B" w:tentative="1">
      <w:start w:val="1"/>
      <w:numFmt w:val="lowerRoman"/>
      <w:lvlText w:val="%9."/>
      <w:lvlJc w:val="right"/>
      <w:pPr>
        <w:ind w:left="6137" w:hanging="180"/>
      </w:pPr>
    </w:lvl>
  </w:abstractNum>
  <w:abstractNum w:abstractNumId="14">
    <w:nsid w:val="39C85E8A"/>
    <w:multiLevelType w:val="hybridMultilevel"/>
    <w:tmpl w:val="77E85FE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BF972BE"/>
    <w:multiLevelType w:val="hybridMultilevel"/>
    <w:tmpl w:val="E6DC3B2A"/>
    <w:lvl w:ilvl="0" w:tplc="7610C65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5F60BF"/>
    <w:multiLevelType w:val="hybridMultilevel"/>
    <w:tmpl w:val="921E3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1631688"/>
    <w:multiLevelType w:val="hybridMultilevel"/>
    <w:tmpl w:val="383CA0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57EF3F4B"/>
    <w:multiLevelType w:val="hybridMultilevel"/>
    <w:tmpl w:val="D14E4830"/>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9">
    <w:nsid w:val="5B5F0EA2"/>
    <w:multiLevelType w:val="hybridMultilevel"/>
    <w:tmpl w:val="E82EAD16"/>
    <w:lvl w:ilvl="0" w:tplc="F2C8656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5CB008CF"/>
    <w:multiLevelType w:val="hybridMultilevel"/>
    <w:tmpl w:val="C42448E6"/>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5E971E40"/>
    <w:multiLevelType w:val="hybridMultilevel"/>
    <w:tmpl w:val="8686590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5F951E04"/>
    <w:multiLevelType w:val="hybridMultilevel"/>
    <w:tmpl w:val="AEF220E2"/>
    <w:lvl w:ilvl="0" w:tplc="E8267BD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61A13060"/>
    <w:multiLevelType w:val="hybridMultilevel"/>
    <w:tmpl w:val="FEB4C818"/>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76AE5379"/>
    <w:multiLevelType w:val="hybridMultilevel"/>
    <w:tmpl w:val="7C600944"/>
    <w:lvl w:ilvl="0" w:tplc="FDD68BA4">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DFC74FE"/>
    <w:multiLevelType w:val="hybridMultilevel"/>
    <w:tmpl w:val="FBD0F84E"/>
    <w:lvl w:ilvl="0" w:tplc="04260001">
      <w:start w:val="1"/>
      <w:numFmt w:val="bullet"/>
      <w:lvlText w:val=""/>
      <w:lvlJc w:val="left"/>
      <w:pPr>
        <w:ind w:left="502"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abstractNumId w:val="10"/>
  </w:num>
  <w:num w:numId="2">
    <w:abstractNumId w:val="9"/>
  </w:num>
  <w:num w:numId="3">
    <w:abstractNumId w:val="8"/>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20"/>
  </w:num>
  <w:num w:numId="8">
    <w:abstractNumId w:val="25"/>
  </w:num>
  <w:num w:numId="9">
    <w:abstractNumId w:val="22"/>
  </w:num>
  <w:num w:numId="10">
    <w:abstractNumId w:val="19"/>
  </w:num>
  <w:num w:numId="11">
    <w:abstractNumId w:val="0"/>
  </w:num>
  <w:num w:numId="12">
    <w:abstractNumId w:val="2"/>
  </w:num>
  <w:num w:numId="13">
    <w:abstractNumId w:val="4"/>
  </w:num>
  <w:num w:numId="14">
    <w:abstractNumId w:val="21"/>
  </w:num>
  <w:num w:numId="15">
    <w:abstractNumId w:val="7"/>
  </w:num>
  <w:num w:numId="16">
    <w:abstractNumId w:val="18"/>
  </w:num>
  <w:num w:numId="17">
    <w:abstractNumId w:val="16"/>
  </w:num>
  <w:num w:numId="18">
    <w:abstractNumId w:val="11"/>
  </w:num>
  <w:num w:numId="19">
    <w:abstractNumId w:val="24"/>
  </w:num>
  <w:num w:numId="20">
    <w:abstractNumId w:val="13"/>
  </w:num>
  <w:num w:numId="21">
    <w:abstractNumId w:val="12"/>
  </w:num>
  <w:num w:numId="22">
    <w:abstractNumId w:val="3"/>
  </w:num>
  <w:num w:numId="23">
    <w:abstractNumId w:val="6"/>
  </w:num>
  <w:num w:numId="24">
    <w:abstractNumId w:val="17"/>
  </w:num>
  <w:num w:numId="25">
    <w:abstractNumId w:val="15"/>
  </w:num>
  <w:num w:numId="26">
    <w:abstractNumId w:val="14"/>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57"/>
    <w:rsid w:val="00015313"/>
    <w:rsid w:val="00021283"/>
    <w:rsid w:val="0002153E"/>
    <w:rsid w:val="000402EB"/>
    <w:rsid w:val="000519A7"/>
    <w:rsid w:val="00065802"/>
    <w:rsid w:val="0007252E"/>
    <w:rsid w:val="0007298C"/>
    <w:rsid w:val="00084583"/>
    <w:rsid w:val="00086425"/>
    <w:rsid w:val="000900BB"/>
    <w:rsid w:val="000A1F85"/>
    <w:rsid w:val="000B5CB8"/>
    <w:rsid w:val="000B63A9"/>
    <w:rsid w:val="000C1B88"/>
    <w:rsid w:val="000D2951"/>
    <w:rsid w:val="000D3AFC"/>
    <w:rsid w:val="000E0BCC"/>
    <w:rsid w:val="000E475B"/>
    <w:rsid w:val="000F76A6"/>
    <w:rsid w:val="00101651"/>
    <w:rsid w:val="00116525"/>
    <w:rsid w:val="00121F5E"/>
    <w:rsid w:val="00125A70"/>
    <w:rsid w:val="00131B77"/>
    <w:rsid w:val="00150D05"/>
    <w:rsid w:val="001549A2"/>
    <w:rsid w:val="00155F7B"/>
    <w:rsid w:val="00163612"/>
    <w:rsid w:val="00186458"/>
    <w:rsid w:val="00186A58"/>
    <w:rsid w:val="001A632F"/>
    <w:rsid w:val="001B45AE"/>
    <w:rsid w:val="001C1266"/>
    <w:rsid w:val="001C467B"/>
    <w:rsid w:val="001E5FE3"/>
    <w:rsid w:val="001E77AE"/>
    <w:rsid w:val="001F7593"/>
    <w:rsid w:val="00202B19"/>
    <w:rsid w:val="0020608F"/>
    <w:rsid w:val="00206725"/>
    <w:rsid w:val="00221B77"/>
    <w:rsid w:val="0023780A"/>
    <w:rsid w:val="00243EA6"/>
    <w:rsid w:val="0024485C"/>
    <w:rsid w:val="00244E1D"/>
    <w:rsid w:val="002504D6"/>
    <w:rsid w:val="00253AA1"/>
    <w:rsid w:val="00257EB0"/>
    <w:rsid w:val="0027106E"/>
    <w:rsid w:val="002843DA"/>
    <w:rsid w:val="00285BC1"/>
    <w:rsid w:val="00290016"/>
    <w:rsid w:val="0029212A"/>
    <w:rsid w:val="002A48F2"/>
    <w:rsid w:val="002B1025"/>
    <w:rsid w:val="002B7FF5"/>
    <w:rsid w:val="002C0D14"/>
    <w:rsid w:val="002D0E6C"/>
    <w:rsid w:val="002D10F3"/>
    <w:rsid w:val="002D1BA0"/>
    <w:rsid w:val="002D1E2A"/>
    <w:rsid w:val="002E6A13"/>
    <w:rsid w:val="002F329F"/>
    <w:rsid w:val="002F51C2"/>
    <w:rsid w:val="002F6BFF"/>
    <w:rsid w:val="002F7469"/>
    <w:rsid w:val="00300BA2"/>
    <w:rsid w:val="0030640C"/>
    <w:rsid w:val="0031640D"/>
    <w:rsid w:val="0032239D"/>
    <w:rsid w:val="00323AB3"/>
    <w:rsid w:val="00325E97"/>
    <w:rsid w:val="00335E6F"/>
    <w:rsid w:val="0036173D"/>
    <w:rsid w:val="00367654"/>
    <w:rsid w:val="003758F1"/>
    <w:rsid w:val="00391E7A"/>
    <w:rsid w:val="00396381"/>
    <w:rsid w:val="003A76C3"/>
    <w:rsid w:val="003B0017"/>
    <w:rsid w:val="003B613F"/>
    <w:rsid w:val="004015F5"/>
    <w:rsid w:val="00416992"/>
    <w:rsid w:val="00416AF1"/>
    <w:rsid w:val="00431140"/>
    <w:rsid w:val="00431BAB"/>
    <w:rsid w:val="004329D1"/>
    <w:rsid w:val="004360DD"/>
    <w:rsid w:val="00442842"/>
    <w:rsid w:val="00450AE3"/>
    <w:rsid w:val="0045123B"/>
    <w:rsid w:val="004514A8"/>
    <w:rsid w:val="004574DF"/>
    <w:rsid w:val="0046594B"/>
    <w:rsid w:val="00471974"/>
    <w:rsid w:val="00471E91"/>
    <w:rsid w:val="00484E35"/>
    <w:rsid w:val="004B24D1"/>
    <w:rsid w:val="004B2681"/>
    <w:rsid w:val="004B2D14"/>
    <w:rsid w:val="004B2D66"/>
    <w:rsid w:val="004D39FF"/>
    <w:rsid w:val="00514E20"/>
    <w:rsid w:val="00530AD6"/>
    <w:rsid w:val="00534B76"/>
    <w:rsid w:val="0054513D"/>
    <w:rsid w:val="00554225"/>
    <w:rsid w:val="005545EB"/>
    <w:rsid w:val="0055577A"/>
    <w:rsid w:val="00560DE0"/>
    <w:rsid w:val="00582134"/>
    <w:rsid w:val="005841D3"/>
    <w:rsid w:val="00584D26"/>
    <w:rsid w:val="0059004E"/>
    <w:rsid w:val="00590F1A"/>
    <w:rsid w:val="00595EB9"/>
    <w:rsid w:val="005B134C"/>
    <w:rsid w:val="005B1782"/>
    <w:rsid w:val="005C065D"/>
    <w:rsid w:val="005C3F8A"/>
    <w:rsid w:val="005C5534"/>
    <w:rsid w:val="005C7B9D"/>
    <w:rsid w:val="005D019F"/>
    <w:rsid w:val="005D0242"/>
    <w:rsid w:val="005D1644"/>
    <w:rsid w:val="005D39B5"/>
    <w:rsid w:val="005D7BC1"/>
    <w:rsid w:val="00610F0A"/>
    <w:rsid w:val="006115B9"/>
    <w:rsid w:val="006139FE"/>
    <w:rsid w:val="00673F5B"/>
    <w:rsid w:val="0067492C"/>
    <w:rsid w:val="00675F72"/>
    <w:rsid w:val="006841BA"/>
    <w:rsid w:val="0068591D"/>
    <w:rsid w:val="006859BD"/>
    <w:rsid w:val="00686790"/>
    <w:rsid w:val="006A21B1"/>
    <w:rsid w:val="006A3F70"/>
    <w:rsid w:val="006A78A5"/>
    <w:rsid w:val="006B239D"/>
    <w:rsid w:val="006B2909"/>
    <w:rsid w:val="006B3EFB"/>
    <w:rsid w:val="006B517E"/>
    <w:rsid w:val="006C5A13"/>
    <w:rsid w:val="006D4EE4"/>
    <w:rsid w:val="006E23F7"/>
    <w:rsid w:val="006F2DA1"/>
    <w:rsid w:val="0071780B"/>
    <w:rsid w:val="00725911"/>
    <w:rsid w:val="0075018E"/>
    <w:rsid w:val="00754A10"/>
    <w:rsid w:val="0078098C"/>
    <w:rsid w:val="00781CEC"/>
    <w:rsid w:val="00786B4C"/>
    <w:rsid w:val="007879C3"/>
    <w:rsid w:val="00793982"/>
    <w:rsid w:val="007A0264"/>
    <w:rsid w:val="007A2F9A"/>
    <w:rsid w:val="007B02A0"/>
    <w:rsid w:val="007B7102"/>
    <w:rsid w:val="007C4B8D"/>
    <w:rsid w:val="007E7D5D"/>
    <w:rsid w:val="007F4F8A"/>
    <w:rsid w:val="00810E02"/>
    <w:rsid w:val="00812F73"/>
    <w:rsid w:val="008133C9"/>
    <w:rsid w:val="0082060B"/>
    <w:rsid w:val="00820BDE"/>
    <w:rsid w:val="00820F21"/>
    <w:rsid w:val="0082260D"/>
    <w:rsid w:val="00824D7D"/>
    <w:rsid w:val="00827467"/>
    <w:rsid w:val="0082746E"/>
    <w:rsid w:val="008350A3"/>
    <w:rsid w:val="00837C4A"/>
    <w:rsid w:val="00841B75"/>
    <w:rsid w:val="008464D2"/>
    <w:rsid w:val="00853611"/>
    <w:rsid w:val="008616DE"/>
    <w:rsid w:val="00861BC5"/>
    <w:rsid w:val="008650C7"/>
    <w:rsid w:val="00874C0D"/>
    <w:rsid w:val="00891041"/>
    <w:rsid w:val="00893003"/>
    <w:rsid w:val="00896E23"/>
    <w:rsid w:val="008A4D07"/>
    <w:rsid w:val="008A7122"/>
    <w:rsid w:val="008B1D64"/>
    <w:rsid w:val="008C006A"/>
    <w:rsid w:val="008C0830"/>
    <w:rsid w:val="008C59BF"/>
    <w:rsid w:val="008E2865"/>
    <w:rsid w:val="008F03AB"/>
    <w:rsid w:val="008F2B47"/>
    <w:rsid w:val="008F5ADB"/>
    <w:rsid w:val="008F7F59"/>
    <w:rsid w:val="00902A88"/>
    <w:rsid w:val="00907EC0"/>
    <w:rsid w:val="00910020"/>
    <w:rsid w:val="009250F4"/>
    <w:rsid w:val="009307BC"/>
    <w:rsid w:val="00932B50"/>
    <w:rsid w:val="00940C5D"/>
    <w:rsid w:val="00946BBC"/>
    <w:rsid w:val="0095570A"/>
    <w:rsid w:val="00971B04"/>
    <w:rsid w:val="00976613"/>
    <w:rsid w:val="009A759C"/>
    <w:rsid w:val="009C4796"/>
    <w:rsid w:val="009C6752"/>
    <w:rsid w:val="009D1A66"/>
    <w:rsid w:val="009D4862"/>
    <w:rsid w:val="009D5318"/>
    <w:rsid w:val="009E01A3"/>
    <w:rsid w:val="009F1099"/>
    <w:rsid w:val="009F405A"/>
    <w:rsid w:val="009F7960"/>
    <w:rsid w:val="00A006B9"/>
    <w:rsid w:val="00A02A89"/>
    <w:rsid w:val="00A031BC"/>
    <w:rsid w:val="00A173CD"/>
    <w:rsid w:val="00A203D3"/>
    <w:rsid w:val="00A314B8"/>
    <w:rsid w:val="00A4012F"/>
    <w:rsid w:val="00A4275B"/>
    <w:rsid w:val="00A45077"/>
    <w:rsid w:val="00A602A4"/>
    <w:rsid w:val="00A63CC3"/>
    <w:rsid w:val="00A64FAE"/>
    <w:rsid w:val="00A72706"/>
    <w:rsid w:val="00A72E10"/>
    <w:rsid w:val="00A73AE8"/>
    <w:rsid w:val="00A805C2"/>
    <w:rsid w:val="00A82B55"/>
    <w:rsid w:val="00A8702D"/>
    <w:rsid w:val="00A87291"/>
    <w:rsid w:val="00A973F7"/>
    <w:rsid w:val="00AB1EEC"/>
    <w:rsid w:val="00AB5007"/>
    <w:rsid w:val="00AB576E"/>
    <w:rsid w:val="00AE4716"/>
    <w:rsid w:val="00B01E81"/>
    <w:rsid w:val="00B03415"/>
    <w:rsid w:val="00B13C5F"/>
    <w:rsid w:val="00B14DD3"/>
    <w:rsid w:val="00B27747"/>
    <w:rsid w:val="00B320AC"/>
    <w:rsid w:val="00B32C51"/>
    <w:rsid w:val="00B340D1"/>
    <w:rsid w:val="00B34F3D"/>
    <w:rsid w:val="00B357DA"/>
    <w:rsid w:val="00B4516D"/>
    <w:rsid w:val="00B456D7"/>
    <w:rsid w:val="00B52A73"/>
    <w:rsid w:val="00B54CCE"/>
    <w:rsid w:val="00B706C1"/>
    <w:rsid w:val="00B712E0"/>
    <w:rsid w:val="00B76FB7"/>
    <w:rsid w:val="00B77D6C"/>
    <w:rsid w:val="00B804FA"/>
    <w:rsid w:val="00B82312"/>
    <w:rsid w:val="00B84D0B"/>
    <w:rsid w:val="00B92D4D"/>
    <w:rsid w:val="00BA41D6"/>
    <w:rsid w:val="00BA67FF"/>
    <w:rsid w:val="00BD1B4B"/>
    <w:rsid w:val="00BD1DF0"/>
    <w:rsid w:val="00BF730C"/>
    <w:rsid w:val="00C01326"/>
    <w:rsid w:val="00C032C7"/>
    <w:rsid w:val="00C039C1"/>
    <w:rsid w:val="00C10642"/>
    <w:rsid w:val="00C20C80"/>
    <w:rsid w:val="00C2161A"/>
    <w:rsid w:val="00C25644"/>
    <w:rsid w:val="00C47888"/>
    <w:rsid w:val="00C52A11"/>
    <w:rsid w:val="00C639B2"/>
    <w:rsid w:val="00C6759E"/>
    <w:rsid w:val="00C72BBD"/>
    <w:rsid w:val="00C776F2"/>
    <w:rsid w:val="00C907AD"/>
    <w:rsid w:val="00C91F03"/>
    <w:rsid w:val="00C933CE"/>
    <w:rsid w:val="00CA747C"/>
    <w:rsid w:val="00CB535B"/>
    <w:rsid w:val="00CC36A4"/>
    <w:rsid w:val="00CC4FCB"/>
    <w:rsid w:val="00CD10CE"/>
    <w:rsid w:val="00CD2204"/>
    <w:rsid w:val="00CD4357"/>
    <w:rsid w:val="00CE08BC"/>
    <w:rsid w:val="00CE3DF8"/>
    <w:rsid w:val="00CE6328"/>
    <w:rsid w:val="00CF269D"/>
    <w:rsid w:val="00CF294C"/>
    <w:rsid w:val="00CF7B3A"/>
    <w:rsid w:val="00D06B35"/>
    <w:rsid w:val="00D12488"/>
    <w:rsid w:val="00D15A3B"/>
    <w:rsid w:val="00D201E2"/>
    <w:rsid w:val="00D30A77"/>
    <w:rsid w:val="00D449E0"/>
    <w:rsid w:val="00D51193"/>
    <w:rsid w:val="00D5143A"/>
    <w:rsid w:val="00D62D0C"/>
    <w:rsid w:val="00D640D5"/>
    <w:rsid w:val="00D75D06"/>
    <w:rsid w:val="00D95A56"/>
    <w:rsid w:val="00DB084F"/>
    <w:rsid w:val="00DB3D82"/>
    <w:rsid w:val="00DB4457"/>
    <w:rsid w:val="00DB5FA7"/>
    <w:rsid w:val="00DB6CA2"/>
    <w:rsid w:val="00DC3668"/>
    <w:rsid w:val="00DD7D06"/>
    <w:rsid w:val="00DE5E86"/>
    <w:rsid w:val="00DE6A7D"/>
    <w:rsid w:val="00DF4E97"/>
    <w:rsid w:val="00DF695C"/>
    <w:rsid w:val="00DF7B68"/>
    <w:rsid w:val="00DF7E57"/>
    <w:rsid w:val="00E0339E"/>
    <w:rsid w:val="00E052D1"/>
    <w:rsid w:val="00E06896"/>
    <w:rsid w:val="00E14555"/>
    <w:rsid w:val="00E451CD"/>
    <w:rsid w:val="00E50907"/>
    <w:rsid w:val="00E63A6F"/>
    <w:rsid w:val="00E708EE"/>
    <w:rsid w:val="00E8078F"/>
    <w:rsid w:val="00E80F6B"/>
    <w:rsid w:val="00E81249"/>
    <w:rsid w:val="00E83248"/>
    <w:rsid w:val="00EA3BD6"/>
    <w:rsid w:val="00EC17B0"/>
    <w:rsid w:val="00ED1A2C"/>
    <w:rsid w:val="00ED2E26"/>
    <w:rsid w:val="00EE1DA8"/>
    <w:rsid w:val="00EE60BA"/>
    <w:rsid w:val="00EF02F1"/>
    <w:rsid w:val="00EF1A24"/>
    <w:rsid w:val="00EF1CA3"/>
    <w:rsid w:val="00EF6646"/>
    <w:rsid w:val="00F04D9A"/>
    <w:rsid w:val="00F11BBA"/>
    <w:rsid w:val="00F15662"/>
    <w:rsid w:val="00F267A7"/>
    <w:rsid w:val="00F33F51"/>
    <w:rsid w:val="00F46D89"/>
    <w:rsid w:val="00F60823"/>
    <w:rsid w:val="00F6238E"/>
    <w:rsid w:val="00F634F3"/>
    <w:rsid w:val="00F70F8B"/>
    <w:rsid w:val="00F71733"/>
    <w:rsid w:val="00F73987"/>
    <w:rsid w:val="00F93A2B"/>
    <w:rsid w:val="00F95AAC"/>
    <w:rsid w:val="00F95AC0"/>
    <w:rsid w:val="00F95B34"/>
    <w:rsid w:val="00FA220C"/>
    <w:rsid w:val="00FA4408"/>
    <w:rsid w:val="00FA778D"/>
    <w:rsid w:val="00FB22FB"/>
    <w:rsid w:val="00FB39B9"/>
    <w:rsid w:val="00FC38D8"/>
    <w:rsid w:val="00FD0CD3"/>
    <w:rsid w:val="00FE25B4"/>
    <w:rsid w:val="00FE64E0"/>
    <w:rsid w:val="00FE7031"/>
    <w:rsid w:val="00FF0F61"/>
    <w:rsid w:val="00FF1F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45A87"/>
  <w15:docId w15:val="{7B3C220B-DFDB-449D-BD95-B96A74969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457"/>
    <w:pPr>
      <w:spacing w:after="0" w:line="240" w:lineRule="auto"/>
    </w:pPr>
    <w:rPr>
      <w:rFonts w:ascii="Times New Roman" w:eastAsia="Times New Roman" w:hAnsi="Times New Roman" w:cs="Times New Roman"/>
      <w:sz w:val="24"/>
      <w:szCs w:val="24"/>
      <w:lang w:eastAsia="lv-LV"/>
    </w:rPr>
  </w:style>
  <w:style w:type="paragraph" w:styleId="Heading3">
    <w:name w:val="heading 3"/>
    <w:basedOn w:val="Normal"/>
    <w:link w:val="Heading3Char"/>
    <w:qFormat/>
    <w:rsid w:val="00ED1A2C"/>
    <w:pPr>
      <w:spacing w:before="100" w:beforeAutospacing="1" w:after="100" w:afterAutospacing="1"/>
      <w:outlineLvl w:val="2"/>
    </w:pPr>
    <w:rPr>
      <w:rFonts w:eastAsia="Calibri"/>
      <w:b/>
      <w:bCs/>
      <w:sz w:val="27"/>
      <w:szCs w:val="27"/>
    </w:rPr>
  </w:style>
  <w:style w:type="paragraph" w:styleId="Heading4">
    <w:name w:val="heading 4"/>
    <w:basedOn w:val="Normal"/>
    <w:next w:val="Normal"/>
    <w:link w:val="Heading4Char"/>
    <w:uiPriority w:val="9"/>
    <w:semiHidden/>
    <w:unhideWhenUsed/>
    <w:qFormat/>
    <w:rsid w:val="00323AB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D1A2C"/>
    <w:rPr>
      <w:rFonts w:ascii="Times New Roman" w:eastAsia="Calibri" w:hAnsi="Times New Roman" w:cs="Times New Roman"/>
      <w:b/>
      <w:bCs/>
      <w:sz w:val="27"/>
      <w:szCs w:val="27"/>
      <w:lang w:eastAsia="lv-LV"/>
    </w:rPr>
  </w:style>
  <w:style w:type="paragraph" w:styleId="ListParagraph">
    <w:name w:val="List Paragraph"/>
    <w:aliases w:val="2"/>
    <w:basedOn w:val="Normal"/>
    <w:link w:val="ListParagraphChar"/>
    <w:uiPriority w:val="34"/>
    <w:qFormat/>
    <w:rsid w:val="00ED1A2C"/>
    <w:pPr>
      <w:ind w:left="720"/>
      <w:contextualSpacing/>
    </w:pPr>
  </w:style>
  <w:style w:type="paragraph" w:styleId="NoSpacing">
    <w:name w:val="No Spacing"/>
    <w:uiPriority w:val="1"/>
    <w:qFormat/>
    <w:rsid w:val="00A203D3"/>
    <w:pPr>
      <w:spacing w:after="0" w:line="240" w:lineRule="auto"/>
    </w:pPr>
    <w:rPr>
      <w:rFonts w:ascii="Times New Roman" w:eastAsia="Calibri" w:hAnsi="Times New Roman" w:cs="Times New Roman"/>
      <w:sz w:val="24"/>
      <w:szCs w:val="24"/>
      <w:lang w:eastAsia="lv-LV"/>
    </w:rPr>
  </w:style>
  <w:style w:type="paragraph" w:styleId="BalloonText">
    <w:name w:val="Balloon Text"/>
    <w:basedOn w:val="Normal"/>
    <w:link w:val="BalloonTextChar"/>
    <w:uiPriority w:val="99"/>
    <w:semiHidden/>
    <w:unhideWhenUsed/>
    <w:rsid w:val="00861BC5"/>
    <w:rPr>
      <w:rFonts w:ascii="Tahoma" w:hAnsi="Tahoma" w:cs="Tahoma"/>
      <w:sz w:val="16"/>
      <w:szCs w:val="16"/>
    </w:rPr>
  </w:style>
  <w:style w:type="character" w:customStyle="1" w:styleId="BalloonTextChar">
    <w:name w:val="Balloon Text Char"/>
    <w:basedOn w:val="DefaultParagraphFont"/>
    <w:link w:val="BalloonText"/>
    <w:uiPriority w:val="99"/>
    <w:semiHidden/>
    <w:rsid w:val="00861BC5"/>
    <w:rPr>
      <w:rFonts w:ascii="Tahoma" w:eastAsia="Times New Roman" w:hAnsi="Tahoma" w:cs="Tahoma"/>
      <w:sz w:val="16"/>
      <w:szCs w:val="16"/>
      <w:lang w:eastAsia="lv-LV"/>
    </w:rPr>
  </w:style>
  <w:style w:type="character" w:styleId="Hyperlink">
    <w:name w:val="Hyperlink"/>
    <w:basedOn w:val="DefaultParagraphFont"/>
    <w:uiPriority w:val="99"/>
    <w:unhideWhenUsed/>
    <w:rsid w:val="00861BC5"/>
    <w:rPr>
      <w:color w:val="0563C1" w:themeColor="hyperlink"/>
      <w:u w:val="single"/>
    </w:rPr>
  </w:style>
  <w:style w:type="paragraph" w:customStyle="1" w:styleId="Default">
    <w:name w:val="Default"/>
    <w:rsid w:val="00FE7031"/>
    <w:pPr>
      <w:autoSpaceDE w:val="0"/>
      <w:autoSpaceDN w:val="0"/>
      <w:adjustRightInd w:val="0"/>
      <w:spacing w:after="0" w:line="240" w:lineRule="auto"/>
    </w:pPr>
    <w:rPr>
      <w:rFonts w:ascii="Verdana" w:hAnsi="Verdana" w:cs="Verdana"/>
      <w:color w:val="000000"/>
      <w:sz w:val="24"/>
      <w:szCs w:val="24"/>
    </w:rPr>
  </w:style>
  <w:style w:type="paragraph" w:styleId="HTMLPreformatted">
    <w:name w:val="HTML Preformatted"/>
    <w:basedOn w:val="Normal"/>
    <w:link w:val="HTMLPreformattedChar"/>
    <w:uiPriority w:val="99"/>
    <w:unhideWhenUsed/>
    <w:rsid w:val="00861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616DE"/>
    <w:rPr>
      <w:rFonts w:ascii="Courier New" w:eastAsia="Times New Roman" w:hAnsi="Courier New" w:cs="Courier New"/>
      <w:sz w:val="20"/>
      <w:szCs w:val="20"/>
      <w:lang w:eastAsia="lv-LV"/>
    </w:rPr>
  </w:style>
  <w:style w:type="character" w:styleId="Strong">
    <w:name w:val="Strong"/>
    <w:uiPriority w:val="22"/>
    <w:qFormat/>
    <w:rsid w:val="001C467B"/>
    <w:rPr>
      <w:b/>
      <w:bCs/>
    </w:rPr>
  </w:style>
  <w:style w:type="paragraph" w:styleId="CommentText">
    <w:name w:val="annotation text"/>
    <w:basedOn w:val="Normal"/>
    <w:link w:val="CommentTextChar"/>
    <w:semiHidden/>
    <w:rsid w:val="00E80F6B"/>
    <w:rPr>
      <w:sz w:val="20"/>
      <w:szCs w:val="20"/>
      <w:lang w:val="en-GB"/>
    </w:rPr>
  </w:style>
  <w:style w:type="character" w:customStyle="1" w:styleId="CommentTextChar">
    <w:name w:val="Comment Text Char"/>
    <w:basedOn w:val="DefaultParagraphFont"/>
    <w:link w:val="CommentText"/>
    <w:semiHidden/>
    <w:rsid w:val="00E80F6B"/>
    <w:rPr>
      <w:rFonts w:ascii="Times New Roman" w:eastAsia="Times New Roman" w:hAnsi="Times New Roman" w:cs="Times New Roman"/>
      <w:sz w:val="20"/>
      <w:szCs w:val="20"/>
      <w:lang w:val="en-GB" w:eastAsia="lv-LV"/>
    </w:rPr>
  </w:style>
  <w:style w:type="character" w:customStyle="1" w:styleId="fontstyle01">
    <w:name w:val="fontstyle01"/>
    <w:rsid w:val="00416992"/>
    <w:rPr>
      <w:rFonts w:ascii="Times New Roman" w:hAnsi="Times New Roman" w:cs="Times New Roman" w:hint="default"/>
      <w:b/>
      <w:bCs/>
      <w:i/>
      <w:iCs/>
      <w:color w:val="0F6FC6"/>
      <w:sz w:val="24"/>
      <w:szCs w:val="24"/>
    </w:rPr>
  </w:style>
  <w:style w:type="character" w:customStyle="1" w:styleId="ListParagraphChar">
    <w:name w:val="List Paragraph Char"/>
    <w:aliases w:val="2 Char"/>
    <w:link w:val="ListParagraph"/>
    <w:uiPriority w:val="34"/>
    <w:locked/>
    <w:rsid w:val="00C25644"/>
    <w:rPr>
      <w:rFonts w:ascii="Times New Roman" w:eastAsia="Times New Roman" w:hAnsi="Times New Roman" w:cs="Times New Roman"/>
      <w:sz w:val="24"/>
      <w:szCs w:val="24"/>
      <w:lang w:eastAsia="lv-LV"/>
    </w:rPr>
  </w:style>
  <w:style w:type="paragraph" w:customStyle="1" w:styleId="mt-translation">
    <w:name w:val="mt-translation"/>
    <w:basedOn w:val="Normal"/>
    <w:rsid w:val="003A76C3"/>
    <w:pPr>
      <w:spacing w:before="100" w:beforeAutospacing="1" w:after="100" w:afterAutospacing="1"/>
    </w:pPr>
  </w:style>
  <w:style w:type="character" w:customStyle="1" w:styleId="shorttext">
    <w:name w:val="short_text"/>
    <w:basedOn w:val="DefaultParagraphFont"/>
    <w:rsid w:val="00DE5E86"/>
  </w:style>
  <w:style w:type="character" w:styleId="FollowedHyperlink">
    <w:name w:val="FollowedHyperlink"/>
    <w:basedOn w:val="DefaultParagraphFont"/>
    <w:uiPriority w:val="99"/>
    <w:semiHidden/>
    <w:unhideWhenUsed/>
    <w:rsid w:val="00B804FA"/>
    <w:rPr>
      <w:color w:val="954F72" w:themeColor="followedHyperlink"/>
      <w:u w:val="single"/>
    </w:rPr>
  </w:style>
  <w:style w:type="character" w:customStyle="1" w:styleId="jlqj4b">
    <w:name w:val="jlqj4b"/>
    <w:basedOn w:val="DefaultParagraphFont"/>
    <w:rsid w:val="00CD2204"/>
  </w:style>
  <w:style w:type="paragraph" w:customStyle="1" w:styleId="paragraph">
    <w:name w:val="paragraph"/>
    <w:basedOn w:val="Normal"/>
    <w:rsid w:val="006115B9"/>
    <w:pPr>
      <w:spacing w:before="100" w:beforeAutospacing="1" w:after="100" w:afterAutospacing="1"/>
    </w:pPr>
  </w:style>
  <w:style w:type="character" w:customStyle="1" w:styleId="normaltextrun">
    <w:name w:val="normaltextrun"/>
    <w:basedOn w:val="DefaultParagraphFont"/>
    <w:rsid w:val="006115B9"/>
  </w:style>
  <w:style w:type="character" w:customStyle="1" w:styleId="eop">
    <w:name w:val="eop"/>
    <w:basedOn w:val="DefaultParagraphFont"/>
    <w:rsid w:val="006115B9"/>
  </w:style>
  <w:style w:type="character" w:customStyle="1" w:styleId="viiyi">
    <w:name w:val="viiyi"/>
    <w:basedOn w:val="DefaultParagraphFont"/>
    <w:rsid w:val="00D201E2"/>
  </w:style>
  <w:style w:type="paragraph" w:styleId="IntenseQuote">
    <w:name w:val="Intense Quote"/>
    <w:basedOn w:val="Normal"/>
    <w:next w:val="Normal"/>
    <w:link w:val="IntenseQuoteChar"/>
    <w:uiPriority w:val="99"/>
    <w:qFormat/>
    <w:rsid w:val="002F6BFF"/>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IntenseQuoteChar">
    <w:name w:val="Intense Quote Char"/>
    <w:basedOn w:val="DefaultParagraphFont"/>
    <w:link w:val="IntenseQuote"/>
    <w:uiPriority w:val="99"/>
    <w:rsid w:val="002F6BFF"/>
    <w:rPr>
      <w:rFonts w:eastAsiaTheme="minorEastAsia"/>
      <w:b/>
      <w:bCs/>
      <w:i/>
      <w:iCs/>
      <w:color w:val="5B9BD5" w:themeColor="accent1"/>
      <w:lang w:eastAsia="lv-LV"/>
    </w:rPr>
  </w:style>
  <w:style w:type="character" w:customStyle="1" w:styleId="UnresolvedMention">
    <w:name w:val="Unresolved Mention"/>
    <w:basedOn w:val="DefaultParagraphFont"/>
    <w:uiPriority w:val="99"/>
    <w:semiHidden/>
    <w:unhideWhenUsed/>
    <w:rsid w:val="00590F1A"/>
    <w:rPr>
      <w:color w:val="605E5C"/>
      <w:shd w:val="clear" w:color="auto" w:fill="E1DFDD"/>
    </w:rPr>
  </w:style>
  <w:style w:type="character" w:customStyle="1" w:styleId="separator">
    <w:name w:val="separator"/>
    <w:basedOn w:val="DefaultParagraphFont"/>
    <w:rsid w:val="00EF1A24"/>
  </w:style>
  <w:style w:type="character" w:customStyle="1" w:styleId="last">
    <w:name w:val="last"/>
    <w:basedOn w:val="DefaultParagraphFont"/>
    <w:rsid w:val="00EF1A24"/>
  </w:style>
  <w:style w:type="character" w:customStyle="1" w:styleId="y2iqfc">
    <w:name w:val="y2iqfc"/>
    <w:basedOn w:val="DefaultParagraphFont"/>
    <w:rsid w:val="001F7593"/>
  </w:style>
  <w:style w:type="character" w:customStyle="1" w:styleId="Heading4Char">
    <w:name w:val="Heading 4 Char"/>
    <w:basedOn w:val="DefaultParagraphFont"/>
    <w:link w:val="Heading4"/>
    <w:uiPriority w:val="9"/>
    <w:semiHidden/>
    <w:rsid w:val="00323AB3"/>
    <w:rPr>
      <w:rFonts w:asciiTheme="majorHAnsi" w:eastAsiaTheme="majorEastAsia" w:hAnsiTheme="majorHAnsi" w:cstheme="majorBidi"/>
      <w:i/>
      <w:iCs/>
      <w:color w:val="2E74B5" w:themeColor="accent1" w:themeShade="BF"/>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36358">
      <w:bodyDiv w:val="1"/>
      <w:marLeft w:val="0"/>
      <w:marRight w:val="0"/>
      <w:marTop w:val="0"/>
      <w:marBottom w:val="0"/>
      <w:divBdr>
        <w:top w:val="none" w:sz="0" w:space="0" w:color="auto"/>
        <w:left w:val="none" w:sz="0" w:space="0" w:color="auto"/>
        <w:bottom w:val="none" w:sz="0" w:space="0" w:color="auto"/>
        <w:right w:val="none" w:sz="0" w:space="0" w:color="auto"/>
      </w:divBdr>
    </w:div>
    <w:div w:id="178858751">
      <w:bodyDiv w:val="1"/>
      <w:marLeft w:val="0"/>
      <w:marRight w:val="0"/>
      <w:marTop w:val="0"/>
      <w:marBottom w:val="0"/>
      <w:divBdr>
        <w:top w:val="none" w:sz="0" w:space="0" w:color="auto"/>
        <w:left w:val="none" w:sz="0" w:space="0" w:color="auto"/>
        <w:bottom w:val="none" w:sz="0" w:space="0" w:color="auto"/>
        <w:right w:val="none" w:sz="0" w:space="0" w:color="auto"/>
      </w:divBdr>
    </w:div>
    <w:div w:id="181359721">
      <w:bodyDiv w:val="1"/>
      <w:marLeft w:val="0"/>
      <w:marRight w:val="0"/>
      <w:marTop w:val="0"/>
      <w:marBottom w:val="0"/>
      <w:divBdr>
        <w:top w:val="none" w:sz="0" w:space="0" w:color="auto"/>
        <w:left w:val="none" w:sz="0" w:space="0" w:color="auto"/>
        <w:bottom w:val="none" w:sz="0" w:space="0" w:color="auto"/>
        <w:right w:val="none" w:sz="0" w:space="0" w:color="auto"/>
      </w:divBdr>
    </w:div>
    <w:div w:id="342710599">
      <w:bodyDiv w:val="1"/>
      <w:marLeft w:val="0"/>
      <w:marRight w:val="0"/>
      <w:marTop w:val="0"/>
      <w:marBottom w:val="0"/>
      <w:divBdr>
        <w:top w:val="none" w:sz="0" w:space="0" w:color="auto"/>
        <w:left w:val="none" w:sz="0" w:space="0" w:color="auto"/>
        <w:bottom w:val="none" w:sz="0" w:space="0" w:color="auto"/>
        <w:right w:val="none" w:sz="0" w:space="0" w:color="auto"/>
      </w:divBdr>
      <w:divsChild>
        <w:div w:id="2103912317">
          <w:marLeft w:val="0"/>
          <w:marRight w:val="0"/>
          <w:marTop w:val="0"/>
          <w:marBottom w:val="0"/>
          <w:divBdr>
            <w:top w:val="none" w:sz="0" w:space="0" w:color="auto"/>
            <w:left w:val="none" w:sz="0" w:space="0" w:color="auto"/>
            <w:bottom w:val="none" w:sz="0" w:space="0" w:color="auto"/>
            <w:right w:val="none" w:sz="0" w:space="0" w:color="auto"/>
          </w:divBdr>
        </w:div>
        <w:div w:id="2045128174">
          <w:marLeft w:val="0"/>
          <w:marRight w:val="0"/>
          <w:marTop w:val="0"/>
          <w:marBottom w:val="0"/>
          <w:divBdr>
            <w:top w:val="none" w:sz="0" w:space="0" w:color="auto"/>
            <w:left w:val="none" w:sz="0" w:space="0" w:color="auto"/>
            <w:bottom w:val="none" w:sz="0" w:space="0" w:color="auto"/>
            <w:right w:val="none" w:sz="0" w:space="0" w:color="auto"/>
          </w:divBdr>
        </w:div>
        <w:div w:id="135802680">
          <w:marLeft w:val="0"/>
          <w:marRight w:val="0"/>
          <w:marTop w:val="0"/>
          <w:marBottom w:val="0"/>
          <w:divBdr>
            <w:top w:val="none" w:sz="0" w:space="0" w:color="auto"/>
            <w:left w:val="none" w:sz="0" w:space="0" w:color="auto"/>
            <w:bottom w:val="none" w:sz="0" w:space="0" w:color="auto"/>
            <w:right w:val="none" w:sz="0" w:space="0" w:color="auto"/>
          </w:divBdr>
        </w:div>
        <w:div w:id="131602177">
          <w:marLeft w:val="0"/>
          <w:marRight w:val="0"/>
          <w:marTop w:val="0"/>
          <w:marBottom w:val="0"/>
          <w:divBdr>
            <w:top w:val="none" w:sz="0" w:space="0" w:color="auto"/>
            <w:left w:val="none" w:sz="0" w:space="0" w:color="auto"/>
            <w:bottom w:val="none" w:sz="0" w:space="0" w:color="auto"/>
            <w:right w:val="none" w:sz="0" w:space="0" w:color="auto"/>
          </w:divBdr>
        </w:div>
        <w:div w:id="441002648">
          <w:marLeft w:val="0"/>
          <w:marRight w:val="0"/>
          <w:marTop w:val="0"/>
          <w:marBottom w:val="0"/>
          <w:divBdr>
            <w:top w:val="none" w:sz="0" w:space="0" w:color="auto"/>
            <w:left w:val="none" w:sz="0" w:space="0" w:color="auto"/>
            <w:bottom w:val="none" w:sz="0" w:space="0" w:color="auto"/>
            <w:right w:val="none" w:sz="0" w:space="0" w:color="auto"/>
          </w:divBdr>
        </w:div>
        <w:div w:id="772362183">
          <w:marLeft w:val="0"/>
          <w:marRight w:val="0"/>
          <w:marTop w:val="0"/>
          <w:marBottom w:val="0"/>
          <w:divBdr>
            <w:top w:val="none" w:sz="0" w:space="0" w:color="auto"/>
            <w:left w:val="none" w:sz="0" w:space="0" w:color="auto"/>
            <w:bottom w:val="none" w:sz="0" w:space="0" w:color="auto"/>
            <w:right w:val="none" w:sz="0" w:space="0" w:color="auto"/>
          </w:divBdr>
        </w:div>
      </w:divsChild>
    </w:div>
    <w:div w:id="692460519">
      <w:bodyDiv w:val="1"/>
      <w:marLeft w:val="0"/>
      <w:marRight w:val="0"/>
      <w:marTop w:val="0"/>
      <w:marBottom w:val="0"/>
      <w:divBdr>
        <w:top w:val="none" w:sz="0" w:space="0" w:color="auto"/>
        <w:left w:val="none" w:sz="0" w:space="0" w:color="auto"/>
        <w:bottom w:val="none" w:sz="0" w:space="0" w:color="auto"/>
        <w:right w:val="none" w:sz="0" w:space="0" w:color="auto"/>
      </w:divBdr>
    </w:div>
    <w:div w:id="730229846">
      <w:bodyDiv w:val="1"/>
      <w:marLeft w:val="0"/>
      <w:marRight w:val="0"/>
      <w:marTop w:val="0"/>
      <w:marBottom w:val="0"/>
      <w:divBdr>
        <w:top w:val="none" w:sz="0" w:space="0" w:color="auto"/>
        <w:left w:val="none" w:sz="0" w:space="0" w:color="auto"/>
        <w:bottom w:val="none" w:sz="0" w:space="0" w:color="auto"/>
        <w:right w:val="none" w:sz="0" w:space="0" w:color="auto"/>
      </w:divBdr>
    </w:div>
    <w:div w:id="773327996">
      <w:bodyDiv w:val="1"/>
      <w:marLeft w:val="0"/>
      <w:marRight w:val="0"/>
      <w:marTop w:val="0"/>
      <w:marBottom w:val="0"/>
      <w:divBdr>
        <w:top w:val="none" w:sz="0" w:space="0" w:color="auto"/>
        <w:left w:val="none" w:sz="0" w:space="0" w:color="auto"/>
        <w:bottom w:val="none" w:sz="0" w:space="0" w:color="auto"/>
        <w:right w:val="none" w:sz="0" w:space="0" w:color="auto"/>
      </w:divBdr>
    </w:div>
    <w:div w:id="878274131">
      <w:bodyDiv w:val="1"/>
      <w:marLeft w:val="0"/>
      <w:marRight w:val="0"/>
      <w:marTop w:val="0"/>
      <w:marBottom w:val="0"/>
      <w:divBdr>
        <w:top w:val="none" w:sz="0" w:space="0" w:color="auto"/>
        <w:left w:val="none" w:sz="0" w:space="0" w:color="auto"/>
        <w:bottom w:val="none" w:sz="0" w:space="0" w:color="auto"/>
        <w:right w:val="none" w:sz="0" w:space="0" w:color="auto"/>
      </w:divBdr>
    </w:div>
    <w:div w:id="928545190">
      <w:bodyDiv w:val="1"/>
      <w:marLeft w:val="0"/>
      <w:marRight w:val="0"/>
      <w:marTop w:val="0"/>
      <w:marBottom w:val="0"/>
      <w:divBdr>
        <w:top w:val="none" w:sz="0" w:space="0" w:color="auto"/>
        <w:left w:val="none" w:sz="0" w:space="0" w:color="auto"/>
        <w:bottom w:val="none" w:sz="0" w:space="0" w:color="auto"/>
        <w:right w:val="none" w:sz="0" w:space="0" w:color="auto"/>
      </w:divBdr>
    </w:div>
    <w:div w:id="1015884879">
      <w:bodyDiv w:val="1"/>
      <w:marLeft w:val="0"/>
      <w:marRight w:val="0"/>
      <w:marTop w:val="0"/>
      <w:marBottom w:val="0"/>
      <w:divBdr>
        <w:top w:val="none" w:sz="0" w:space="0" w:color="auto"/>
        <w:left w:val="none" w:sz="0" w:space="0" w:color="auto"/>
        <w:bottom w:val="none" w:sz="0" w:space="0" w:color="auto"/>
        <w:right w:val="none" w:sz="0" w:space="0" w:color="auto"/>
      </w:divBdr>
      <w:divsChild>
        <w:div w:id="1943687168">
          <w:marLeft w:val="0"/>
          <w:marRight w:val="0"/>
          <w:marTop w:val="0"/>
          <w:marBottom w:val="0"/>
          <w:divBdr>
            <w:top w:val="none" w:sz="0" w:space="0" w:color="auto"/>
            <w:left w:val="none" w:sz="0" w:space="0" w:color="auto"/>
            <w:bottom w:val="none" w:sz="0" w:space="0" w:color="auto"/>
            <w:right w:val="none" w:sz="0" w:space="0" w:color="auto"/>
          </w:divBdr>
        </w:div>
        <w:div w:id="1060785159">
          <w:marLeft w:val="0"/>
          <w:marRight w:val="0"/>
          <w:marTop w:val="0"/>
          <w:marBottom w:val="0"/>
          <w:divBdr>
            <w:top w:val="none" w:sz="0" w:space="0" w:color="auto"/>
            <w:left w:val="none" w:sz="0" w:space="0" w:color="auto"/>
            <w:bottom w:val="none" w:sz="0" w:space="0" w:color="auto"/>
            <w:right w:val="none" w:sz="0" w:space="0" w:color="auto"/>
          </w:divBdr>
          <w:divsChild>
            <w:div w:id="1780100277">
              <w:marLeft w:val="0"/>
              <w:marRight w:val="0"/>
              <w:marTop w:val="0"/>
              <w:marBottom w:val="0"/>
              <w:divBdr>
                <w:top w:val="none" w:sz="0" w:space="0" w:color="auto"/>
                <w:left w:val="none" w:sz="0" w:space="0" w:color="auto"/>
                <w:bottom w:val="none" w:sz="0" w:space="0" w:color="auto"/>
                <w:right w:val="none" w:sz="0" w:space="0" w:color="auto"/>
              </w:divBdr>
              <w:divsChild>
                <w:div w:id="1831603974">
                  <w:marLeft w:val="0"/>
                  <w:marRight w:val="0"/>
                  <w:marTop w:val="0"/>
                  <w:marBottom w:val="0"/>
                  <w:divBdr>
                    <w:top w:val="none" w:sz="0" w:space="0" w:color="auto"/>
                    <w:left w:val="none" w:sz="0" w:space="0" w:color="auto"/>
                    <w:bottom w:val="none" w:sz="0" w:space="0" w:color="auto"/>
                    <w:right w:val="none" w:sz="0" w:space="0" w:color="auto"/>
                  </w:divBdr>
                  <w:divsChild>
                    <w:div w:id="1993480246">
                      <w:marLeft w:val="0"/>
                      <w:marRight w:val="0"/>
                      <w:marTop w:val="0"/>
                      <w:marBottom w:val="0"/>
                      <w:divBdr>
                        <w:top w:val="none" w:sz="0" w:space="0" w:color="auto"/>
                        <w:left w:val="none" w:sz="0" w:space="0" w:color="auto"/>
                        <w:bottom w:val="none" w:sz="0" w:space="0" w:color="auto"/>
                        <w:right w:val="none" w:sz="0" w:space="0" w:color="auto"/>
                      </w:divBdr>
                      <w:divsChild>
                        <w:div w:id="1475172895">
                          <w:marLeft w:val="0"/>
                          <w:marRight w:val="0"/>
                          <w:marTop w:val="0"/>
                          <w:marBottom w:val="0"/>
                          <w:divBdr>
                            <w:top w:val="none" w:sz="0" w:space="0" w:color="auto"/>
                            <w:left w:val="none" w:sz="0" w:space="0" w:color="auto"/>
                            <w:bottom w:val="none" w:sz="0" w:space="0" w:color="auto"/>
                            <w:right w:val="none" w:sz="0" w:space="0" w:color="auto"/>
                          </w:divBdr>
                          <w:divsChild>
                            <w:div w:id="80196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025173">
      <w:bodyDiv w:val="1"/>
      <w:marLeft w:val="0"/>
      <w:marRight w:val="0"/>
      <w:marTop w:val="0"/>
      <w:marBottom w:val="0"/>
      <w:divBdr>
        <w:top w:val="none" w:sz="0" w:space="0" w:color="auto"/>
        <w:left w:val="none" w:sz="0" w:space="0" w:color="auto"/>
        <w:bottom w:val="none" w:sz="0" w:space="0" w:color="auto"/>
        <w:right w:val="none" w:sz="0" w:space="0" w:color="auto"/>
      </w:divBdr>
    </w:div>
    <w:div w:id="1444686756">
      <w:bodyDiv w:val="1"/>
      <w:marLeft w:val="0"/>
      <w:marRight w:val="0"/>
      <w:marTop w:val="0"/>
      <w:marBottom w:val="0"/>
      <w:divBdr>
        <w:top w:val="none" w:sz="0" w:space="0" w:color="auto"/>
        <w:left w:val="none" w:sz="0" w:space="0" w:color="auto"/>
        <w:bottom w:val="none" w:sz="0" w:space="0" w:color="auto"/>
        <w:right w:val="none" w:sz="0" w:space="0" w:color="auto"/>
      </w:divBdr>
    </w:div>
    <w:div w:id="1553728647">
      <w:bodyDiv w:val="1"/>
      <w:marLeft w:val="0"/>
      <w:marRight w:val="0"/>
      <w:marTop w:val="0"/>
      <w:marBottom w:val="0"/>
      <w:divBdr>
        <w:top w:val="none" w:sz="0" w:space="0" w:color="auto"/>
        <w:left w:val="none" w:sz="0" w:space="0" w:color="auto"/>
        <w:bottom w:val="none" w:sz="0" w:space="0" w:color="auto"/>
        <w:right w:val="none" w:sz="0" w:space="0" w:color="auto"/>
      </w:divBdr>
    </w:div>
    <w:div w:id="1658219758">
      <w:bodyDiv w:val="1"/>
      <w:marLeft w:val="0"/>
      <w:marRight w:val="0"/>
      <w:marTop w:val="0"/>
      <w:marBottom w:val="0"/>
      <w:divBdr>
        <w:top w:val="none" w:sz="0" w:space="0" w:color="auto"/>
        <w:left w:val="none" w:sz="0" w:space="0" w:color="auto"/>
        <w:bottom w:val="none" w:sz="0" w:space="0" w:color="auto"/>
        <w:right w:val="none" w:sz="0" w:space="0" w:color="auto"/>
      </w:divBdr>
    </w:div>
    <w:div w:id="1675690106">
      <w:bodyDiv w:val="1"/>
      <w:marLeft w:val="0"/>
      <w:marRight w:val="0"/>
      <w:marTop w:val="0"/>
      <w:marBottom w:val="0"/>
      <w:divBdr>
        <w:top w:val="none" w:sz="0" w:space="0" w:color="auto"/>
        <w:left w:val="none" w:sz="0" w:space="0" w:color="auto"/>
        <w:bottom w:val="none" w:sz="0" w:space="0" w:color="auto"/>
        <w:right w:val="none" w:sz="0" w:space="0" w:color="auto"/>
      </w:divBdr>
    </w:div>
    <w:div w:id="1686906657">
      <w:bodyDiv w:val="1"/>
      <w:marLeft w:val="0"/>
      <w:marRight w:val="0"/>
      <w:marTop w:val="0"/>
      <w:marBottom w:val="0"/>
      <w:divBdr>
        <w:top w:val="none" w:sz="0" w:space="0" w:color="auto"/>
        <w:left w:val="none" w:sz="0" w:space="0" w:color="auto"/>
        <w:bottom w:val="none" w:sz="0" w:space="0" w:color="auto"/>
        <w:right w:val="none" w:sz="0" w:space="0" w:color="auto"/>
      </w:divBdr>
    </w:div>
    <w:div w:id="1743717652">
      <w:bodyDiv w:val="1"/>
      <w:marLeft w:val="0"/>
      <w:marRight w:val="0"/>
      <w:marTop w:val="0"/>
      <w:marBottom w:val="0"/>
      <w:divBdr>
        <w:top w:val="none" w:sz="0" w:space="0" w:color="auto"/>
        <w:left w:val="none" w:sz="0" w:space="0" w:color="auto"/>
        <w:bottom w:val="none" w:sz="0" w:space="0" w:color="auto"/>
        <w:right w:val="none" w:sz="0" w:space="0" w:color="auto"/>
      </w:divBdr>
    </w:div>
    <w:div w:id="1971134044">
      <w:bodyDiv w:val="1"/>
      <w:marLeft w:val="0"/>
      <w:marRight w:val="0"/>
      <w:marTop w:val="0"/>
      <w:marBottom w:val="0"/>
      <w:divBdr>
        <w:top w:val="none" w:sz="0" w:space="0" w:color="auto"/>
        <w:left w:val="none" w:sz="0" w:space="0" w:color="auto"/>
        <w:bottom w:val="none" w:sz="0" w:space="0" w:color="auto"/>
        <w:right w:val="none" w:sz="0" w:space="0" w:color="auto"/>
      </w:divBdr>
    </w:div>
    <w:div w:id="2000693014">
      <w:bodyDiv w:val="1"/>
      <w:marLeft w:val="0"/>
      <w:marRight w:val="0"/>
      <w:marTop w:val="0"/>
      <w:marBottom w:val="0"/>
      <w:divBdr>
        <w:top w:val="none" w:sz="0" w:space="0" w:color="auto"/>
        <w:left w:val="none" w:sz="0" w:space="0" w:color="auto"/>
        <w:bottom w:val="none" w:sz="0" w:space="0" w:color="auto"/>
        <w:right w:val="none" w:sz="0" w:space="0" w:color="auto"/>
      </w:divBdr>
      <w:divsChild>
        <w:div w:id="640042883">
          <w:marLeft w:val="0"/>
          <w:marRight w:val="0"/>
          <w:marTop w:val="0"/>
          <w:marBottom w:val="0"/>
          <w:divBdr>
            <w:top w:val="none" w:sz="0" w:space="0" w:color="auto"/>
            <w:left w:val="none" w:sz="0" w:space="0" w:color="auto"/>
            <w:bottom w:val="none" w:sz="0" w:space="0" w:color="auto"/>
            <w:right w:val="none" w:sz="0" w:space="0" w:color="auto"/>
          </w:divBdr>
        </w:div>
        <w:div w:id="460925295">
          <w:marLeft w:val="0"/>
          <w:marRight w:val="0"/>
          <w:marTop w:val="0"/>
          <w:marBottom w:val="0"/>
          <w:divBdr>
            <w:top w:val="none" w:sz="0" w:space="0" w:color="auto"/>
            <w:left w:val="none" w:sz="0" w:space="0" w:color="auto"/>
            <w:bottom w:val="none" w:sz="0" w:space="0" w:color="auto"/>
            <w:right w:val="none" w:sz="0" w:space="0" w:color="auto"/>
          </w:divBdr>
        </w:div>
        <w:div w:id="680161127">
          <w:marLeft w:val="0"/>
          <w:marRight w:val="0"/>
          <w:marTop w:val="0"/>
          <w:marBottom w:val="0"/>
          <w:divBdr>
            <w:top w:val="none" w:sz="0" w:space="0" w:color="auto"/>
            <w:left w:val="none" w:sz="0" w:space="0" w:color="auto"/>
            <w:bottom w:val="none" w:sz="0" w:space="0" w:color="auto"/>
            <w:right w:val="none" w:sz="0" w:space="0" w:color="auto"/>
          </w:divBdr>
        </w:div>
        <w:div w:id="1653484294">
          <w:marLeft w:val="0"/>
          <w:marRight w:val="0"/>
          <w:marTop w:val="0"/>
          <w:marBottom w:val="0"/>
          <w:divBdr>
            <w:top w:val="none" w:sz="0" w:space="0" w:color="auto"/>
            <w:left w:val="none" w:sz="0" w:space="0" w:color="auto"/>
            <w:bottom w:val="none" w:sz="0" w:space="0" w:color="auto"/>
            <w:right w:val="none" w:sz="0" w:space="0" w:color="auto"/>
          </w:divBdr>
        </w:div>
        <w:div w:id="238448186">
          <w:marLeft w:val="0"/>
          <w:marRight w:val="0"/>
          <w:marTop w:val="0"/>
          <w:marBottom w:val="0"/>
          <w:divBdr>
            <w:top w:val="none" w:sz="0" w:space="0" w:color="auto"/>
            <w:left w:val="none" w:sz="0" w:space="0" w:color="auto"/>
            <w:bottom w:val="none" w:sz="0" w:space="0" w:color="auto"/>
            <w:right w:val="none" w:sz="0" w:space="0" w:color="auto"/>
          </w:divBdr>
        </w:div>
        <w:div w:id="1311637742">
          <w:marLeft w:val="0"/>
          <w:marRight w:val="0"/>
          <w:marTop w:val="0"/>
          <w:marBottom w:val="0"/>
          <w:divBdr>
            <w:top w:val="none" w:sz="0" w:space="0" w:color="auto"/>
            <w:left w:val="none" w:sz="0" w:space="0" w:color="auto"/>
            <w:bottom w:val="none" w:sz="0" w:space="0" w:color="auto"/>
            <w:right w:val="none" w:sz="0" w:space="0" w:color="auto"/>
          </w:divBdr>
        </w:div>
        <w:div w:id="940145682">
          <w:marLeft w:val="0"/>
          <w:marRight w:val="0"/>
          <w:marTop w:val="0"/>
          <w:marBottom w:val="0"/>
          <w:divBdr>
            <w:top w:val="none" w:sz="0" w:space="0" w:color="auto"/>
            <w:left w:val="none" w:sz="0" w:space="0" w:color="auto"/>
            <w:bottom w:val="none" w:sz="0" w:space="0" w:color="auto"/>
            <w:right w:val="none" w:sz="0" w:space="0" w:color="auto"/>
          </w:divBdr>
        </w:div>
      </w:divsChild>
    </w:div>
    <w:div w:id="2072848127">
      <w:bodyDiv w:val="1"/>
      <w:marLeft w:val="0"/>
      <w:marRight w:val="0"/>
      <w:marTop w:val="0"/>
      <w:marBottom w:val="0"/>
      <w:divBdr>
        <w:top w:val="none" w:sz="0" w:space="0" w:color="auto"/>
        <w:left w:val="none" w:sz="0" w:space="0" w:color="auto"/>
        <w:bottom w:val="none" w:sz="0" w:space="0" w:color="auto"/>
        <w:right w:val="none" w:sz="0" w:space="0" w:color="auto"/>
      </w:divBdr>
      <w:divsChild>
        <w:div w:id="996419520">
          <w:marLeft w:val="0"/>
          <w:marRight w:val="0"/>
          <w:marTop w:val="0"/>
          <w:marBottom w:val="0"/>
          <w:divBdr>
            <w:top w:val="none" w:sz="0" w:space="0" w:color="auto"/>
            <w:left w:val="none" w:sz="0" w:space="0" w:color="auto"/>
            <w:bottom w:val="none" w:sz="0" w:space="0" w:color="auto"/>
            <w:right w:val="none" w:sz="0" w:space="0" w:color="auto"/>
          </w:divBdr>
        </w:div>
        <w:div w:id="146165964">
          <w:marLeft w:val="0"/>
          <w:marRight w:val="0"/>
          <w:marTop w:val="0"/>
          <w:marBottom w:val="0"/>
          <w:divBdr>
            <w:top w:val="none" w:sz="0" w:space="0" w:color="auto"/>
            <w:left w:val="none" w:sz="0" w:space="0" w:color="auto"/>
            <w:bottom w:val="none" w:sz="0" w:space="0" w:color="auto"/>
            <w:right w:val="none" w:sz="0" w:space="0" w:color="auto"/>
          </w:divBdr>
        </w:div>
        <w:div w:id="1207520965">
          <w:marLeft w:val="0"/>
          <w:marRight w:val="0"/>
          <w:marTop w:val="0"/>
          <w:marBottom w:val="0"/>
          <w:divBdr>
            <w:top w:val="none" w:sz="0" w:space="0" w:color="auto"/>
            <w:left w:val="none" w:sz="0" w:space="0" w:color="auto"/>
            <w:bottom w:val="none" w:sz="0" w:space="0" w:color="auto"/>
            <w:right w:val="none" w:sz="0" w:space="0" w:color="auto"/>
          </w:divBdr>
        </w:div>
        <w:div w:id="142626645">
          <w:marLeft w:val="0"/>
          <w:marRight w:val="0"/>
          <w:marTop w:val="0"/>
          <w:marBottom w:val="0"/>
          <w:divBdr>
            <w:top w:val="none" w:sz="0" w:space="0" w:color="auto"/>
            <w:left w:val="none" w:sz="0" w:space="0" w:color="auto"/>
            <w:bottom w:val="none" w:sz="0" w:space="0" w:color="auto"/>
            <w:right w:val="none" w:sz="0" w:space="0" w:color="auto"/>
          </w:divBdr>
        </w:div>
        <w:div w:id="129595380">
          <w:marLeft w:val="0"/>
          <w:marRight w:val="0"/>
          <w:marTop w:val="0"/>
          <w:marBottom w:val="0"/>
          <w:divBdr>
            <w:top w:val="none" w:sz="0" w:space="0" w:color="auto"/>
            <w:left w:val="none" w:sz="0" w:space="0" w:color="auto"/>
            <w:bottom w:val="none" w:sz="0" w:space="0" w:color="auto"/>
            <w:right w:val="none" w:sz="0" w:space="0" w:color="auto"/>
          </w:divBdr>
        </w:div>
      </w:divsChild>
    </w:div>
    <w:div w:id="2093233882">
      <w:bodyDiv w:val="1"/>
      <w:marLeft w:val="0"/>
      <w:marRight w:val="0"/>
      <w:marTop w:val="0"/>
      <w:marBottom w:val="0"/>
      <w:divBdr>
        <w:top w:val="none" w:sz="0" w:space="0" w:color="auto"/>
        <w:left w:val="none" w:sz="0" w:space="0" w:color="auto"/>
        <w:bottom w:val="none" w:sz="0" w:space="0" w:color="auto"/>
        <w:right w:val="none" w:sz="0" w:space="0" w:color="auto"/>
      </w:divBdr>
      <w:divsChild>
        <w:div w:id="1570576329">
          <w:marLeft w:val="0"/>
          <w:marRight w:val="0"/>
          <w:marTop w:val="0"/>
          <w:marBottom w:val="0"/>
          <w:divBdr>
            <w:top w:val="none" w:sz="0" w:space="0" w:color="auto"/>
            <w:left w:val="none" w:sz="0" w:space="0" w:color="auto"/>
            <w:bottom w:val="none" w:sz="0" w:space="0" w:color="auto"/>
            <w:right w:val="none" w:sz="0" w:space="0" w:color="auto"/>
          </w:divBdr>
          <w:divsChild>
            <w:div w:id="16189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6643">
      <w:bodyDiv w:val="1"/>
      <w:marLeft w:val="0"/>
      <w:marRight w:val="0"/>
      <w:marTop w:val="0"/>
      <w:marBottom w:val="0"/>
      <w:divBdr>
        <w:top w:val="none" w:sz="0" w:space="0" w:color="auto"/>
        <w:left w:val="none" w:sz="0" w:space="0" w:color="auto"/>
        <w:bottom w:val="none" w:sz="0" w:space="0" w:color="auto"/>
        <w:right w:val="none" w:sz="0" w:space="0" w:color="auto"/>
      </w:divBdr>
      <w:divsChild>
        <w:div w:id="1817988533">
          <w:marLeft w:val="0"/>
          <w:marRight w:val="0"/>
          <w:marTop w:val="0"/>
          <w:marBottom w:val="0"/>
          <w:divBdr>
            <w:top w:val="none" w:sz="0" w:space="0" w:color="auto"/>
            <w:left w:val="none" w:sz="0" w:space="0" w:color="auto"/>
            <w:bottom w:val="none" w:sz="0" w:space="0" w:color="auto"/>
            <w:right w:val="none" w:sz="0" w:space="0" w:color="auto"/>
          </w:divBdr>
        </w:div>
        <w:div w:id="626619672">
          <w:marLeft w:val="0"/>
          <w:marRight w:val="0"/>
          <w:marTop w:val="0"/>
          <w:marBottom w:val="0"/>
          <w:divBdr>
            <w:top w:val="none" w:sz="0" w:space="0" w:color="auto"/>
            <w:left w:val="none" w:sz="0" w:space="0" w:color="auto"/>
            <w:bottom w:val="none" w:sz="0" w:space="0" w:color="auto"/>
            <w:right w:val="none" w:sz="0" w:space="0" w:color="auto"/>
          </w:divBdr>
        </w:div>
        <w:div w:id="1161846594">
          <w:marLeft w:val="0"/>
          <w:marRight w:val="0"/>
          <w:marTop w:val="0"/>
          <w:marBottom w:val="0"/>
          <w:divBdr>
            <w:top w:val="none" w:sz="0" w:space="0" w:color="auto"/>
            <w:left w:val="none" w:sz="0" w:space="0" w:color="auto"/>
            <w:bottom w:val="none" w:sz="0" w:space="0" w:color="auto"/>
            <w:right w:val="none" w:sz="0" w:space="0" w:color="auto"/>
          </w:divBdr>
        </w:div>
      </w:divsChild>
    </w:div>
    <w:div w:id="2117291468">
      <w:bodyDiv w:val="1"/>
      <w:marLeft w:val="0"/>
      <w:marRight w:val="0"/>
      <w:marTop w:val="0"/>
      <w:marBottom w:val="0"/>
      <w:divBdr>
        <w:top w:val="none" w:sz="0" w:space="0" w:color="auto"/>
        <w:left w:val="none" w:sz="0" w:space="0" w:color="auto"/>
        <w:bottom w:val="none" w:sz="0" w:space="0" w:color="auto"/>
        <w:right w:val="none" w:sz="0" w:space="0" w:color="auto"/>
      </w:divBdr>
    </w:div>
    <w:div w:id="2141536410">
      <w:bodyDiv w:val="1"/>
      <w:marLeft w:val="0"/>
      <w:marRight w:val="0"/>
      <w:marTop w:val="0"/>
      <w:marBottom w:val="0"/>
      <w:divBdr>
        <w:top w:val="none" w:sz="0" w:space="0" w:color="auto"/>
        <w:left w:val="none" w:sz="0" w:space="0" w:color="auto"/>
        <w:bottom w:val="none" w:sz="0" w:space="0" w:color="auto"/>
        <w:right w:val="none" w:sz="0" w:space="0" w:color="auto"/>
      </w:divBdr>
      <w:divsChild>
        <w:div w:id="919217058">
          <w:marLeft w:val="0"/>
          <w:marRight w:val="0"/>
          <w:marTop w:val="0"/>
          <w:marBottom w:val="0"/>
          <w:divBdr>
            <w:top w:val="none" w:sz="0" w:space="0" w:color="auto"/>
            <w:left w:val="none" w:sz="0" w:space="0" w:color="auto"/>
            <w:bottom w:val="none" w:sz="0" w:space="0" w:color="auto"/>
            <w:right w:val="none" w:sz="0" w:space="0" w:color="auto"/>
          </w:divBdr>
        </w:div>
        <w:div w:id="594942028">
          <w:marLeft w:val="0"/>
          <w:marRight w:val="0"/>
          <w:marTop w:val="0"/>
          <w:marBottom w:val="0"/>
          <w:divBdr>
            <w:top w:val="none" w:sz="0" w:space="0" w:color="auto"/>
            <w:left w:val="none" w:sz="0" w:space="0" w:color="auto"/>
            <w:bottom w:val="none" w:sz="0" w:space="0" w:color="auto"/>
            <w:right w:val="none" w:sz="0" w:space="0" w:color="auto"/>
          </w:divBdr>
        </w:div>
        <w:div w:id="560361218">
          <w:marLeft w:val="0"/>
          <w:marRight w:val="0"/>
          <w:marTop w:val="0"/>
          <w:marBottom w:val="0"/>
          <w:divBdr>
            <w:top w:val="none" w:sz="0" w:space="0" w:color="auto"/>
            <w:left w:val="none" w:sz="0" w:space="0" w:color="auto"/>
            <w:bottom w:val="none" w:sz="0" w:space="0" w:color="auto"/>
            <w:right w:val="none" w:sz="0" w:space="0" w:color="auto"/>
          </w:divBdr>
        </w:div>
        <w:div w:id="1359239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entralbaltic.eu/for-applicants/key-documen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nterreg.lv/lv/interreg-latvija/2021-2027gada-periods/centrala-baltijas-juras-regiona-programm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4E9785-6C8D-4B58-8E70-9F36FFD43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5824</Words>
  <Characters>3320</Characters>
  <Application>Microsoft Office Word</Application>
  <DocSecurity>0</DocSecurity>
  <Lines>27</Lines>
  <Paragraphs>18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9126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Olita Zālīte - Vīlipa</dc:creator>
  <cp:lastModifiedBy>User</cp:lastModifiedBy>
  <cp:revision>2</cp:revision>
  <cp:lastPrinted>2019-06-13T13:41:00Z</cp:lastPrinted>
  <dcterms:created xsi:type="dcterms:W3CDTF">2022-05-17T06:31:00Z</dcterms:created>
  <dcterms:modified xsi:type="dcterms:W3CDTF">2022-05-17T06:31:00Z</dcterms:modified>
</cp:coreProperties>
</file>