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242C83" w:rsidP="00242C83">
      <w:pPr>
        <w:jc w:val="center"/>
        <w:rPr>
          <w:bCs/>
          <w:iCs/>
          <w:sz w:val="22"/>
        </w:rPr>
      </w:pPr>
      <w:r>
        <w:rPr>
          <w:bCs/>
          <w:sz w:val="22"/>
        </w:rPr>
        <w:t xml:space="preserve">Salas </w:t>
      </w:r>
      <w:proofErr w:type="spellStart"/>
      <w:r>
        <w:rPr>
          <w:bCs/>
          <w:sz w:val="22"/>
        </w:rPr>
        <w:t>novads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242C83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19.05</w:t>
      </w:r>
      <w:r w:rsidRPr="003B4F76">
        <w:rPr>
          <w:bCs/>
          <w:iCs/>
          <w:sz w:val="22"/>
        </w:rPr>
        <w:t>.201</w:t>
      </w:r>
      <w:r>
        <w:rPr>
          <w:bCs/>
          <w:iCs/>
          <w:sz w:val="22"/>
        </w:rPr>
        <w:t>5</w:t>
      </w:r>
      <w:r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Nr.12</w:t>
      </w:r>
      <w:r w:rsidR="006F4AE4">
        <w:rPr>
          <w:sz w:val="22"/>
        </w:rPr>
        <w:t>2</w:t>
      </w:r>
      <w:bookmarkStart w:id="0" w:name="_GoBack"/>
      <w:bookmarkEnd w:id="0"/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24.</w:t>
      </w:r>
    </w:p>
    <w:p w:rsidR="00242C83" w:rsidRDefault="00242C83" w:rsidP="00242C83">
      <w:pPr>
        <w:rPr>
          <w:b/>
        </w:rPr>
      </w:pPr>
    </w:p>
    <w:p w:rsidR="006F4AE4" w:rsidRPr="001941B7" w:rsidRDefault="006F4AE4" w:rsidP="006F4AE4">
      <w:pPr>
        <w:rPr>
          <w:b/>
          <w:szCs w:val="24"/>
        </w:rPr>
      </w:pPr>
      <w:r w:rsidRPr="001941B7">
        <w:rPr>
          <w:b/>
          <w:szCs w:val="24"/>
        </w:rPr>
        <w:t xml:space="preserve">Par </w:t>
      </w:r>
      <w:proofErr w:type="spellStart"/>
      <w:r>
        <w:rPr>
          <w:b/>
          <w:szCs w:val="24"/>
        </w:rPr>
        <w:t>līdzekļu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piešķiršanu</w:t>
      </w:r>
      <w:proofErr w:type="spellEnd"/>
      <w:r>
        <w:rPr>
          <w:b/>
          <w:szCs w:val="24"/>
        </w:rPr>
        <w:t xml:space="preserve"> no </w:t>
      </w:r>
      <w:proofErr w:type="spellStart"/>
      <w:r>
        <w:rPr>
          <w:b/>
          <w:szCs w:val="24"/>
        </w:rPr>
        <w:t>pašvaldību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dotācijām</w:t>
      </w:r>
      <w:proofErr w:type="spellEnd"/>
    </w:p>
    <w:p w:rsidR="006F4AE4" w:rsidRPr="00DE0C6E" w:rsidRDefault="006F4AE4" w:rsidP="006F4AE4">
      <w:pPr>
        <w:rPr>
          <w:szCs w:val="24"/>
        </w:rPr>
      </w:pPr>
    </w:p>
    <w:p w:rsidR="006F4AE4" w:rsidRPr="00DE0C6E" w:rsidRDefault="006F4AE4" w:rsidP="006F4AE4">
      <w:pPr>
        <w:rPr>
          <w:szCs w:val="24"/>
        </w:rPr>
      </w:pPr>
    </w:p>
    <w:p w:rsidR="006F4AE4" w:rsidRPr="00DE0C6E" w:rsidRDefault="006F4AE4" w:rsidP="006F4AE4">
      <w:pPr>
        <w:jc w:val="both"/>
        <w:rPr>
          <w:b/>
          <w:spacing w:val="26"/>
          <w:szCs w:val="24"/>
        </w:rPr>
      </w:pPr>
      <w:r w:rsidRPr="00DE0C6E">
        <w:rPr>
          <w:szCs w:val="24"/>
        </w:rPr>
        <w:tab/>
      </w:r>
      <w:proofErr w:type="spellStart"/>
      <w:r w:rsidRPr="00DE0C6E">
        <w:rPr>
          <w:szCs w:val="24"/>
        </w:rPr>
        <w:t>Saskaņā</w:t>
      </w:r>
      <w:proofErr w:type="spellEnd"/>
      <w:r w:rsidRPr="00DE0C6E">
        <w:rPr>
          <w:szCs w:val="24"/>
        </w:rPr>
        <w:t xml:space="preserve"> </w:t>
      </w:r>
      <w:proofErr w:type="spellStart"/>
      <w:r w:rsidRPr="00DE0C6E">
        <w:rPr>
          <w:szCs w:val="24"/>
        </w:rPr>
        <w:t>ar</w:t>
      </w:r>
      <w:proofErr w:type="spellEnd"/>
      <w:r w:rsidRPr="00DE0C6E">
        <w:rPr>
          <w:szCs w:val="24"/>
        </w:rPr>
        <w:t xml:space="preserve"> </w:t>
      </w:r>
      <w:proofErr w:type="spellStart"/>
      <w:r>
        <w:rPr>
          <w:szCs w:val="24"/>
        </w:rPr>
        <w:t>noslēgtajiem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līgumiem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starp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reģionu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vietējām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pašvaldībām</w:t>
      </w:r>
      <w:proofErr w:type="spellEnd"/>
      <w:r>
        <w:rPr>
          <w:szCs w:val="24"/>
        </w:rPr>
        <w:t xml:space="preserve">, </w:t>
      </w:r>
      <w:r>
        <w:t xml:space="preserve">Lai </w:t>
      </w:r>
      <w:proofErr w:type="spellStart"/>
      <w:r>
        <w:t>nodrošinātu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kapacitātes</w:t>
      </w:r>
      <w:proofErr w:type="spellEnd"/>
      <w:r>
        <w:t xml:space="preserve"> </w:t>
      </w:r>
      <w:proofErr w:type="spellStart"/>
      <w:r>
        <w:t>paaugstināšanu</w:t>
      </w:r>
      <w:proofErr w:type="spellEnd"/>
      <w:r>
        <w:t xml:space="preserve">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noslēgtajiem</w:t>
      </w:r>
      <w:proofErr w:type="spellEnd"/>
      <w:r>
        <w:t xml:space="preserve"> </w:t>
      </w:r>
      <w:proofErr w:type="spellStart"/>
      <w:r>
        <w:t>līgumiem</w:t>
      </w:r>
      <w:proofErr w:type="spellEnd"/>
      <w:r>
        <w:t xml:space="preserve"> </w:t>
      </w:r>
      <w:proofErr w:type="spellStart"/>
      <w:r>
        <w:t>starp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reģionu</w:t>
      </w:r>
      <w:proofErr w:type="spellEnd"/>
      <w:r>
        <w:t xml:space="preserve"> un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pašvaldībām</w:t>
      </w:r>
      <w:proofErr w:type="spellEnd"/>
      <w:r>
        <w:t xml:space="preserve">, </w:t>
      </w:r>
      <w:proofErr w:type="spellStart"/>
      <w:r>
        <w:t>pamatojoties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17</w:t>
      </w:r>
      <w:r w:rsidRPr="000E3D5C">
        <w:rPr>
          <w:szCs w:val="24"/>
          <w:vertAlign w:val="superscript"/>
        </w:rPr>
        <w:t>1</w:t>
      </w:r>
      <w:r>
        <w:t xml:space="preserve">. </w:t>
      </w:r>
      <w:proofErr w:type="spellStart"/>
      <w:proofErr w:type="gramStart"/>
      <w:r>
        <w:t>panta</w:t>
      </w:r>
      <w:proofErr w:type="spellEnd"/>
      <w:proofErr w:type="gramEnd"/>
      <w:r>
        <w:t xml:space="preserve"> 1.daļas 3. </w:t>
      </w:r>
      <w:proofErr w:type="spellStart"/>
      <w:proofErr w:type="gramStart"/>
      <w:r>
        <w:t>punktu</w:t>
      </w:r>
      <w:proofErr w:type="spellEnd"/>
      <w:proofErr w:type="gramEnd"/>
      <w:r>
        <w:t>,</w:t>
      </w:r>
      <w:r w:rsidRPr="00DE0C6E">
        <w:rPr>
          <w:szCs w:val="24"/>
        </w:rPr>
        <w:t xml:space="preserve">, </w:t>
      </w:r>
      <w:proofErr w:type="spellStart"/>
      <w:r w:rsidRPr="00DE0C6E">
        <w:rPr>
          <w:szCs w:val="24"/>
        </w:rPr>
        <w:t>Zemgales</w:t>
      </w:r>
      <w:proofErr w:type="spellEnd"/>
      <w:r w:rsidRPr="00DE0C6E">
        <w:rPr>
          <w:szCs w:val="24"/>
        </w:rPr>
        <w:t xml:space="preserve"> plānošanas </w:t>
      </w:r>
      <w:proofErr w:type="spellStart"/>
      <w:r w:rsidRPr="00DE0C6E">
        <w:rPr>
          <w:szCs w:val="24"/>
        </w:rPr>
        <w:t>reģiona</w:t>
      </w:r>
      <w:proofErr w:type="spellEnd"/>
      <w:r w:rsidRPr="00DE0C6E">
        <w:rPr>
          <w:szCs w:val="24"/>
        </w:rPr>
        <w:t xml:space="preserve"> </w:t>
      </w:r>
      <w:proofErr w:type="spellStart"/>
      <w:r>
        <w:rPr>
          <w:szCs w:val="24"/>
        </w:rPr>
        <w:t>a</w:t>
      </w:r>
      <w:r w:rsidRPr="00DE0C6E">
        <w:rPr>
          <w:szCs w:val="24"/>
        </w:rPr>
        <w:t>ttīstības</w:t>
      </w:r>
      <w:proofErr w:type="spellEnd"/>
      <w:r w:rsidRPr="00DE0C6E">
        <w:rPr>
          <w:szCs w:val="24"/>
        </w:rPr>
        <w:t xml:space="preserve"> </w:t>
      </w:r>
      <w:proofErr w:type="spellStart"/>
      <w:r w:rsidRPr="00DE0C6E">
        <w:rPr>
          <w:szCs w:val="24"/>
        </w:rPr>
        <w:t>padome</w:t>
      </w:r>
      <w:proofErr w:type="spellEnd"/>
      <w:r w:rsidRPr="00DE0C6E">
        <w:rPr>
          <w:szCs w:val="24"/>
        </w:rPr>
        <w:t xml:space="preserve"> </w:t>
      </w:r>
      <w:proofErr w:type="spellStart"/>
      <w:r w:rsidRPr="00DE0C6E">
        <w:rPr>
          <w:b/>
          <w:spacing w:val="26"/>
          <w:szCs w:val="24"/>
        </w:rPr>
        <w:t>nolemj</w:t>
      </w:r>
      <w:proofErr w:type="spellEnd"/>
      <w:r w:rsidRPr="00DE0C6E">
        <w:rPr>
          <w:b/>
          <w:spacing w:val="26"/>
          <w:szCs w:val="24"/>
        </w:rPr>
        <w:t>:</w:t>
      </w:r>
    </w:p>
    <w:p w:rsidR="006F4AE4" w:rsidRPr="00DE0C6E" w:rsidRDefault="006F4AE4" w:rsidP="006F4AE4">
      <w:pPr>
        <w:rPr>
          <w:szCs w:val="24"/>
        </w:rPr>
      </w:pPr>
    </w:p>
    <w:p w:rsidR="006F4AE4" w:rsidRDefault="006F4AE4" w:rsidP="006F4AE4">
      <w:pPr>
        <w:numPr>
          <w:ilvl w:val="0"/>
          <w:numId w:val="12"/>
        </w:numPr>
        <w:spacing w:after="120"/>
        <w:jc w:val="both"/>
        <w:rPr>
          <w:szCs w:val="24"/>
        </w:rPr>
      </w:pPr>
      <w:proofErr w:type="spellStart"/>
      <w:r>
        <w:rPr>
          <w:szCs w:val="24"/>
        </w:rPr>
        <w:t>Piešķirt</w:t>
      </w:r>
      <w:proofErr w:type="spellEnd"/>
      <w:r>
        <w:rPr>
          <w:szCs w:val="24"/>
        </w:rPr>
        <w:t xml:space="preserve"> 5000</w:t>
      </w:r>
      <w:proofErr w:type="gramStart"/>
      <w:r>
        <w:rPr>
          <w:szCs w:val="24"/>
        </w:rPr>
        <w:t>,00</w:t>
      </w:r>
      <w:proofErr w:type="gramEnd"/>
      <w:r>
        <w:rPr>
          <w:szCs w:val="24"/>
        </w:rPr>
        <w:t xml:space="preserve"> EUR ( </w:t>
      </w:r>
      <w:proofErr w:type="spellStart"/>
      <w:r>
        <w:rPr>
          <w:szCs w:val="24"/>
        </w:rPr>
        <w:t>pieci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r w:rsidRPr="00DC6878">
        <w:rPr>
          <w:szCs w:val="24"/>
        </w:rPr>
        <w:t xml:space="preserve">euro, 00 </w:t>
      </w:r>
      <w:proofErr w:type="spellStart"/>
      <w:r w:rsidRPr="00DC6878">
        <w:rPr>
          <w:szCs w:val="24"/>
        </w:rPr>
        <w:t>eurocenti</w:t>
      </w:r>
      <w:proofErr w:type="spellEnd"/>
      <w:r>
        <w:rPr>
          <w:i/>
          <w:szCs w:val="24"/>
        </w:rPr>
        <w:t xml:space="preserve"> ) </w:t>
      </w:r>
      <w:proofErr w:type="spellStart"/>
      <w:r w:rsidRPr="00ED2F3D">
        <w:rPr>
          <w:szCs w:val="24"/>
        </w:rPr>
        <w:t>izstādes</w:t>
      </w:r>
      <w:proofErr w:type="spellEnd"/>
      <w:r w:rsidRPr="00ED2F3D">
        <w:rPr>
          <w:szCs w:val="24"/>
        </w:rPr>
        <w:t xml:space="preserve"> “Riga Food 201</w:t>
      </w:r>
      <w:r>
        <w:rPr>
          <w:szCs w:val="24"/>
        </w:rPr>
        <w:t>5</w:t>
      </w:r>
      <w:r w:rsidRPr="00ED2F3D">
        <w:rPr>
          <w:szCs w:val="24"/>
        </w:rPr>
        <w:t>”organizēšanai.</w:t>
      </w:r>
    </w:p>
    <w:p w:rsidR="006F4AE4" w:rsidRDefault="006F4AE4" w:rsidP="006F4AE4">
      <w:pPr>
        <w:numPr>
          <w:ilvl w:val="0"/>
          <w:numId w:val="12"/>
        </w:numPr>
        <w:spacing w:after="120"/>
        <w:jc w:val="both"/>
        <w:rPr>
          <w:szCs w:val="24"/>
        </w:rPr>
      </w:pPr>
      <w:proofErr w:type="spellStart"/>
      <w:r>
        <w:rPr>
          <w:szCs w:val="24"/>
        </w:rPr>
        <w:t>Piešķirt</w:t>
      </w:r>
      <w:proofErr w:type="spellEnd"/>
      <w:r>
        <w:rPr>
          <w:szCs w:val="24"/>
        </w:rPr>
        <w:t xml:space="preserve"> 27600</w:t>
      </w:r>
      <w:proofErr w:type="gramStart"/>
      <w:r>
        <w:rPr>
          <w:szCs w:val="24"/>
        </w:rPr>
        <w:t>,00</w:t>
      </w:r>
      <w:proofErr w:type="gramEnd"/>
      <w:r>
        <w:rPr>
          <w:szCs w:val="24"/>
        </w:rPr>
        <w:t xml:space="preserve"> EUR (</w:t>
      </w:r>
      <w:proofErr w:type="spellStart"/>
      <w:r>
        <w:rPr>
          <w:szCs w:val="24"/>
        </w:rPr>
        <w:t>divdesmit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septiņi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euro, 00 </w:t>
      </w:r>
      <w:proofErr w:type="spellStart"/>
      <w:r>
        <w:rPr>
          <w:szCs w:val="24"/>
        </w:rPr>
        <w:t>eurocenti</w:t>
      </w:r>
      <w:proofErr w:type="spellEnd"/>
      <w:r>
        <w:rPr>
          <w:szCs w:val="24"/>
        </w:rPr>
        <w:t>)</w:t>
      </w:r>
      <w:r w:rsidRPr="00A70236">
        <w:rPr>
          <w:szCs w:val="24"/>
        </w:rPr>
        <w:t xml:space="preserve"> 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kapacitātes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celšanai</w:t>
      </w:r>
      <w:proofErr w:type="spellEnd"/>
      <w:r>
        <w:rPr>
          <w:szCs w:val="24"/>
        </w:rPr>
        <w:t xml:space="preserve"> - </w:t>
      </w:r>
      <w:proofErr w:type="spellStart"/>
      <w:r>
        <w:rPr>
          <w:szCs w:val="24"/>
        </w:rPr>
        <w:t>pieredzes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apmaiņas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vizītes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nodrošināšanai</w:t>
      </w:r>
      <w:proofErr w:type="spellEnd"/>
      <w:r w:rsidRPr="00DC6878">
        <w:rPr>
          <w:szCs w:val="24"/>
        </w:rPr>
        <w:t xml:space="preserve"> </w:t>
      </w:r>
      <w:proofErr w:type="spellStart"/>
      <w:r>
        <w:rPr>
          <w:szCs w:val="24"/>
        </w:rPr>
        <w:t>uz</w:t>
      </w:r>
      <w:proofErr w:type="spellEnd"/>
      <w:r>
        <w:rPr>
          <w:szCs w:val="24"/>
        </w:rPr>
        <w:t xml:space="preserve"> Baku </w:t>
      </w:r>
      <w:proofErr w:type="spellStart"/>
      <w:r>
        <w:rPr>
          <w:szCs w:val="24"/>
        </w:rPr>
        <w:t>Surakhani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Azerbaidžānā</w:t>
      </w:r>
      <w:proofErr w:type="spellEnd"/>
      <w:r>
        <w:rPr>
          <w:szCs w:val="24"/>
        </w:rPr>
        <w:t>.</w:t>
      </w:r>
    </w:p>
    <w:p w:rsidR="006F4AE4" w:rsidRDefault="006F4AE4" w:rsidP="006F4AE4">
      <w:pPr>
        <w:numPr>
          <w:ilvl w:val="0"/>
          <w:numId w:val="12"/>
        </w:numPr>
        <w:spacing w:after="120"/>
        <w:jc w:val="both"/>
        <w:rPr>
          <w:szCs w:val="24"/>
        </w:rPr>
      </w:pPr>
      <w:proofErr w:type="spellStart"/>
      <w:r>
        <w:rPr>
          <w:szCs w:val="24"/>
        </w:rPr>
        <w:t>Kontroli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lēmuma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>.</w:t>
      </w:r>
    </w:p>
    <w:p w:rsidR="00635296" w:rsidRPr="00242C83" w:rsidRDefault="00635296" w:rsidP="00434F22">
      <w:pPr>
        <w:rPr>
          <w:color w:val="000000"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A44007">
        <w:rPr>
          <w:szCs w:val="24"/>
        </w:rPr>
        <w:t>2</w:t>
      </w:r>
      <w:r w:rsidR="00242C83">
        <w:rPr>
          <w:szCs w:val="24"/>
        </w:rPr>
        <w:t>0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242C83">
        <w:rPr>
          <w:szCs w:val="24"/>
        </w:rPr>
        <w:t>5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D85" w:rsidRDefault="003D1D85" w:rsidP="00434F22">
      <w:r>
        <w:separator/>
      </w:r>
    </w:p>
  </w:endnote>
  <w:endnote w:type="continuationSeparator" w:id="0">
    <w:p w:rsidR="003D1D85" w:rsidRDefault="003D1D8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D85" w:rsidRDefault="003D1D85" w:rsidP="00434F22">
      <w:r>
        <w:separator/>
      </w:r>
    </w:p>
  </w:footnote>
  <w:footnote w:type="continuationSeparator" w:id="0">
    <w:p w:rsidR="003D1D85" w:rsidRDefault="003D1D8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D1D85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A5370-BBCE-4600-8F88-3B56F758E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2015-04-22T07:56:00Z</cp:lastPrinted>
  <dcterms:created xsi:type="dcterms:W3CDTF">2015-05-22T11:34:00Z</dcterms:created>
  <dcterms:modified xsi:type="dcterms:W3CDTF">2015-05-22T11:34:00Z</dcterms:modified>
</cp:coreProperties>
</file>