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8A3" w:rsidRDefault="006828A3" w:rsidP="006828A3">
      <w:pPr>
        <w:ind w:right="-289"/>
        <w:jc w:val="right"/>
      </w:pPr>
      <w:r>
        <w:t xml:space="preserve">NORAKSTS </w:t>
      </w:r>
    </w:p>
    <w:p w:rsidR="00DB4457" w:rsidRPr="006828A3" w:rsidRDefault="006828A3" w:rsidP="006828A3">
      <w:pPr>
        <w:ind w:right="-289"/>
        <w:jc w:val="right"/>
      </w:pPr>
      <w:r w:rsidRPr="006828A3">
        <w:t xml:space="preserve">Pielikums </w:t>
      </w:r>
    </w:p>
    <w:p w:rsidR="006828A3" w:rsidRPr="006828A3" w:rsidRDefault="006828A3" w:rsidP="006828A3">
      <w:pPr>
        <w:ind w:right="-289"/>
        <w:jc w:val="right"/>
      </w:pPr>
      <w:r w:rsidRPr="006828A3">
        <w:t xml:space="preserve">ZPRAP 06.02.2015. </w:t>
      </w:r>
    </w:p>
    <w:p w:rsidR="006828A3" w:rsidRPr="006828A3" w:rsidRDefault="006828A3" w:rsidP="006828A3">
      <w:pPr>
        <w:ind w:right="-289"/>
        <w:jc w:val="right"/>
      </w:pPr>
      <w:r w:rsidRPr="006828A3">
        <w:t>lēmumam Nr.103e., Prot. Nr.20e.</w:t>
      </w:r>
    </w:p>
    <w:p w:rsidR="006828A3" w:rsidRPr="000A1F85" w:rsidRDefault="006828A3" w:rsidP="006828A3">
      <w:pPr>
        <w:ind w:right="-289"/>
        <w:jc w:val="right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9640" w:type="dxa"/>
        <w:tblLook w:val="04A0" w:firstRow="1" w:lastRow="0" w:firstColumn="1" w:lastColumn="0" w:noHBand="0" w:noVBand="1"/>
      </w:tblPr>
      <w:tblGrid>
        <w:gridCol w:w="516"/>
        <w:gridCol w:w="3171"/>
        <w:gridCol w:w="5953"/>
      </w:tblGrid>
      <w:tr w:rsidR="003B0017" w:rsidRPr="000A1F85" w:rsidTr="000A1F85">
        <w:trPr>
          <w:trHeight w:val="517"/>
        </w:trPr>
        <w:tc>
          <w:tcPr>
            <w:tcW w:w="964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28A3" w:rsidRDefault="006828A3" w:rsidP="006828A3">
            <w:pPr>
              <w:jc w:val="center"/>
              <w:rPr>
                <w:b/>
              </w:rPr>
            </w:pPr>
            <w:r>
              <w:rPr>
                <w:b/>
              </w:rPr>
              <w:t>“</w:t>
            </w:r>
            <w:r>
              <w:rPr>
                <w:b/>
              </w:rPr>
              <w:t xml:space="preserve">Baltijas jūras reģiona pilsētu vēsturisko centru inovatīvie attīstības modeļi </w:t>
            </w:r>
            <w:r>
              <w:rPr>
                <w:b/>
              </w:rPr>
              <w:t>“</w:t>
            </w:r>
          </w:p>
          <w:p w:rsidR="00DB4457" w:rsidRPr="000A1F85" w:rsidRDefault="00DB4457" w:rsidP="006828A3">
            <w:pPr>
              <w:jc w:val="center"/>
              <w:rPr>
                <w:b/>
                <w:bCs/>
              </w:rPr>
            </w:pPr>
            <w:r w:rsidRPr="000A1F85">
              <w:rPr>
                <w:b/>
                <w:bCs/>
              </w:rPr>
              <w:t xml:space="preserve">PROJEKTA IDEJAS APRAKSTS </w:t>
            </w:r>
          </w:p>
        </w:tc>
      </w:tr>
      <w:tr w:rsidR="003B0017" w:rsidRPr="000A1F85" w:rsidTr="000A1F85">
        <w:trPr>
          <w:trHeight w:val="285"/>
        </w:trPr>
        <w:tc>
          <w:tcPr>
            <w:tcW w:w="964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b/>
                <w:bCs/>
                <w:color w:val="FF0000"/>
                <w:rPrChange w:id="0" w:author="User" w:date="2014-10-30T09:19:00Z">
                  <w:rPr>
                    <w:b/>
                    <w:bCs/>
                  </w:rPr>
                </w:rPrChange>
              </w:rPr>
            </w:pPr>
          </w:p>
        </w:tc>
      </w:tr>
      <w:tr w:rsidR="003B0017" w:rsidRPr="000A1F85" w:rsidTr="000A1F85">
        <w:trPr>
          <w:trHeight w:val="270"/>
        </w:trPr>
        <w:tc>
          <w:tcPr>
            <w:tcW w:w="516" w:type="dxa"/>
            <w:shd w:val="clear" w:color="auto" w:fill="auto"/>
            <w:noWrap/>
            <w:vAlign w:val="bottom"/>
          </w:tcPr>
          <w:p w:rsidR="00DB4457" w:rsidRPr="000A1F85" w:rsidRDefault="00DB4457" w:rsidP="000A1F85"/>
        </w:tc>
        <w:tc>
          <w:tcPr>
            <w:tcW w:w="3171" w:type="dxa"/>
            <w:shd w:val="clear" w:color="auto" w:fill="auto"/>
            <w:noWrap/>
            <w:vAlign w:val="bottom"/>
          </w:tcPr>
          <w:p w:rsidR="00DB4457" w:rsidRPr="000A1F85" w:rsidRDefault="00DB4457" w:rsidP="000A1F85"/>
        </w:tc>
        <w:tc>
          <w:tcPr>
            <w:tcW w:w="5953" w:type="dxa"/>
            <w:shd w:val="clear" w:color="auto" w:fill="auto"/>
            <w:noWrap/>
            <w:vAlign w:val="bottom"/>
          </w:tcPr>
          <w:p w:rsidR="00DB4457" w:rsidRPr="000A1F85" w:rsidRDefault="00DB4457" w:rsidP="000A1F85"/>
        </w:tc>
      </w:tr>
      <w:tr w:rsidR="003B0017" w:rsidRPr="000A1F85" w:rsidTr="000A1F85">
        <w:trPr>
          <w:trHeight w:val="750"/>
        </w:trPr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1. 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6828A3">
            <w:pPr>
              <w:rPr>
                <w:b/>
                <w:bCs/>
              </w:rPr>
            </w:pPr>
            <w:r w:rsidRPr="000A1F85">
              <w:rPr>
                <w:b/>
                <w:bCs/>
              </w:rPr>
              <w:t>Ministrijas struktūrvienība</w:t>
            </w:r>
            <w:r w:rsidRPr="000A1F85">
              <w:rPr>
                <w:b/>
              </w:rPr>
              <w:t>, padotības iestāde, arī atvasināta publiskā persona, un kapitālsabiedrība</w:t>
            </w:r>
            <w:r w:rsidRPr="000A1F85">
              <w:t xml:space="preserve"> 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 </w:t>
            </w:r>
            <w:r w:rsidR="00ED1A2C" w:rsidRPr="000A1F85">
              <w:t xml:space="preserve">Zemgales Plānošanas reģions </w:t>
            </w:r>
          </w:p>
        </w:tc>
      </w:tr>
      <w:tr w:rsidR="003B0017" w:rsidRPr="000A1F85" w:rsidTr="000A1F85">
        <w:trPr>
          <w:trHeight w:val="651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2.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rPr>
                <w:b/>
                <w:bCs/>
              </w:rPr>
              <w:t>Projekta</w:t>
            </w:r>
            <w:r w:rsidRPr="000A1F85">
              <w:t xml:space="preserve"> </w:t>
            </w:r>
            <w:r w:rsidRPr="000A1F85">
              <w:rPr>
                <w:b/>
                <w:bCs/>
              </w:rPr>
              <w:t>nosaukums</w:t>
            </w:r>
            <w:r w:rsidRPr="000A1F85">
              <w:t xml:space="preserve"> (arī angļu valodā, ja projekta valoda būs angļu valoda)</w:t>
            </w:r>
          </w:p>
          <w:p w:rsidR="00DB4457" w:rsidRPr="000A1F85" w:rsidRDefault="00DB4457" w:rsidP="000A1F85">
            <w:pPr>
              <w:rPr>
                <w:b/>
                <w:bCs/>
                <w:color w:val="FF0000"/>
                <w:u w:val="single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260D" w:rsidRDefault="006D4EE4" w:rsidP="0082260D">
            <w:pPr>
              <w:rPr>
                <w:b/>
              </w:rPr>
            </w:pPr>
            <w:r>
              <w:rPr>
                <w:b/>
              </w:rPr>
              <w:t xml:space="preserve">Baltijas jūras reģiona pilsētu vēsturisko centru inovatīvie attīstības modeļi </w:t>
            </w:r>
          </w:p>
          <w:p w:rsidR="00ED1A2C" w:rsidRPr="006D4EE4" w:rsidRDefault="006D4EE4" w:rsidP="000A1F85">
            <w:pPr>
              <w:rPr>
                <w:i/>
              </w:rPr>
            </w:pPr>
            <w:proofErr w:type="spellStart"/>
            <w:r w:rsidRPr="006D4EE4">
              <w:rPr>
                <w:i/>
              </w:rPr>
              <w:t>Innovative</w:t>
            </w:r>
            <w:proofErr w:type="spellEnd"/>
            <w:r w:rsidRPr="006D4EE4">
              <w:rPr>
                <w:i/>
              </w:rPr>
              <w:t xml:space="preserve"> </w:t>
            </w:r>
            <w:proofErr w:type="spellStart"/>
            <w:r w:rsidRPr="006D4EE4">
              <w:rPr>
                <w:i/>
              </w:rPr>
              <w:t>models</w:t>
            </w:r>
            <w:proofErr w:type="spellEnd"/>
            <w:r w:rsidRPr="006D4EE4">
              <w:rPr>
                <w:i/>
              </w:rPr>
              <w:t xml:space="preserve"> </w:t>
            </w:r>
            <w:proofErr w:type="spellStart"/>
            <w:r w:rsidRPr="006D4EE4">
              <w:rPr>
                <w:i/>
              </w:rPr>
              <w:t>for</w:t>
            </w:r>
            <w:proofErr w:type="spellEnd"/>
            <w:r w:rsidRPr="006D4EE4">
              <w:rPr>
                <w:i/>
              </w:rPr>
              <w:t xml:space="preserve"> </w:t>
            </w:r>
            <w:proofErr w:type="spellStart"/>
            <w:r w:rsidRPr="006D4EE4">
              <w:rPr>
                <w:i/>
              </w:rPr>
              <w:t>the</w:t>
            </w:r>
            <w:proofErr w:type="spellEnd"/>
            <w:r w:rsidRPr="006D4EE4">
              <w:rPr>
                <w:i/>
              </w:rPr>
              <w:t xml:space="preserve"> </w:t>
            </w:r>
            <w:proofErr w:type="spellStart"/>
            <w:r w:rsidRPr="006D4EE4">
              <w:rPr>
                <w:i/>
              </w:rPr>
              <w:t>development</w:t>
            </w:r>
            <w:proofErr w:type="spellEnd"/>
            <w:r w:rsidRPr="006D4EE4">
              <w:rPr>
                <w:i/>
              </w:rPr>
              <w:t xml:space="preserve"> </w:t>
            </w:r>
            <w:proofErr w:type="spellStart"/>
            <w:r w:rsidRPr="006D4EE4">
              <w:rPr>
                <w:i/>
              </w:rPr>
              <w:t>of</w:t>
            </w:r>
            <w:proofErr w:type="spellEnd"/>
            <w:r w:rsidRPr="006D4EE4">
              <w:rPr>
                <w:i/>
              </w:rPr>
              <w:t xml:space="preserve"> </w:t>
            </w:r>
            <w:proofErr w:type="spellStart"/>
            <w:r w:rsidRPr="006D4EE4">
              <w:rPr>
                <w:i/>
              </w:rPr>
              <w:t>historical</w:t>
            </w:r>
            <w:proofErr w:type="spellEnd"/>
            <w:r w:rsidRPr="006D4EE4">
              <w:rPr>
                <w:i/>
              </w:rPr>
              <w:t xml:space="preserve"> </w:t>
            </w:r>
            <w:proofErr w:type="spellStart"/>
            <w:r w:rsidRPr="006D4EE4">
              <w:rPr>
                <w:i/>
              </w:rPr>
              <w:t>centres</w:t>
            </w:r>
            <w:proofErr w:type="spellEnd"/>
            <w:r w:rsidRPr="006D4EE4">
              <w:rPr>
                <w:i/>
              </w:rPr>
              <w:t xml:space="preserve"> </w:t>
            </w:r>
            <w:proofErr w:type="spellStart"/>
            <w:r w:rsidRPr="006D4EE4">
              <w:rPr>
                <w:i/>
              </w:rPr>
              <w:t>of</w:t>
            </w:r>
            <w:proofErr w:type="spellEnd"/>
            <w:r w:rsidRPr="006D4EE4">
              <w:rPr>
                <w:i/>
              </w:rPr>
              <w:t xml:space="preserve"> </w:t>
            </w:r>
            <w:proofErr w:type="spellStart"/>
            <w:r w:rsidRPr="006D4EE4">
              <w:rPr>
                <w:i/>
              </w:rPr>
              <w:t>non-capital</w:t>
            </w:r>
            <w:proofErr w:type="spellEnd"/>
            <w:r w:rsidRPr="006D4EE4">
              <w:rPr>
                <w:i/>
              </w:rPr>
              <w:t xml:space="preserve"> </w:t>
            </w:r>
            <w:proofErr w:type="spellStart"/>
            <w:r w:rsidRPr="006D4EE4">
              <w:rPr>
                <w:i/>
              </w:rPr>
              <w:t>cities</w:t>
            </w:r>
            <w:proofErr w:type="spellEnd"/>
            <w:r w:rsidRPr="006D4EE4">
              <w:rPr>
                <w:i/>
              </w:rPr>
              <w:t xml:space="preserve"> </w:t>
            </w:r>
            <w:proofErr w:type="spellStart"/>
            <w:r w:rsidRPr="006D4EE4">
              <w:rPr>
                <w:i/>
              </w:rPr>
              <w:t>across</w:t>
            </w:r>
            <w:proofErr w:type="spellEnd"/>
            <w:r w:rsidRPr="006D4EE4">
              <w:rPr>
                <w:i/>
              </w:rPr>
              <w:t xml:space="preserve"> </w:t>
            </w:r>
            <w:proofErr w:type="spellStart"/>
            <w:r w:rsidRPr="006D4EE4">
              <w:rPr>
                <w:i/>
              </w:rPr>
              <w:t>the</w:t>
            </w:r>
            <w:proofErr w:type="spellEnd"/>
            <w:r w:rsidRPr="006D4EE4">
              <w:rPr>
                <w:i/>
              </w:rPr>
              <w:t xml:space="preserve"> </w:t>
            </w:r>
            <w:proofErr w:type="spellStart"/>
            <w:r w:rsidRPr="006D4EE4">
              <w:rPr>
                <w:i/>
              </w:rPr>
              <w:t>Baltic</w:t>
            </w:r>
            <w:proofErr w:type="spellEnd"/>
            <w:r w:rsidRPr="006D4EE4">
              <w:rPr>
                <w:i/>
              </w:rPr>
              <w:t xml:space="preserve"> </w:t>
            </w:r>
            <w:proofErr w:type="spellStart"/>
            <w:r w:rsidRPr="006D4EE4">
              <w:rPr>
                <w:i/>
              </w:rPr>
              <w:t>Sea</w:t>
            </w:r>
            <w:proofErr w:type="spellEnd"/>
            <w:r w:rsidRPr="006D4EE4">
              <w:rPr>
                <w:i/>
              </w:rPr>
              <w:t xml:space="preserve"> </w:t>
            </w:r>
          </w:p>
          <w:p w:rsidR="006D4EE4" w:rsidRPr="000A1F85" w:rsidRDefault="006D4EE4" w:rsidP="000A1F85">
            <w:pPr>
              <w:rPr>
                <w:lang w:val="en-US"/>
              </w:rPr>
            </w:pPr>
          </w:p>
        </w:tc>
      </w:tr>
      <w:tr w:rsidR="003B0017" w:rsidRPr="000A1F85" w:rsidTr="000A1F85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rPr>
                <w:b/>
                <w:bCs/>
              </w:rPr>
            </w:pPr>
            <w:r w:rsidRPr="000A1F85">
              <w:rPr>
                <w:b/>
                <w:color w:val="000000"/>
              </w:rPr>
              <w:t xml:space="preserve">Projekta statuss uz idejas iesniegšanas brīdi </w:t>
            </w:r>
            <w:r w:rsidRPr="000A1F85">
              <w:rPr>
                <w:color w:val="000000"/>
              </w:rPr>
              <w:t>(uzsākta projekta izstrāde, izstrādāts tehniskais projekts, projekts sagatavots iesniegšanai)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ED1A2C" w:rsidP="000A1F85">
            <w:r w:rsidRPr="000A1F85">
              <w:t>Projekts sagatavots iesniegšanai</w:t>
            </w:r>
            <w:r w:rsidR="0082260D">
              <w:t xml:space="preserve"> </w:t>
            </w:r>
            <w:r w:rsidR="0082260D" w:rsidRPr="008616DE">
              <w:rPr>
                <w:b/>
              </w:rPr>
              <w:t>1.fāzē</w:t>
            </w:r>
          </w:p>
        </w:tc>
      </w:tr>
      <w:tr w:rsidR="003B0017" w:rsidRPr="000A1F85" w:rsidTr="000A1F85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4.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rPr>
                <w:b/>
                <w:bCs/>
              </w:rPr>
              <w:t>Programma</w:t>
            </w:r>
            <w:r w:rsidRPr="000A1F85">
              <w:t>/aktivitāte, kurā plānots pieteikt projektu</w:t>
            </w:r>
          </w:p>
          <w:p w:rsidR="00DB4457" w:rsidRPr="000A1F85" w:rsidRDefault="00DB4457" w:rsidP="000A1F85">
            <w:pPr>
              <w:rPr>
                <w:b/>
                <w:bCs/>
                <w:color w:val="000000"/>
              </w:rPr>
            </w:pPr>
            <w:r w:rsidRPr="000A1F85">
              <w:rPr>
                <w:color w:val="000000"/>
              </w:rPr>
              <w:t>Datumi, no kura līdz kuram projektus var iesniegt programmā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1A2C" w:rsidRPr="000A1F85" w:rsidRDefault="00DB4457" w:rsidP="000A1F85">
            <w:pPr>
              <w:pStyle w:val="Heading3"/>
              <w:shd w:val="clear" w:color="auto" w:fill="FEFEFE"/>
              <w:spacing w:before="0" w:beforeAutospacing="0" w:after="0" w:afterAutospacing="0"/>
              <w:ind w:left="19"/>
              <w:rPr>
                <w:b w:val="0"/>
                <w:sz w:val="24"/>
                <w:szCs w:val="24"/>
              </w:rPr>
            </w:pPr>
            <w:r w:rsidRPr="000A1F85">
              <w:rPr>
                <w:sz w:val="24"/>
                <w:szCs w:val="24"/>
              </w:rPr>
              <w:t> </w:t>
            </w:r>
            <w:r w:rsidR="00ED1A2C" w:rsidRPr="000A1F85">
              <w:rPr>
                <w:sz w:val="24"/>
                <w:szCs w:val="24"/>
              </w:rPr>
              <w:t xml:space="preserve">Programma </w:t>
            </w:r>
            <w:r w:rsidR="00CC4FCB" w:rsidRPr="000A1F85">
              <w:rPr>
                <w:sz w:val="24"/>
                <w:szCs w:val="24"/>
              </w:rPr>
              <w:t>–</w:t>
            </w:r>
            <w:r w:rsidR="00CC4FCB" w:rsidRPr="000A1F85">
              <w:rPr>
                <w:rFonts w:eastAsia="Times New Roman"/>
                <w:b w:val="0"/>
                <w:bCs w:val="0"/>
                <w:sz w:val="24"/>
                <w:szCs w:val="24"/>
              </w:rPr>
              <w:t>Baltijas jūras reģiona programma 2014-2020</w:t>
            </w:r>
            <w:r w:rsidR="00CC4FCB" w:rsidRPr="000A1F85">
              <w:rPr>
                <w:rFonts w:eastAsia="Times New Roman"/>
                <w:b w:val="0"/>
                <w:bCs w:val="0"/>
                <w:color w:val="FF0000"/>
                <w:sz w:val="24"/>
                <w:szCs w:val="24"/>
              </w:rPr>
              <w:t xml:space="preserve"> </w:t>
            </w:r>
          </w:p>
          <w:p w:rsidR="00ED1A2C" w:rsidRPr="000A1F85" w:rsidRDefault="00ED1A2C" w:rsidP="000A1F85">
            <w:pPr>
              <w:pStyle w:val="Heading3"/>
              <w:shd w:val="clear" w:color="auto" w:fill="FEFEFE"/>
              <w:spacing w:before="0" w:beforeAutospacing="0" w:after="0" w:afterAutospacing="0"/>
              <w:ind w:left="19"/>
              <w:rPr>
                <w:b w:val="0"/>
                <w:sz w:val="24"/>
                <w:szCs w:val="24"/>
              </w:rPr>
            </w:pPr>
            <w:r w:rsidRPr="000A1F85">
              <w:rPr>
                <w:sz w:val="24"/>
                <w:szCs w:val="24"/>
              </w:rPr>
              <w:t>Projekta iesniegšanas termiņš –</w:t>
            </w:r>
            <w:r w:rsidR="00EF02F1">
              <w:rPr>
                <w:b w:val="0"/>
                <w:sz w:val="24"/>
                <w:szCs w:val="24"/>
              </w:rPr>
              <w:t>0</w:t>
            </w:r>
            <w:r w:rsidR="006D4EE4">
              <w:rPr>
                <w:b w:val="0"/>
                <w:sz w:val="24"/>
                <w:szCs w:val="24"/>
              </w:rPr>
              <w:t>2</w:t>
            </w:r>
            <w:r w:rsidR="00EF02F1">
              <w:rPr>
                <w:b w:val="0"/>
                <w:sz w:val="24"/>
                <w:szCs w:val="24"/>
              </w:rPr>
              <w:t xml:space="preserve">.02.2015. </w:t>
            </w:r>
            <w:r w:rsidRPr="000A1F85">
              <w:rPr>
                <w:b w:val="0"/>
                <w:sz w:val="24"/>
                <w:szCs w:val="24"/>
              </w:rPr>
              <w:t xml:space="preserve"> </w:t>
            </w:r>
          </w:p>
          <w:p w:rsidR="00DB4457" w:rsidRPr="000A1F85" w:rsidRDefault="00DB4457" w:rsidP="000A1F85"/>
        </w:tc>
      </w:tr>
      <w:tr w:rsidR="003B0017" w:rsidRPr="000A1F85" w:rsidTr="000A1F85">
        <w:trPr>
          <w:trHeight w:val="68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5.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pPr>
              <w:rPr>
                <w:b/>
                <w:bCs/>
              </w:rPr>
            </w:pPr>
            <w:r w:rsidRPr="000A1F85">
              <w:t xml:space="preserve">Īss projekta ietvaros </w:t>
            </w:r>
            <w:r w:rsidRPr="000A1F85">
              <w:rPr>
                <w:b/>
                <w:bCs/>
              </w:rPr>
              <w:t xml:space="preserve">plānoto darbību apraksts </w:t>
            </w:r>
            <w:r w:rsidRPr="000A1F85">
              <w:rPr>
                <w:bCs/>
                <w:color w:val="000000"/>
              </w:rPr>
              <w:t>(darbības, pasākumi, arī mērķa grupas)</w:t>
            </w:r>
            <w:r w:rsidRPr="000A1F85">
              <w:rPr>
                <w:b/>
                <w:bCs/>
              </w:rPr>
              <w:t xml:space="preserve"> </w:t>
            </w:r>
          </w:p>
          <w:p w:rsidR="00DB4457" w:rsidRPr="000A1F85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12F73" w:rsidRPr="00812F73" w:rsidRDefault="00812F73" w:rsidP="00812F73">
            <w:pPr>
              <w:pStyle w:val="HTMLPreformatted"/>
              <w:shd w:val="clear" w:color="auto" w:fill="FFFFFF"/>
              <w:jc w:val="both"/>
              <w:rPr>
                <w:rFonts w:ascii="Times New Roman" w:hAnsi="Times New Roman" w:cs="Times New Roman"/>
                <w:color w:val="212121"/>
                <w:sz w:val="24"/>
                <w:szCs w:val="24"/>
              </w:rPr>
            </w:pPr>
            <w:r w:rsidRPr="00812F73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Vēsturiskie centri (</w:t>
            </w:r>
            <w:r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vecpilsētas</w:t>
            </w:r>
            <w:r w:rsidRPr="00812F73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) saskaras </w:t>
            </w:r>
            <w:r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ar daudziem līdzīgiem</w:t>
            </w:r>
            <w:r w:rsidRPr="00812F73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 izaicinājumiem  tūrisma, biznesa un ekonomikas attīstībā. Pilsētas plānotājiem  un politikas veidotājiem bieži vi</w:t>
            </w:r>
            <w:r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en ir grūtības atrast praktisku</w:t>
            </w:r>
            <w:r w:rsidRPr="00812F73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 līdzsvaru starp </w:t>
            </w:r>
            <w:r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kultūra</w:t>
            </w:r>
            <w:r w:rsidRPr="00812F73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 mantojum</w:t>
            </w:r>
            <w:r w:rsidRPr="00812F73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 a</w:t>
            </w:r>
            <w:r w:rsidRPr="00812F73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izsardzīb</w:t>
            </w:r>
            <w:r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u</w:t>
            </w:r>
            <w:r w:rsidRPr="00812F73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, uzņēmēj</w:t>
            </w:r>
            <w:r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darbības izaugsmi</w:t>
            </w:r>
            <w:r w:rsidRPr="00812F73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, vietējo iedzīvotāju vajadzībām un īstenot inovatīvas idejas, kas veicina </w:t>
            </w:r>
            <w:r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modernu</w:t>
            </w:r>
            <w:r w:rsidRPr="00812F73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, „gudru”</w:t>
            </w:r>
            <w:r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 pilsētas attīstību</w:t>
            </w:r>
            <w:r w:rsidRPr="00812F73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.</w:t>
            </w:r>
          </w:p>
          <w:p w:rsidR="00812F73" w:rsidRDefault="00812F73" w:rsidP="008616DE">
            <w:pPr>
              <w:pStyle w:val="NoSpacing"/>
              <w:jc w:val="both"/>
              <w:rPr>
                <w:rFonts w:eastAsia="Times New Roman"/>
                <w:b/>
                <w:u w:val="single"/>
              </w:rPr>
            </w:pPr>
          </w:p>
          <w:p w:rsidR="008616DE" w:rsidRPr="000A1F85" w:rsidRDefault="008616DE" w:rsidP="008616DE">
            <w:pPr>
              <w:pStyle w:val="NoSpacing"/>
              <w:jc w:val="both"/>
              <w:rPr>
                <w:rFonts w:eastAsia="Times New Roman"/>
              </w:rPr>
            </w:pPr>
            <w:r w:rsidRPr="000A1F85">
              <w:rPr>
                <w:rFonts w:eastAsia="Times New Roman"/>
                <w:b/>
                <w:u w:val="single"/>
              </w:rPr>
              <w:t>Projekta mērķis:</w:t>
            </w:r>
            <w:r w:rsidRPr="000A1F85">
              <w:rPr>
                <w:rFonts w:eastAsia="Times New Roman"/>
              </w:rPr>
              <w:t xml:space="preserve"> </w:t>
            </w:r>
          </w:p>
          <w:p w:rsidR="002D10F3" w:rsidRPr="002D10F3" w:rsidRDefault="002D10F3" w:rsidP="002D10F3">
            <w:pPr>
              <w:pStyle w:val="HTMLPreformatted"/>
              <w:shd w:val="clear" w:color="auto" w:fill="FFFFFF"/>
              <w:jc w:val="both"/>
              <w:rPr>
                <w:rFonts w:ascii="Times New Roman" w:hAnsi="Times New Roman" w:cs="Times New Roman"/>
                <w:color w:val="212121"/>
                <w:sz w:val="24"/>
                <w:szCs w:val="24"/>
              </w:rPr>
            </w:pPr>
            <w:r w:rsidRPr="002D10F3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Projekta galvenais  mērķis ir profesionāli izvērtēt labās prakses attīstību vēsturiskos centr</w:t>
            </w:r>
            <w:r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o</w:t>
            </w:r>
            <w:r w:rsidRPr="002D10F3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s ārpus galva</w:t>
            </w:r>
            <w:r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spilsētām</w:t>
            </w:r>
            <w:r w:rsidRPr="002D10F3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, parādot </w:t>
            </w:r>
            <w:r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to </w:t>
            </w:r>
            <w:r w:rsidRPr="002D10F3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attīstības modeļu dažādību un to pielietojumu iespējas </w:t>
            </w:r>
            <w:r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dažādos kontekstos</w:t>
            </w:r>
            <w:r w:rsidRPr="002D10F3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.</w:t>
            </w:r>
          </w:p>
          <w:p w:rsidR="008616DE" w:rsidRPr="00CC4F0C" w:rsidRDefault="008616DE" w:rsidP="008616DE">
            <w:pPr>
              <w:pStyle w:val="HTMLPreformatted"/>
              <w:shd w:val="clear" w:color="auto" w:fill="FFFFFF"/>
              <w:jc w:val="both"/>
              <w:rPr>
                <w:rFonts w:ascii="Times New Roman" w:hAnsi="Times New Roman" w:cs="Times New Roman"/>
                <w:color w:val="212121"/>
                <w:sz w:val="24"/>
                <w:szCs w:val="24"/>
              </w:rPr>
            </w:pPr>
          </w:p>
          <w:p w:rsidR="008616DE" w:rsidRDefault="008616DE" w:rsidP="008616DE">
            <w:pPr>
              <w:rPr>
                <w:b/>
                <w:u w:val="single"/>
              </w:rPr>
            </w:pPr>
            <w:r w:rsidRPr="000A1F85">
              <w:rPr>
                <w:b/>
                <w:u w:val="single"/>
              </w:rPr>
              <w:t>Projekta mērķa grupas:</w:t>
            </w:r>
          </w:p>
          <w:p w:rsidR="008A7122" w:rsidRPr="000A1F85" w:rsidRDefault="008A7122" w:rsidP="008616DE">
            <w:pPr>
              <w:rPr>
                <w:b/>
                <w:u w:val="single"/>
              </w:rPr>
            </w:pPr>
          </w:p>
          <w:p w:rsidR="00793982" w:rsidRDefault="002D10F3" w:rsidP="008616DE">
            <w:pPr>
              <w:pStyle w:val="ListParagraph"/>
              <w:numPr>
                <w:ilvl w:val="0"/>
                <w:numId w:val="25"/>
              </w:numPr>
            </w:pPr>
            <w:r>
              <w:t>Zemgales plānošana reģiona pašvaldības, pašvaldību attīstības plānotāji</w:t>
            </w:r>
          </w:p>
          <w:p w:rsidR="008616DE" w:rsidRPr="000A1F85" w:rsidRDefault="00793982" w:rsidP="008616DE">
            <w:pPr>
              <w:pStyle w:val="ListParagraph"/>
              <w:numPr>
                <w:ilvl w:val="0"/>
                <w:numId w:val="25"/>
              </w:numPr>
            </w:pPr>
            <w:r>
              <w:t xml:space="preserve"> Bauskas novads,  </w:t>
            </w:r>
            <w:r w:rsidR="002D10F3">
              <w:t xml:space="preserve"> Jaunjelgava</w:t>
            </w:r>
            <w:r>
              <w:t xml:space="preserve">s novads </w:t>
            </w:r>
            <w:r w:rsidR="002D10F3">
              <w:t xml:space="preserve"> </w:t>
            </w:r>
            <w:r>
              <w:t xml:space="preserve">- </w:t>
            </w:r>
            <w:proofErr w:type="spellStart"/>
            <w:r>
              <w:t>pilotteritorijas</w:t>
            </w:r>
            <w:proofErr w:type="spellEnd"/>
            <w:r>
              <w:t xml:space="preserve"> </w:t>
            </w:r>
          </w:p>
          <w:p w:rsidR="008616DE" w:rsidRPr="000A1F85" w:rsidRDefault="002D10F3" w:rsidP="008616DE">
            <w:pPr>
              <w:pStyle w:val="ListParagraph"/>
              <w:numPr>
                <w:ilvl w:val="0"/>
                <w:numId w:val="25"/>
              </w:numPr>
            </w:pPr>
            <w:r>
              <w:t>Vietējie iedzīvotāji</w:t>
            </w:r>
          </w:p>
          <w:p w:rsidR="008616DE" w:rsidRPr="000A1F85" w:rsidRDefault="008616DE" w:rsidP="008616DE">
            <w:pPr>
              <w:pStyle w:val="Default"/>
              <w:rPr>
                <w:rFonts w:ascii="Times New Roman" w:hAnsi="Times New Roman" w:cs="Times New Roman"/>
              </w:rPr>
            </w:pPr>
          </w:p>
          <w:p w:rsidR="008616DE" w:rsidRPr="008616DE" w:rsidRDefault="008616DE" w:rsidP="008616DE">
            <w:pPr>
              <w:pStyle w:val="NoSpacing"/>
              <w:ind w:left="17"/>
              <w:jc w:val="both"/>
              <w:rPr>
                <w:b/>
                <w:u w:val="single"/>
              </w:rPr>
            </w:pPr>
            <w:r w:rsidRPr="008616DE">
              <w:rPr>
                <w:b/>
                <w:u w:val="single"/>
              </w:rPr>
              <w:t>Projektā plānotās aktivitātes:</w:t>
            </w:r>
          </w:p>
          <w:p w:rsidR="008616DE" w:rsidRDefault="008616DE" w:rsidP="008616DE">
            <w:pPr>
              <w:pStyle w:val="NoSpacing"/>
              <w:numPr>
                <w:ilvl w:val="0"/>
                <w:numId w:val="6"/>
              </w:numPr>
              <w:jc w:val="both"/>
            </w:pPr>
            <w:r w:rsidRPr="002D10F3">
              <w:t>Projekta vadība un koordinēšana</w:t>
            </w:r>
          </w:p>
          <w:p w:rsidR="009307BC" w:rsidRPr="009307BC" w:rsidRDefault="009307BC" w:rsidP="009307BC">
            <w:pPr>
              <w:pStyle w:val="NoSpacing"/>
              <w:numPr>
                <w:ilvl w:val="0"/>
                <w:numId w:val="6"/>
              </w:numPr>
              <w:shd w:val="clear" w:color="auto" w:fill="FFFFFF"/>
              <w:jc w:val="both"/>
              <w:rPr>
                <w:rFonts w:ascii="inherit" w:hAnsi="inherit"/>
                <w:color w:val="212121"/>
              </w:rPr>
            </w:pPr>
            <w:r>
              <w:t xml:space="preserve">Vēsturisko centru inovatīvu attīstības modeļu metodoloģija  - </w:t>
            </w:r>
            <w:r>
              <w:rPr>
                <w:rFonts w:ascii="inherit" w:hAnsi="inherit"/>
                <w:color w:val="212121"/>
              </w:rPr>
              <w:t>l</w:t>
            </w:r>
            <w:r w:rsidR="00CE08BC">
              <w:rPr>
                <w:rFonts w:ascii="inherit" w:hAnsi="inherit"/>
                <w:color w:val="212121"/>
              </w:rPr>
              <w:t>abās prakses analīze par</w:t>
            </w:r>
            <w:r w:rsidRPr="009307BC">
              <w:rPr>
                <w:rFonts w:ascii="inherit" w:hAnsi="inherit"/>
                <w:color w:val="212121"/>
              </w:rPr>
              <w:t xml:space="preserve">tnervalstu vēsturisko centru </w:t>
            </w:r>
            <w:r>
              <w:rPr>
                <w:rFonts w:ascii="inherit" w:hAnsi="inherit" w:hint="eastAsia"/>
                <w:color w:val="212121"/>
              </w:rPr>
              <w:t>attīstīb</w:t>
            </w:r>
            <w:r>
              <w:rPr>
                <w:rFonts w:ascii="inherit" w:hAnsi="inherit"/>
                <w:color w:val="212121"/>
              </w:rPr>
              <w:t xml:space="preserve">ā, metodoloģiskās platformas un vēsturisko </w:t>
            </w:r>
            <w:r>
              <w:rPr>
                <w:rFonts w:ascii="inherit" w:hAnsi="inherit" w:hint="eastAsia"/>
                <w:color w:val="212121"/>
              </w:rPr>
              <w:t>centru</w:t>
            </w:r>
            <w:r>
              <w:rPr>
                <w:rFonts w:ascii="inherit" w:hAnsi="inherit"/>
                <w:color w:val="212121"/>
              </w:rPr>
              <w:t xml:space="preserve"> attīstības modeļu izstrāde</w:t>
            </w:r>
          </w:p>
          <w:p w:rsidR="00CE08BC" w:rsidRDefault="009307BC" w:rsidP="00CE08BC">
            <w:pPr>
              <w:pStyle w:val="NoSpacing"/>
              <w:numPr>
                <w:ilvl w:val="0"/>
                <w:numId w:val="6"/>
              </w:numPr>
              <w:jc w:val="both"/>
            </w:pPr>
            <w:r>
              <w:lastRenderedPageBreak/>
              <w:t>Mākslas un kultūras uzņēmējdarbības ekosistēma</w:t>
            </w:r>
            <w:r w:rsidR="00CE08BC">
              <w:t xml:space="preserve"> –  </w:t>
            </w:r>
            <w:r w:rsidR="00CE08BC" w:rsidRPr="00CE08BC">
              <w:rPr>
                <w:rFonts w:ascii="inherit" w:hAnsi="inherit"/>
                <w:color w:val="212121"/>
              </w:rPr>
              <w:t>vairāku inovatīvu un vieta</w:t>
            </w:r>
            <w:r w:rsidR="00CE08BC">
              <w:rPr>
                <w:rFonts w:ascii="inherit" w:hAnsi="inherit"/>
                <w:color w:val="212121"/>
              </w:rPr>
              <w:t>i</w:t>
            </w:r>
            <w:r w:rsidR="00CE08BC" w:rsidRPr="00CE08BC">
              <w:rPr>
                <w:rFonts w:ascii="inherit" w:hAnsi="inherit"/>
                <w:color w:val="212121"/>
              </w:rPr>
              <w:t xml:space="preserve"> </w:t>
            </w:r>
            <w:r w:rsidR="00CE08BC">
              <w:rPr>
                <w:rFonts w:ascii="inherit" w:hAnsi="inherit"/>
                <w:color w:val="212121"/>
              </w:rPr>
              <w:t>atbilstīgu</w:t>
            </w:r>
            <w:r w:rsidR="00CE08BC" w:rsidRPr="00CE08BC">
              <w:rPr>
                <w:rFonts w:ascii="inherit" w:hAnsi="inherit"/>
                <w:color w:val="212121"/>
              </w:rPr>
              <w:t xml:space="preserve"> kultūras un izglītības</w:t>
            </w:r>
            <w:r w:rsidR="00CE08BC">
              <w:rPr>
                <w:rFonts w:ascii="inherit" w:hAnsi="inherit"/>
                <w:color w:val="212121"/>
              </w:rPr>
              <w:t xml:space="preserve"> produktu attīstība vietējai kopienai un </w:t>
            </w:r>
            <w:r w:rsidR="00CE08BC" w:rsidRPr="00CE08BC">
              <w:rPr>
                <w:rFonts w:ascii="inherit" w:hAnsi="inherit"/>
                <w:color w:val="212121"/>
              </w:rPr>
              <w:t>ārvalstu</w:t>
            </w:r>
            <w:r w:rsidR="00CE08BC">
              <w:rPr>
                <w:rFonts w:ascii="inherit" w:hAnsi="inherit"/>
                <w:color w:val="212121"/>
              </w:rPr>
              <w:t xml:space="preserve"> tūristiem, </w:t>
            </w:r>
            <w:r w:rsidR="00B54CCE">
              <w:rPr>
                <w:rFonts w:ascii="inherit" w:hAnsi="inherit"/>
                <w:color w:val="212121"/>
              </w:rPr>
              <w:t xml:space="preserve">kopīgu partnervalstu produktu un pakalpojumu </w:t>
            </w:r>
            <w:r w:rsidR="00B54CCE">
              <w:rPr>
                <w:rFonts w:ascii="inherit" w:hAnsi="inherit" w:hint="eastAsia"/>
                <w:color w:val="212121"/>
              </w:rPr>
              <w:t>izstrāde</w:t>
            </w:r>
            <w:r w:rsidR="00B54CCE">
              <w:rPr>
                <w:rFonts w:ascii="inherit" w:hAnsi="inherit"/>
                <w:color w:val="212121"/>
              </w:rPr>
              <w:t xml:space="preserve">, pasākumi, </w:t>
            </w:r>
            <w:r w:rsidR="00B54CCE">
              <w:rPr>
                <w:rFonts w:ascii="inherit" w:hAnsi="inherit" w:hint="eastAsia"/>
                <w:color w:val="212121"/>
              </w:rPr>
              <w:t>semināri</w:t>
            </w:r>
            <w:r w:rsidR="00B54CCE">
              <w:rPr>
                <w:rFonts w:ascii="inherit" w:hAnsi="inherit"/>
                <w:color w:val="212121"/>
              </w:rPr>
              <w:t xml:space="preserve">, vizītes, tradicionālo nozaru sasaiste ar kultūras un radošo </w:t>
            </w:r>
            <w:r w:rsidR="00B54CCE">
              <w:rPr>
                <w:rFonts w:ascii="inherit" w:hAnsi="inherit" w:hint="eastAsia"/>
                <w:color w:val="212121"/>
              </w:rPr>
              <w:t>industriju</w:t>
            </w:r>
            <w:r w:rsidR="00B54CCE">
              <w:rPr>
                <w:rFonts w:ascii="inherit" w:hAnsi="inherit"/>
                <w:color w:val="212121"/>
              </w:rPr>
              <w:t xml:space="preserve"> nozari)</w:t>
            </w:r>
          </w:p>
          <w:p w:rsidR="009307BC" w:rsidRPr="002D10F3" w:rsidRDefault="009307BC" w:rsidP="00B54CCE">
            <w:pPr>
              <w:pStyle w:val="NoSpacing"/>
              <w:numPr>
                <w:ilvl w:val="0"/>
                <w:numId w:val="6"/>
              </w:numPr>
              <w:jc w:val="both"/>
            </w:pPr>
            <w:r>
              <w:rPr>
                <w:rFonts w:ascii="inherit" w:hAnsi="inherit"/>
                <w:color w:val="212121"/>
              </w:rPr>
              <w:t>Inovatīva publiskā pārvaldība</w:t>
            </w:r>
            <w:r w:rsidRPr="009307BC">
              <w:rPr>
                <w:rFonts w:ascii="inherit" w:hAnsi="inherit"/>
                <w:color w:val="212121"/>
              </w:rPr>
              <w:t>: ceļā uz kopīgu vērtību radīšan</w:t>
            </w:r>
            <w:r>
              <w:rPr>
                <w:rFonts w:ascii="inherit" w:hAnsi="inherit"/>
                <w:color w:val="212121"/>
              </w:rPr>
              <w:t>a</w:t>
            </w:r>
            <w:r w:rsidR="00B54CCE">
              <w:rPr>
                <w:rFonts w:ascii="inherit" w:hAnsi="inherit"/>
                <w:color w:val="212121"/>
              </w:rPr>
              <w:t xml:space="preserve"> – </w:t>
            </w:r>
            <w:r w:rsidR="00B54CCE">
              <w:t xml:space="preserve">uzlabots </w:t>
            </w:r>
            <w:r w:rsidR="00B54CCE">
              <w:rPr>
                <w:rFonts w:ascii="inherit" w:hAnsi="inherit"/>
                <w:color w:val="212121"/>
              </w:rPr>
              <w:t>l</w:t>
            </w:r>
            <w:r w:rsidRPr="00B54CCE">
              <w:rPr>
                <w:rFonts w:ascii="inherit" w:hAnsi="inherit"/>
                <w:color w:val="212121"/>
              </w:rPr>
              <w:t xml:space="preserve">ēmumu pieņemšanas process par vēsturiskajiem centriem pilsētas </w:t>
            </w:r>
            <w:r w:rsidR="00B54CCE" w:rsidRPr="00B54CCE">
              <w:rPr>
                <w:rFonts w:ascii="inherit" w:hAnsi="inherit"/>
                <w:color w:val="212121"/>
              </w:rPr>
              <w:t xml:space="preserve"> - </w:t>
            </w:r>
            <w:r w:rsidR="00B54CCE">
              <w:rPr>
                <w:rFonts w:ascii="inherit" w:hAnsi="inherit"/>
                <w:color w:val="212121"/>
              </w:rPr>
              <w:t xml:space="preserve">likumdošana, institucionālie šķērsli, iesaistītās puses. </w:t>
            </w:r>
          </w:p>
          <w:p w:rsidR="002D10F3" w:rsidRDefault="008616DE" w:rsidP="00B54CCE">
            <w:pPr>
              <w:pStyle w:val="NoSpacing"/>
              <w:numPr>
                <w:ilvl w:val="0"/>
                <w:numId w:val="6"/>
              </w:numPr>
              <w:jc w:val="both"/>
            </w:pPr>
            <w:r w:rsidRPr="002D10F3">
              <w:t>Publicitāte un informācijas izplatīšana</w:t>
            </w:r>
            <w:r w:rsidRPr="00B54CCE">
              <w:t>s</w:t>
            </w:r>
            <w:r w:rsidRPr="002D10F3">
              <w:rPr>
                <w:color w:val="FF0000"/>
              </w:rPr>
              <w:t xml:space="preserve"> </w:t>
            </w:r>
            <w:r w:rsidRPr="002D10F3">
              <w:t>nodrošināšana</w:t>
            </w:r>
          </w:p>
          <w:p w:rsidR="002D10F3" w:rsidRDefault="002D10F3" w:rsidP="000A1F85">
            <w:pPr>
              <w:pStyle w:val="NoSpacing"/>
              <w:ind w:left="17"/>
              <w:jc w:val="both"/>
            </w:pPr>
          </w:p>
          <w:p w:rsidR="00781CEC" w:rsidRPr="00A667CC" w:rsidRDefault="00781CEC" w:rsidP="000A1F85">
            <w:pPr>
              <w:pStyle w:val="NoSpacing"/>
              <w:ind w:left="17"/>
              <w:jc w:val="both"/>
              <w:rPr>
                <w:rFonts w:eastAsia="Times New Roman"/>
                <w:b/>
                <w:u w:val="single"/>
              </w:rPr>
            </w:pPr>
            <w:r w:rsidRPr="00A667CC">
              <w:rPr>
                <w:rFonts w:eastAsia="Times New Roman"/>
                <w:b/>
                <w:u w:val="single"/>
              </w:rPr>
              <w:t>Projekts atbilst sekojošiem plānošanas dokumentiem:</w:t>
            </w:r>
          </w:p>
          <w:p w:rsidR="006139FE" w:rsidRPr="000A1F85" w:rsidRDefault="008616DE" w:rsidP="00B45ED4">
            <w:pPr>
              <w:pStyle w:val="ListParagraph"/>
              <w:numPr>
                <w:ilvl w:val="0"/>
                <w:numId w:val="27"/>
              </w:numPr>
              <w:spacing w:after="200" w:line="276" w:lineRule="auto"/>
              <w:jc w:val="both"/>
            </w:pPr>
            <w:r w:rsidRPr="00A667CC">
              <w:t xml:space="preserve">Izstrādē esošajai Zemgales plānošanas reģiona Attīstības programmas 2014.-2020.gadam </w:t>
            </w:r>
            <w:r w:rsidR="00A24E36">
              <w:t>6</w:t>
            </w:r>
            <w:r w:rsidRPr="00A667CC">
              <w:t>.prioritātes „</w:t>
            </w:r>
            <w:r w:rsidR="00A24E36" w:rsidRPr="00B45ED4">
              <w:rPr>
                <w:i/>
              </w:rPr>
              <w:t>Zemgales kultūrvide un identitāte</w:t>
            </w:r>
            <w:r w:rsidRPr="00B53CE5">
              <w:t>” 1.rīcības virzienam „</w:t>
            </w:r>
            <w:r w:rsidR="00A24E36">
              <w:t xml:space="preserve">Saglabāt un popularizēt Zemgales kultūrvidi un tradīcijas” </w:t>
            </w:r>
          </w:p>
        </w:tc>
      </w:tr>
      <w:tr w:rsidR="003B0017" w:rsidRPr="000A1F85" w:rsidTr="000A1F85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6E23F7" w:rsidRDefault="00DB4457" w:rsidP="000A1F85">
            <w:r w:rsidRPr="006E23F7">
              <w:lastRenderedPageBreak/>
              <w:t xml:space="preserve">6.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pPr>
              <w:rPr>
                <w:bCs/>
                <w:color w:val="000000"/>
              </w:rPr>
            </w:pPr>
            <w:r w:rsidRPr="000A1F85">
              <w:t xml:space="preserve">Īss projekta ietvaros </w:t>
            </w:r>
            <w:r w:rsidRPr="000A1F85">
              <w:rPr>
                <w:b/>
                <w:bCs/>
              </w:rPr>
              <w:t xml:space="preserve">sasniedzamo rezultātu apraksts </w:t>
            </w:r>
            <w:r w:rsidRPr="000A1F85">
              <w:rPr>
                <w:bCs/>
                <w:color w:val="000000"/>
              </w:rPr>
              <w:t>(iekārtas, būves, infrastruktūra, rokasgrāmatas, filmas, pētniecības darbi u.tml.)</w:t>
            </w:r>
          </w:p>
          <w:p w:rsidR="00DB4457" w:rsidRPr="000A1F85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3003" w:rsidRPr="000A1F85" w:rsidRDefault="00DB4457" w:rsidP="000A1F85">
            <w:pPr>
              <w:pStyle w:val="NoSpacing"/>
              <w:jc w:val="both"/>
              <w:rPr>
                <w:b/>
                <w:caps/>
              </w:rPr>
            </w:pPr>
            <w:r w:rsidRPr="000A1F85">
              <w:t> </w:t>
            </w:r>
            <w:r w:rsidR="00893003" w:rsidRPr="000A1F85">
              <w:rPr>
                <w:b/>
                <w:caps/>
              </w:rPr>
              <w:t>Projekta rezultāti:</w:t>
            </w:r>
          </w:p>
          <w:p w:rsidR="00EE1DA8" w:rsidRDefault="00891041" w:rsidP="008616DE">
            <w:pPr>
              <w:pStyle w:val="NoSpacing"/>
              <w:numPr>
                <w:ilvl w:val="0"/>
                <w:numId w:val="28"/>
              </w:numPr>
              <w:jc w:val="both"/>
            </w:pPr>
            <w:r>
              <w:t xml:space="preserve">Zemgales vecpilsētu attīstības iespēju un potenciāla izpēte; </w:t>
            </w:r>
          </w:p>
          <w:p w:rsidR="00891041" w:rsidRDefault="00891041" w:rsidP="008616DE">
            <w:pPr>
              <w:pStyle w:val="NoSpacing"/>
              <w:numPr>
                <w:ilvl w:val="0"/>
                <w:numId w:val="28"/>
              </w:numPr>
              <w:jc w:val="both"/>
            </w:pPr>
            <w:r>
              <w:t xml:space="preserve">Radošo darbnīcu, meistarklašu, festivāla organizēšana </w:t>
            </w:r>
          </w:p>
          <w:p w:rsidR="008A7122" w:rsidRDefault="008A7122" w:rsidP="008616DE">
            <w:pPr>
              <w:pStyle w:val="NoSpacing"/>
              <w:numPr>
                <w:ilvl w:val="0"/>
                <w:numId w:val="28"/>
              </w:numPr>
              <w:jc w:val="both"/>
            </w:pPr>
            <w:r>
              <w:t>Izveidoti jauni tematiskie produkti vecpilsētās</w:t>
            </w:r>
          </w:p>
          <w:p w:rsidR="00891041" w:rsidRDefault="00891041" w:rsidP="008616DE">
            <w:pPr>
              <w:pStyle w:val="NoSpacing"/>
              <w:numPr>
                <w:ilvl w:val="0"/>
                <w:numId w:val="28"/>
              </w:numPr>
              <w:jc w:val="both"/>
            </w:pPr>
            <w:r>
              <w:t>Izveidots kopīgs tūrisma maršruts, informatīvie materiāli</w:t>
            </w:r>
          </w:p>
          <w:p w:rsidR="00891041" w:rsidRDefault="00891041" w:rsidP="008616DE">
            <w:pPr>
              <w:pStyle w:val="NoSpacing"/>
              <w:numPr>
                <w:ilvl w:val="0"/>
                <w:numId w:val="28"/>
              </w:numPr>
              <w:jc w:val="both"/>
            </w:pPr>
            <w:r>
              <w:t xml:space="preserve">Pieredzes apmaiņa,  jaunu attīstības modeļu un platformu izveide, </w:t>
            </w:r>
            <w:r w:rsidR="00CE6328">
              <w:t>sabiedrības iesaistes pasākumi</w:t>
            </w:r>
          </w:p>
          <w:p w:rsidR="001A632F" w:rsidRPr="001A632F" w:rsidRDefault="001A632F" w:rsidP="001A632F">
            <w:pPr>
              <w:pStyle w:val="NoSpacing"/>
              <w:numPr>
                <w:ilvl w:val="0"/>
                <w:numId w:val="28"/>
              </w:numPr>
              <w:jc w:val="both"/>
            </w:pPr>
            <w:r w:rsidRPr="001A632F">
              <w:rPr>
                <w:rFonts w:ascii="inherit" w:hAnsi="inherit"/>
                <w:color w:val="212121"/>
              </w:rPr>
              <w:t>Uzlabota kolektīvās zināšanas un spēja pieņemt gudrus un inovatīvus lēmumus</w:t>
            </w:r>
            <w:r>
              <w:rPr>
                <w:rFonts w:ascii="inherit" w:hAnsi="inherit"/>
                <w:color w:val="212121"/>
              </w:rPr>
              <w:t xml:space="preserve"> pilsētu vēsturisko vietu attīstībai</w:t>
            </w:r>
            <w:r w:rsidR="00A173CD">
              <w:rPr>
                <w:rFonts w:ascii="inherit" w:hAnsi="inherit"/>
                <w:color w:val="212121"/>
              </w:rPr>
              <w:t>;</w:t>
            </w:r>
          </w:p>
          <w:p w:rsidR="00A173CD" w:rsidRPr="00A173CD" w:rsidRDefault="00A173CD" w:rsidP="00A173CD">
            <w:pPr>
              <w:pStyle w:val="NoSpacing"/>
              <w:numPr>
                <w:ilvl w:val="0"/>
                <w:numId w:val="28"/>
              </w:numPr>
              <w:jc w:val="both"/>
            </w:pPr>
            <w:r>
              <w:rPr>
                <w:rFonts w:ascii="inherit" w:hAnsi="inherit"/>
                <w:color w:val="212121"/>
              </w:rPr>
              <w:t>Izstrādāts starptautisk</w:t>
            </w:r>
            <w:r w:rsidR="001A632F">
              <w:rPr>
                <w:rFonts w:ascii="inherit" w:hAnsi="inherit"/>
                <w:color w:val="212121"/>
              </w:rPr>
              <w:t>s t</w:t>
            </w:r>
            <w:r>
              <w:rPr>
                <w:rFonts w:ascii="inherit" w:hAnsi="inherit"/>
                <w:color w:val="212121"/>
              </w:rPr>
              <w:t>īkl</w:t>
            </w:r>
            <w:r w:rsidR="001A632F">
              <w:rPr>
                <w:rFonts w:ascii="inherit" w:hAnsi="inherit"/>
                <w:color w:val="212121"/>
              </w:rPr>
              <w:t xml:space="preserve">s </w:t>
            </w:r>
            <w:r>
              <w:rPr>
                <w:rFonts w:ascii="inherit" w:hAnsi="inherit"/>
                <w:color w:val="212121"/>
              </w:rPr>
              <w:t>starp partneru pilsētām</w:t>
            </w:r>
            <w:r w:rsidR="001A632F">
              <w:rPr>
                <w:rFonts w:ascii="inherit" w:hAnsi="inherit"/>
                <w:color w:val="212121"/>
              </w:rPr>
              <w:t>;</w:t>
            </w:r>
          </w:p>
          <w:p w:rsidR="00A173CD" w:rsidRPr="00A173CD" w:rsidRDefault="00A173CD" w:rsidP="00A173CD">
            <w:pPr>
              <w:pStyle w:val="NoSpacing"/>
              <w:numPr>
                <w:ilvl w:val="0"/>
                <w:numId w:val="28"/>
              </w:numPr>
              <w:jc w:val="both"/>
            </w:pPr>
            <w:r>
              <w:rPr>
                <w:rFonts w:ascii="inherit" w:hAnsi="inherit"/>
                <w:color w:val="212121"/>
              </w:rPr>
              <w:t>U</w:t>
            </w:r>
            <w:r w:rsidR="001A632F" w:rsidRPr="00A173CD">
              <w:rPr>
                <w:rFonts w:ascii="inherit" w:hAnsi="inherit"/>
                <w:color w:val="212121"/>
              </w:rPr>
              <w:t>zl</w:t>
            </w:r>
            <w:r>
              <w:rPr>
                <w:rFonts w:ascii="inherit" w:hAnsi="inherit"/>
                <w:color w:val="212121"/>
              </w:rPr>
              <w:t>abota uzņēmējdarbības kapacitāte kultūras organizācijām</w:t>
            </w:r>
            <w:r w:rsidR="001A632F" w:rsidRPr="00A173CD">
              <w:rPr>
                <w:rFonts w:ascii="inherit" w:hAnsi="inherit"/>
                <w:color w:val="212121"/>
              </w:rPr>
              <w:t>;</w:t>
            </w:r>
          </w:p>
          <w:p w:rsidR="00A173CD" w:rsidRDefault="00A173CD" w:rsidP="00A173CD">
            <w:pPr>
              <w:pStyle w:val="NoSpacing"/>
              <w:numPr>
                <w:ilvl w:val="0"/>
                <w:numId w:val="28"/>
              </w:numPr>
              <w:jc w:val="both"/>
              <w:rPr>
                <w:rFonts w:ascii="inherit" w:hAnsi="inherit"/>
                <w:color w:val="212121"/>
              </w:rPr>
            </w:pPr>
            <w:r>
              <w:rPr>
                <w:rFonts w:ascii="inherit" w:hAnsi="inherit"/>
                <w:color w:val="212121"/>
              </w:rPr>
              <w:t>Uzlaboti</w:t>
            </w:r>
            <w:r w:rsidR="001A632F" w:rsidRPr="00A173CD">
              <w:rPr>
                <w:rFonts w:ascii="inherit" w:hAnsi="inherit"/>
                <w:color w:val="212121"/>
              </w:rPr>
              <w:t xml:space="preserve"> pamatnosacījum</w:t>
            </w:r>
            <w:r>
              <w:rPr>
                <w:rFonts w:ascii="inherit" w:hAnsi="inherit"/>
                <w:color w:val="212121"/>
              </w:rPr>
              <w:t>i</w:t>
            </w:r>
            <w:r w:rsidR="001A632F" w:rsidRPr="00A173CD">
              <w:rPr>
                <w:rFonts w:ascii="inherit" w:hAnsi="inherit"/>
                <w:color w:val="212121"/>
              </w:rPr>
              <w:t xml:space="preserve"> </w:t>
            </w:r>
            <w:r>
              <w:rPr>
                <w:rFonts w:ascii="inherit" w:hAnsi="inherit"/>
                <w:color w:val="212121"/>
              </w:rPr>
              <w:t>ne tehnoloģisku</w:t>
            </w:r>
            <w:r w:rsidR="001A632F" w:rsidRPr="00A173CD">
              <w:rPr>
                <w:rFonts w:ascii="inherit" w:hAnsi="inherit"/>
                <w:color w:val="212121"/>
              </w:rPr>
              <w:t>, kultūras un izglītības</w:t>
            </w:r>
            <w:r>
              <w:rPr>
                <w:rFonts w:ascii="inherit" w:hAnsi="inherit"/>
                <w:color w:val="212121"/>
              </w:rPr>
              <w:t xml:space="preserve"> balstītām </w:t>
            </w:r>
            <w:r>
              <w:rPr>
                <w:rFonts w:ascii="inherit" w:hAnsi="inherit" w:hint="eastAsia"/>
                <w:color w:val="212121"/>
              </w:rPr>
              <w:t>inovācijām</w:t>
            </w:r>
            <w:r>
              <w:rPr>
                <w:rFonts w:ascii="inherit" w:hAnsi="inherit"/>
                <w:color w:val="212121"/>
              </w:rPr>
              <w:t xml:space="preserve"> </w:t>
            </w:r>
            <w:r w:rsidR="001A632F" w:rsidRPr="00A173CD">
              <w:rPr>
                <w:rFonts w:ascii="inherit" w:hAnsi="inherit"/>
                <w:color w:val="212121"/>
              </w:rPr>
              <w:t xml:space="preserve"> </w:t>
            </w:r>
          </w:p>
          <w:p w:rsidR="00A173CD" w:rsidRPr="00891041" w:rsidRDefault="00891041" w:rsidP="00891041">
            <w:pPr>
              <w:pStyle w:val="NoSpacing"/>
              <w:numPr>
                <w:ilvl w:val="0"/>
                <w:numId w:val="28"/>
              </w:numPr>
              <w:jc w:val="both"/>
              <w:rPr>
                <w:rFonts w:ascii="inherit" w:hAnsi="inherit"/>
                <w:color w:val="212121"/>
              </w:rPr>
            </w:pPr>
            <w:r>
              <w:rPr>
                <w:rFonts w:ascii="inherit" w:hAnsi="inherit"/>
                <w:color w:val="212121"/>
              </w:rPr>
              <w:t>Izveidoti</w:t>
            </w:r>
            <w:r w:rsidR="00A173CD">
              <w:rPr>
                <w:rFonts w:ascii="inherit" w:hAnsi="inherit"/>
                <w:color w:val="212121"/>
              </w:rPr>
              <w:t xml:space="preserve"> </w:t>
            </w:r>
            <w:r>
              <w:rPr>
                <w:rFonts w:ascii="inherit" w:hAnsi="inherit"/>
                <w:color w:val="212121"/>
              </w:rPr>
              <w:t>esošie</w:t>
            </w:r>
            <w:r w:rsidR="001A632F" w:rsidRPr="00891041">
              <w:rPr>
                <w:rFonts w:ascii="inherit" w:hAnsi="inherit"/>
                <w:color w:val="212121"/>
              </w:rPr>
              <w:t xml:space="preserve"> vai ievērojami uzl</w:t>
            </w:r>
            <w:r w:rsidR="00A173CD" w:rsidRPr="00891041">
              <w:rPr>
                <w:rFonts w:ascii="inherit" w:hAnsi="inherit"/>
                <w:color w:val="212121"/>
              </w:rPr>
              <w:t>abot</w:t>
            </w:r>
            <w:r>
              <w:rPr>
                <w:rFonts w:ascii="inherit" w:hAnsi="inherit"/>
                <w:color w:val="212121"/>
              </w:rPr>
              <w:t>ie</w:t>
            </w:r>
            <w:r w:rsidR="00A173CD" w:rsidRPr="00891041">
              <w:rPr>
                <w:rFonts w:ascii="inherit" w:hAnsi="inherit"/>
                <w:color w:val="212121"/>
              </w:rPr>
              <w:t xml:space="preserve"> vietējo tematisk</w:t>
            </w:r>
            <w:r>
              <w:rPr>
                <w:rFonts w:ascii="inherit" w:hAnsi="inherit"/>
                <w:color w:val="212121"/>
              </w:rPr>
              <w:t>ie</w:t>
            </w:r>
            <w:r w:rsidR="00A173CD" w:rsidRPr="00891041">
              <w:rPr>
                <w:rFonts w:ascii="inherit" w:hAnsi="inherit"/>
                <w:color w:val="212121"/>
              </w:rPr>
              <w:t xml:space="preserve"> </w:t>
            </w:r>
            <w:r>
              <w:rPr>
                <w:rFonts w:ascii="inherit" w:hAnsi="inherit"/>
                <w:color w:val="212121"/>
              </w:rPr>
              <w:t>klasteri</w:t>
            </w:r>
          </w:p>
          <w:p w:rsidR="00EE1DA8" w:rsidRPr="00891041" w:rsidRDefault="001A632F" w:rsidP="00891041">
            <w:pPr>
              <w:pStyle w:val="NoSpacing"/>
              <w:numPr>
                <w:ilvl w:val="0"/>
                <w:numId w:val="28"/>
              </w:numPr>
              <w:jc w:val="both"/>
              <w:rPr>
                <w:rFonts w:ascii="inherit" w:hAnsi="inherit"/>
                <w:color w:val="212121"/>
              </w:rPr>
            </w:pPr>
            <w:r w:rsidRPr="00A173CD">
              <w:rPr>
                <w:rFonts w:ascii="inherit" w:hAnsi="inherit"/>
                <w:color w:val="212121"/>
              </w:rPr>
              <w:t xml:space="preserve"> B</w:t>
            </w:r>
            <w:r w:rsidR="00A173CD">
              <w:rPr>
                <w:rFonts w:ascii="inherit" w:hAnsi="inherit"/>
                <w:color w:val="212121"/>
              </w:rPr>
              <w:t xml:space="preserve">altijas jūras reģiona kultūras tūrisms </w:t>
            </w:r>
          </w:p>
          <w:p w:rsidR="00DB4457" w:rsidRPr="008616DE" w:rsidRDefault="008616DE" w:rsidP="008616DE">
            <w:pPr>
              <w:pStyle w:val="NoSpacing"/>
              <w:numPr>
                <w:ilvl w:val="0"/>
                <w:numId w:val="28"/>
              </w:numPr>
              <w:jc w:val="both"/>
            </w:pPr>
            <w:r w:rsidRPr="000A1F85">
              <w:t>Citi pasākumi.</w:t>
            </w:r>
          </w:p>
        </w:tc>
      </w:tr>
      <w:tr w:rsidR="003B0017" w:rsidRPr="000A1F85" w:rsidTr="000A1F85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7.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A314B8" w:rsidRDefault="00DB4457" w:rsidP="000A1F85">
            <w:r w:rsidRPr="00A314B8">
              <w:rPr>
                <w:b/>
              </w:rPr>
              <w:t>Projekta idejas iesniedzēja</w:t>
            </w:r>
            <w:r w:rsidRPr="00A314B8">
              <w:t xml:space="preserve"> </w:t>
            </w:r>
            <w:r w:rsidRPr="00A314B8">
              <w:rPr>
                <w:b/>
              </w:rPr>
              <w:t>ieguvums</w:t>
            </w:r>
            <w:r w:rsidRPr="00A314B8">
              <w:t xml:space="preserve"> </w:t>
            </w:r>
            <w:r w:rsidRPr="00A314B8">
              <w:rPr>
                <w:b/>
              </w:rPr>
              <w:t>īstenojot projektu</w:t>
            </w:r>
            <w:r w:rsidRPr="00A314B8">
              <w:t xml:space="preserve"> (pamatojumu plānotajām darbībām, iegūstamās zināšanas, tehniskais nodrošinājums u.tml.)</w:t>
            </w:r>
          </w:p>
          <w:p w:rsidR="00DB4457" w:rsidRPr="00A314B8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A314B8" w:rsidRDefault="00431BAB" w:rsidP="00CE6328">
            <w:pPr>
              <w:jc w:val="both"/>
            </w:pPr>
            <w:r w:rsidRPr="00A314B8">
              <w:t>Ī</w:t>
            </w:r>
            <w:r w:rsidRPr="00A314B8">
              <w:rPr>
                <w:rFonts w:eastAsia="Calibri"/>
              </w:rPr>
              <w:t>stenojot projektu</w:t>
            </w:r>
            <w:r w:rsidR="00B357DA" w:rsidRPr="00A314B8">
              <w:rPr>
                <w:rFonts w:eastAsia="Calibri"/>
              </w:rPr>
              <w:t>,</w:t>
            </w:r>
            <w:r w:rsidRPr="00A314B8">
              <w:rPr>
                <w:rFonts w:eastAsia="Calibri"/>
              </w:rPr>
              <w:t xml:space="preserve"> Zemgales plānošanas reģiona administrācijas darbiniekiem</w:t>
            </w:r>
            <w:r w:rsidR="00A006B9" w:rsidRPr="00A314B8">
              <w:rPr>
                <w:rFonts w:eastAsia="Calibri"/>
              </w:rPr>
              <w:t xml:space="preserve"> un reģiona pašvaldību attīstības plānotājiem</w:t>
            </w:r>
            <w:r w:rsidRPr="00A314B8">
              <w:rPr>
                <w:rFonts w:eastAsia="Calibri"/>
              </w:rPr>
              <w:t xml:space="preserve"> </w:t>
            </w:r>
            <w:r w:rsidR="00CE6328">
              <w:rPr>
                <w:rFonts w:eastAsia="Calibri"/>
              </w:rPr>
              <w:t xml:space="preserve">un politikas veidotājiem </w:t>
            </w:r>
            <w:r w:rsidRPr="00A314B8">
              <w:rPr>
                <w:rFonts w:eastAsia="Calibri"/>
              </w:rPr>
              <w:t>būs iespēja paaugstināt savu kapacitāti</w:t>
            </w:r>
            <w:r w:rsidR="00CE6328">
              <w:rPr>
                <w:rFonts w:eastAsia="Calibri"/>
              </w:rPr>
              <w:t xml:space="preserve"> un pieredzi</w:t>
            </w:r>
            <w:r w:rsidR="00A314B8" w:rsidRPr="00A314B8">
              <w:rPr>
                <w:rFonts w:eastAsia="Calibri"/>
              </w:rPr>
              <w:t>, kā arī tiks nodrošināt</w:t>
            </w:r>
            <w:r w:rsidR="00CE6328">
              <w:rPr>
                <w:rFonts w:eastAsia="Calibri"/>
              </w:rPr>
              <w:t>a</w:t>
            </w:r>
            <w:r w:rsidR="00A314B8" w:rsidRPr="00A314B8">
              <w:rPr>
                <w:rFonts w:eastAsia="Calibri"/>
              </w:rPr>
              <w:t xml:space="preserve"> Zemgales plānošanas reģiona Attīstības programmas 2014.-2020.gadam rīcības virzienu īstenošana. </w:t>
            </w:r>
            <w:r w:rsidR="00CE6328">
              <w:rPr>
                <w:rFonts w:eastAsia="Calibri"/>
              </w:rPr>
              <w:t xml:space="preserve"> Projekta </w:t>
            </w:r>
            <w:proofErr w:type="spellStart"/>
            <w:r w:rsidR="00CE6328">
              <w:rPr>
                <w:rFonts w:eastAsia="Calibri"/>
              </w:rPr>
              <w:t>pilotteritorijas</w:t>
            </w:r>
            <w:proofErr w:type="spellEnd"/>
            <w:r w:rsidR="00CE6328">
              <w:rPr>
                <w:rFonts w:eastAsia="Calibri"/>
              </w:rPr>
              <w:t xml:space="preserve"> – Bauskas un Jaunjelgavas novads   - spēs risināt sev nepieciešami prioritāras aktivitātes sabiedrības iesaistes procesos.</w:t>
            </w:r>
          </w:p>
        </w:tc>
      </w:tr>
      <w:tr w:rsidR="003B0017" w:rsidRPr="000A1F85" w:rsidTr="000A1F85">
        <w:trPr>
          <w:trHeight w:val="71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EF6646" w:rsidRDefault="00DB4457" w:rsidP="000A1F85">
            <w:r w:rsidRPr="00EF6646">
              <w:t>8.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675F72" w:rsidRDefault="00DB4457" w:rsidP="000A1F85">
            <w:r w:rsidRPr="00675F72">
              <w:rPr>
                <w:b/>
              </w:rPr>
              <w:t>Projekta idejas iesniedzēja funkcija</w:t>
            </w:r>
            <w:r w:rsidRPr="00675F72">
              <w:t>, kas tiek nodrošināta, īstenojot projektu</w:t>
            </w:r>
          </w:p>
          <w:p w:rsidR="00DB4457" w:rsidRPr="002B7FF5" w:rsidRDefault="00DB4457" w:rsidP="000A1F85">
            <w:pPr>
              <w:rPr>
                <w:color w:val="FF000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675F72" w:rsidRDefault="00431BAB" w:rsidP="00CE6328">
            <w:pPr>
              <w:jc w:val="both"/>
            </w:pPr>
            <w:r w:rsidRPr="00675F72">
              <w:rPr>
                <w:rFonts w:eastAsia="Calibri"/>
              </w:rPr>
              <w:lastRenderedPageBreak/>
              <w:t xml:space="preserve">Saskaņā ar Reģionālās attīstības likuma 16.1 pantu plānošanas reģioni veic attīstības plānošanas dokumentu izstrādi, koordinē un veicina plānošanas reģiona attīstības </w:t>
            </w:r>
            <w:r w:rsidRPr="00675F72">
              <w:rPr>
                <w:rFonts w:eastAsia="Calibri"/>
              </w:rPr>
              <w:lastRenderedPageBreak/>
              <w:t xml:space="preserve">pasākumu īstenošanu, uzraudzību un novērtēšanu. Projektā plānotās aktivitātes palīdzēs sasniegt Zemgales plānošanas reģiona attīstības programmā un Rīcības plānā </w:t>
            </w:r>
            <w:r w:rsidR="00675F72" w:rsidRPr="008616DE">
              <w:rPr>
                <w:i/>
              </w:rPr>
              <w:t xml:space="preserve"> </w:t>
            </w:r>
            <w:r w:rsidRPr="00675F72">
              <w:rPr>
                <w:rFonts w:eastAsia="Calibri"/>
              </w:rPr>
              <w:t>nospraustos mērķus</w:t>
            </w:r>
            <w:r w:rsidR="00CE6328">
              <w:rPr>
                <w:rFonts w:eastAsia="Calibri"/>
              </w:rPr>
              <w:t xml:space="preserve">. </w:t>
            </w:r>
          </w:p>
        </w:tc>
      </w:tr>
      <w:tr w:rsidR="003B0017" w:rsidRPr="000A1F85" w:rsidTr="000A1F85">
        <w:trPr>
          <w:trHeight w:val="73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lastRenderedPageBreak/>
              <w:t xml:space="preserve">9.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t>Projekta ietvaros plānotā sadarbība/</w:t>
            </w:r>
            <w:r w:rsidRPr="000A1F85">
              <w:rPr>
                <w:b/>
                <w:bCs/>
              </w:rPr>
              <w:t xml:space="preserve">projekta partneri </w:t>
            </w:r>
            <w:r w:rsidRPr="000A1F85">
              <w:t>un to loma</w:t>
            </w:r>
          </w:p>
          <w:p w:rsidR="00DB4457" w:rsidRPr="000A1F85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E7A" w:rsidRPr="000A1F85" w:rsidRDefault="00DB4457" w:rsidP="000A1F85">
            <w:r w:rsidRPr="000A1F85">
              <w:t> </w:t>
            </w:r>
            <w:r w:rsidR="00391E7A" w:rsidRPr="000A1F85">
              <w:t>Vadošais partneris:</w:t>
            </w:r>
          </w:p>
          <w:p w:rsidR="008616DE" w:rsidRDefault="00A24E36" w:rsidP="000A1F85">
            <w:r>
              <w:t>Kauņas Tehnoloģiju universitāte</w:t>
            </w:r>
            <w:proofErr w:type="gramStart"/>
            <w:r>
              <w:t xml:space="preserve"> </w:t>
            </w:r>
            <w:r w:rsidR="008616DE">
              <w:t xml:space="preserve"> </w:t>
            </w:r>
            <w:proofErr w:type="gramEnd"/>
            <w:r w:rsidR="008616DE">
              <w:t>(</w:t>
            </w:r>
            <w:r>
              <w:t>Lietuva</w:t>
            </w:r>
            <w:r w:rsidR="008616DE">
              <w:t>).</w:t>
            </w:r>
          </w:p>
          <w:p w:rsidR="00DB4457" w:rsidRPr="00A667CC" w:rsidRDefault="00ED1A2C" w:rsidP="000A1F85">
            <w:r w:rsidRPr="00A667CC">
              <w:t>Projekta partneri:</w:t>
            </w:r>
          </w:p>
          <w:p w:rsidR="008616DE" w:rsidRPr="00A667CC" w:rsidRDefault="00A24E36" w:rsidP="008616DE">
            <w:pPr>
              <w:pStyle w:val="ListParagraph"/>
              <w:numPr>
                <w:ilvl w:val="0"/>
                <w:numId w:val="1"/>
              </w:numPr>
            </w:pPr>
            <w:r>
              <w:t>Tamperes Tehnoloģiju universitāte</w:t>
            </w:r>
            <w:proofErr w:type="gramStart"/>
            <w:r>
              <w:t xml:space="preserve"> </w:t>
            </w:r>
            <w:r w:rsidR="008616DE" w:rsidRPr="00A667CC">
              <w:t xml:space="preserve"> </w:t>
            </w:r>
            <w:proofErr w:type="gramEnd"/>
            <w:r w:rsidR="008616DE" w:rsidRPr="00A667CC">
              <w:t>(Somija);</w:t>
            </w:r>
          </w:p>
          <w:p w:rsidR="008616DE" w:rsidRPr="00A667CC" w:rsidRDefault="00A24E36" w:rsidP="008616DE">
            <w:pPr>
              <w:pStyle w:val="ListParagraph"/>
              <w:numPr>
                <w:ilvl w:val="0"/>
                <w:numId w:val="1"/>
              </w:numPr>
            </w:pPr>
            <w:r>
              <w:t xml:space="preserve">Cēsu novada pašvaldība </w:t>
            </w:r>
            <w:r w:rsidR="008616DE" w:rsidRPr="00A667CC">
              <w:t>(</w:t>
            </w:r>
            <w:r>
              <w:t>Latvija</w:t>
            </w:r>
            <w:r w:rsidR="008616DE" w:rsidRPr="00A667CC">
              <w:t>);</w:t>
            </w:r>
          </w:p>
          <w:p w:rsidR="008616DE" w:rsidRPr="00A667CC" w:rsidRDefault="008616DE" w:rsidP="008616DE">
            <w:pPr>
              <w:pStyle w:val="ListParagraph"/>
              <w:numPr>
                <w:ilvl w:val="0"/>
                <w:numId w:val="1"/>
              </w:numPr>
            </w:pPr>
            <w:r w:rsidRPr="00A667CC">
              <w:t>Zemgales plānošanas reģions (Latvija);</w:t>
            </w:r>
          </w:p>
          <w:p w:rsidR="008616DE" w:rsidRPr="00A667CC" w:rsidRDefault="00B45ED4" w:rsidP="008616DE">
            <w:pPr>
              <w:pStyle w:val="ListParagraph"/>
              <w:numPr>
                <w:ilvl w:val="0"/>
                <w:numId w:val="1"/>
              </w:numPr>
            </w:pPr>
            <w:r>
              <w:t>Izglītības un apmācību centrs „</w:t>
            </w:r>
            <w:proofErr w:type="spellStart"/>
            <w:r>
              <w:t>Hewelianum</w:t>
            </w:r>
            <w:proofErr w:type="spellEnd"/>
            <w:r>
              <w:t>” (Polija</w:t>
            </w:r>
            <w:proofErr w:type="gramStart"/>
            <w:r>
              <w:t xml:space="preserve"> </w:t>
            </w:r>
            <w:r w:rsidR="008616DE" w:rsidRPr="00A667CC">
              <w:t>)</w:t>
            </w:r>
            <w:proofErr w:type="gramEnd"/>
            <w:r w:rsidR="008616DE" w:rsidRPr="00A667CC">
              <w:t>;</w:t>
            </w:r>
          </w:p>
          <w:p w:rsidR="008616DE" w:rsidRPr="00A667CC" w:rsidRDefault="00B45ED4" w:rsidP="008616DE">
            <w:pPr>
              <w:pStyle w:val="ListParagraph"/>
              <w:numPr>
                <w:ilvl w:val="0"/>
                <w:numId w:val="1"/>
              </w:numPr>
            </w:pPr>
            <w:r>
              <w:t>Viruma izcilības centrs</w:t>
            </w:r>
            <w:r w:rsidR="008616DE" w:rsidRPr="00A667CC">
              <w:t xml:space="preserve"> ( Igaunija);</w:t>
            </w:r>
          </w:p>
          <w:p w:rsidR="00B45ED4" w:rsidRDefault="00B45ED4" w:rsidP="00B45ED4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Žešovas</w:t>
            </w:r>
            <w:proofErr w:type="spellEnd"/>
            <w:r>
              <w:t xml:space="preserve"> reģionālā attīstības aģentūra</w:t>
            </w:r>
            <w:proofErr w:type="gramStart"/>
            <w:r>
              <w:t xml:space="preserve"> </w:t>
            </w:r>
            <w:r w:rsidR="008616DE" w:rsidRPr="00A667CC">
              <w:t xml:space="preserve"> </w:t>
            </w:r>
            <w:proofErr w:type="gramEnd"/>
            <w:r w:rsidR="008616DE" w:rsidRPr="00A667CC">
              <w:t>(</w:t>
            </w:r>
            <w:r>
              <w:t>Polija)</w:t>
            </w:r>
          </w:p>
          <w:p w:rsidR="00B45ED4" w:rsidRDefault="00B45ED4" w:rsidP="00B45ED4">
            <w:pPr>
              <w:pStyle w:val="ListParagraph"/>
              <w:numPr>
                <w:ilvl w:val="0"/>
                <w:numId w:val="1"/>
              </w:numPr>
            </w:pPr>
            <w:r>
              <w:t>Tartu pilsēta ( Igaunija)</w:t>
            </w:r>
          </w:p>
          <w:p w:rsidR="00B45ED4" w:rsidRDefault="00B45ED4" w:rsidP="00B45ED4">
            <w:pPr>
              <w:pStyle w:val="ListParagraph"/>
              <w:numPr>
                <w:ilvl w:val="0"/>
                <w:numId w:val="1"/>
              </w:numPr>
            </w:pPr>
            <w:r>
              <w:t xml:space="preserve">Biznesa atbalsta </w:t>
            </w:r>
            <w:proofErr w:type="spellStart"/>
            <w:r>
              <w:t>organizācija”Viedās</w:t>
            </w:r>
            <w:proofErr w:type="spellEnd"/>
            <w:r>
              <w:t xml:space="preserve"> pilsēta laboratorija” ( Igaunija)</w:t>
            </w:r>
          </w:p>
          <w:p w:rsidR="00B45ED4" w:rsidRDefault="00B45ED4" w:rsidP="00A56F4E">
            <w:pPr>
              <w:pStyle w:val="ListParagraph"/>
              <w:numPr>
                <w:ilvl w:val="0"/>
                <w:numId w:val="1"/>
              </w:numPr>
            </w:pPr>
            <w:r>
              <w:t xml:space="preserve">M2C </w:t>
            </w:r>
            <w:r w:rsidR="00A56F4E">
              <w:t>Tehnoloģiju un kultūras institūts (Vācija)</w:t>
            </w:r>
          </w:p>
          <w:p w:rsidR="00A56F4E" w:rsidRDefault="00A56F4E" w:rsidP="00A56F4E">
            <w:pPr>
              <w:pStyle w:val="ListParagraph"/>
              <w:numPr>
                <w:ilvl w:val="0"/>
                <w:numId w:val="1"/>
              </w:numPr>
            </w:pPr>
            <w:r>
              <w:t>Kauņas Vecpilsētas asociācija (Lietuva)</w:t>
            </w:r>
          </w:p>
          <w:p w:rsidR="00A56F4E" w:rsidRDefault="00A56F4E" w:rsidP="00A56F4E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Vestfoldas</w:t>
            </w:r>
            <w:proofErr w:type="spellEnd"/>
            <w:r>
              <w:t xml:space="preserve"> apgabals ( Norvēģija)</w:t>
            </w:r>
          </w:p>
          <w:p w:rsidR="00A56F4E" w:rsidRDefault="00A56F4E" w:rsidP="00A56F4E">
            <w:pPr>
              <w:pStyle w:val="ListParagraph"/>
              <w:numPr>
                <w:ilvl w:val="0"/>
                <w:numId w:val="1"/>
              </w:numPr>
            </w:pPr>
            <w:r>
              <w:t>Kaļiņingradas Tirdzniecības un rūpniecības kamera (Krievija)</w:t>
            </w:r>
          </w:p>
          <w:p w:rsidR="00A56F4E" w:rsidRPr="000A1F85" w:rsidRDefault="00A56F4E" w:rsidP="00A56F4E">
            <w:pPr>
              <w:ind w:left="360"/>
            </w:pPr>
          </w:p>
        </w:tc>
      </w:tr>
      <w:tr w:rsidR="003B0017" w:rsidRPr="000A1F85" w:rsidTr="000A1F85">
        <w:trPr>
          <w:trHeight w:val="46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10.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pPr>
              <w:rPr>
                <w:b/>
                <w:color w:val="000000"/>
              </w:rPr>
            </w:pPr>
            <w:r w:rsidRPr="000A1F85">
              <w:rPr>
                <w:b/>
                <w:color w:val="000000"/>
              </w:rPr>
              <w:t xml:space="preserve">Finansējuma avots </w:t>
            </w:r>
            <w:r w:rsidRPr="000A1F85">
              <w:rPr>
                <w:color w:val="000000"/>
              </w:rPr>
              <w:t>(fonds)</w:t>
            </w:r>
          </w:p>
          <w:p w:rsidR="00DB4457" w:rsidRPr="000A1F85" w:rsidRDefault="00DB4457" w:rsidP="000A1F85">
            <w:pPr>
              <w:rPr>
                <w:color w:val="00000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7A2F9A" w:rsidP="000A1F85">
            <w:r w:rsidRPr="000A1F85">
              <w:t>B</w:t>
            </w:r>
            <w:r w:rsidR="00F95B34" w:rsidRPr="000A1F85">
              <w:t xml:space="preserve">altijas </w:t>
            </w:r>
            <w:r w:rsidRPr="000A1F85">
              <w:t xml:space="preserve">jūras reģiona </w:t>
            </w:r>
            <w:r w:rsidR="00F95B34" w:rsidRPr="000A1F85">
              <w:t>programma</w:t>
            </w:r>
            <w:r w:rsidR="00ED1A2C" w:rsidRPr="000A1F85">
              <w:t xml:space="preserve"> 20</w:t>
            </w:r>
            <w:r w:rsidR="00F95B34" w:rsidRPr="000A1F85">
              <w:t>14</w:t>
            </w:r>
            <w:r w:rsidR="00ED1A2C" w:rsidRPr="000A1F85">
              <w:t>–20</w:t>
            </w:r>
            <w:r w:rsidR="00F95B34" w:rsidRPr="000A1F85">
              <w:t>20</w:t>
            </w:r>
          </w:p>
        </w:tc>
      </w:tr>
      <w:tr w:rsidR="003B0017" w:rsidRPr="000A1F85" w:rsidTr="000A1F85">
        <w:trPr>
          <w:trHeight w:val="51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11. 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Projekta </w:t>
            </w:r>
            <w:r w:rsidRPr="000A1F85">
              <w:rPr>
                <w:b/>
                <w:bCs/>
              </w:rPr>
              <w:t xml:space="preserve">kopējais </w:t>
            </w:r>
            <w:r w:rsidRPr="000A1F85">
              <w:t xml:space="preserve">indikatīvais </w:t>
            </w:r>
            <w:r w:rsidRPr="000A1F85">
              <w:rPr>
                <w:b/>
                <w:bCs/>
              </w:rPr>
              <w:t>finansējums (EUR)</w:t>
            </w:r>
            <w:r w:rsidRPr="000A1F85">
              <w:t>, no tā: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675F72" w:rsidRDefault="00DB4457" w:rsidP="00CE6328">
            <w:pPr>
              <w:rPr>
                <w:color w:val="000000" w:themeColor="text1"/>
              </w:rPr>
            </w:pPr>
            <w:r w:rsidRPr="000A1F85">
              <w:rPr>
                <w:color w:val="FF0000"/>
              </w:rPr>
              <w:t> </w:t>
            </w:r>
            <w:r w:rsidR="00CE6328">
              <w:rPr>
                <w:color w:val="000000" w:themeColor="text1"/>
              </w:rPr>
              <w:t>2</w:t>
            </w:r>
            <w:r w:rsidR="002B7FF5" w:rsidRPr="00675F72">
              <w:rPr>
                <w:color w:val="000000" w:themeColor="text1"/>
              </w:rPr>
              <w:t xml:space="preserve"> </w:t>
            </w:r>
            <w:r w:rsidR="00B357DA" w:rsidRPr="00675F72">
              <w:rPr>
                <w:color w:val="000000" w:themeColor="text1"/>
              </w:rPr>
              <w:t xml:space="preserve"> </w:t>
            </w:r>
            <w:r w:rsidR="00CE6328">
              <w:rPr>
                <w:color w:val="000000" w:themeColor="text1"/>
              </w:rPr>
              <w:t>0</w:t>
            </w:r>
            <w:r w:rsidR="00820F21" w:rsidRPr="00675F72">
              <w:rPr>
                <w:color w:val="000000" w:themeColor="text1"/>
              </w:rPr>
              <w:t>00</w:t>
            </w:r>
            <w:r w:rsidR="00ED1A2C" w:rsidRPr="00675F72">
              <w:rPr>
                <w:color w:val="000000" w:themeColor="text1"/>
              </w:rPr>
              <w:t> 000 EUR</w:t>
            </w:r>
          </w:p>
        </w:tc>
      </w:tr>
      <w:tr w:rsidR="003B0017" w:rsidRPr="000A1F85" w:rsidTr="000A1F85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1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rPr>
                <w:b/>
                <w:bCs/>
              </w:rPr>
            </w:pPr>
            <w:r w:rsidRPr="000A1F85">
              <w:rPr>
                <w:b/>
                <w:bCs/>
              </w:rPr>
              <w:t xml:space="preserve">Projekta idejas iesniedzēja budžeta daļa projektā </w:t>
            </w:r>
            <w:r w:rsidRPr="000A1F85">
              <w:rPr>
                <w:sz w:val="22"/>
                <w:szCs w:val="22"/>
              </w:rPr>
              <w:t>(EUR), no tā: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2B7FF5" w:rsidP="000A1F85">
            <w:r>
              <w:t xml:space="preserve">200 </w:t>
            </w:r>
            <w:r w:rsidR="002D1BA0" w:rsidRPr="000A1F85">
              <w:t>000 EUR</w:t>
            </w:r>
          </w:p>
        </w:tc>
      </w:tr>
      <w:tr w:rsidR="003B0017" w:rsidRPr="000A1F85" w:rsidTr="000A1F85">
        <w:trPr>
          <w:trHeight w:val="45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2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6828A3">
            <w:r w:rsidRPr="000A1F85">
              <w:t>Programmas līdzfinansējuma daļa (EUR)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0A1F85" w:rsidRDefault="00DB4457" w:rsidP="002B7FF5">
            <w:r w:rsidRPr="000A1F85">
              <w:t> </w:t>
            </w:r>
            <w:r w:rsidR="00B357DA">
              <w:t>1</w:t>
            </w:r>
            <w:r w:rsidR="002B7FF5">
              <w:t>70</w:t>
            </w:r>
            <w:r w:rsidR="00B357DA">
              <w:t> </w:t>
            </w:r>
            <w:r w:rsidR="002B7FF5">
              <w:t>0</w:t>
            </w:r>
            <w:r w:rsidR="006B3EFB" w:rsidRPr="000A1F85">
              <w:t>00 EUR (85%)</w:t>
            </w:r>
          </w:p>
        </w:tc>
      </w:tr>
      <w:tr w:rsidR="003B0017" w:rsidRPr="000A1F85" w:rsidTr="000A1F85">
        <w:trPr>
          <w:trHeight w:val="40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3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t>Pašu līdzfinansējuma daļa (EUR)</w:t>
            </w:r>
          </w:p>
          <w:p w:rsidR="00DB4457" w:rsidRPr="000A1F85" w:rsidRDefault="00DB4457" w:rsidP="000A1F85">
            <w:pPr>
              <w:rPr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pStyle w:val="ListParagraph"/>
              <w:numPr>
                <w:ilvl w:val="0"/>
                <w:numId w:val="17"/>
              </w:numPr>
            </w:pPr>
          </w:p>
        </w:tc>
      </w:tr>
      <w:tr w:rsidR="003B0017" w:rsidRPr="000A1F85" w:rsidTr="000A1F85">
        <w:trPr>
          <w:trHeight w:val="659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4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6828A3">
            <w:pPr>
              <w:rPr>
                <w:sz w:val="16"/>
                <w:szCs w:val="16"/>
              </w:rPr>
            </w:pPr>
            <w:r w:rsidRPr="000A1F85">
              <w:rPr>
                <w:b/>
                <w:color w:val="000000"/>
              </w:rPr>
              <w:t>No pašu līdzfinansējuma daļas nepieciešamais valsts budžeta līdzfinansējums</w:t>
            </w:r>
            <w:r w:rsidRPr="000A1F85">
              <w:t xml:space="preserve"> (EUR)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2B7FF5" w:rsidP="002B7FF5">
            <w:r>
              <w:t>30</w:t>
            </w:r>
            <w:r w:rsidR="007A2F9A" w:rsidRPr="000A1F85">
              <w:t> </w:t>
            </w:r>
            <w:r>
              <w:t>0</w:t>
            </w:r>
            <w:r w:rsidR="00ED1A2C" w:rsidRPr="000A1F85">
              <w:t>00 EUR</w:t>
            </w:r>
            <w:r w:rsidR="00B357DA">
              <w:t xml:space="preserve"> (15%)</w:t>
            </w:r>
          </w:p>
        </w:tc>
      </w:tr>
      <w:tr w:rsidR="003B0017" w:rsidRPr="000A1F85" w:rsidTr="000A1F85">
        <w:trPr>
          <w:trHeight w:val="525"/>
        </w:trPr>
        <w:tc>
          <w:tcPr>
            <w:tcW w:w="51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907AD" w:rsidRPr="000A1F85" w:rsidRDefault="00C907AD" w:rsidP="000A1F85"/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907AD" w:rsidRPr="000A1F85" w:rsidRDefault="009C6752" w:rsidP="000A1F85">
            <w:r w:rsidRPr="000A1F85">
              <w:t xml:space="preserve">No valsts budžeta </w:t>
            </w:r>
            <w:r w:rsidR="00290016" w:rsidRPr="000A1F85">
              <w:t>nepieciešamā</w:t>
            </w:r>
            <w:r w:rsidR="006841BA" w:rsidRPr="000A1F85">
              <w:t xml:space="preserve"> </w:t>
            </w:r>
            <w:r w:rsidR="006841BA" w:rsidRPr="000A1F85">
              <w:rPr>
                <w:b/>
              </w:rPr>
              <w:t>dotācija projekta priekšfinansējuma</w:t>
            </w:r>
            <w:r w:rsidR="006841BA" w:rsidRPr="000A1F85">
              <w:t xml:space="preserve"> nodrošināšanai</w:t>
            </w:r>
            <w:r w:rsidR="00B92D4D" w:rsidRPr="000A1F85">
              <w:t xml:space="preserve"> (EUR)</w:t>
            </w:r>
            <w:r w:rsidR="00940C5D" w:rsidRPr="000A1F85">
              <w:t xml:space="preserve">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BC5" w:rsidRPr="00675F72" w:rsidRDefault="00675F72" w:rsidP="000A1F85">
            <w:r w:rsidRPr="00675F72">
              <w:t>200</w:t>
            </w:r>
            <w:r w:rsidR="007A2F9A" w:rsidRPr="00675F72">
              <w:t xml:space="preserve"> 000 EUR</w:t>
            </w:r>
          </w:p>
          <w:p w:rsidR="00861BC5" w:rsidRPr="000A1F85" w:rsidRDefault="00861BC5" w:rsidP="000A1F85"/>
          <w:p w:rsidR="00C907AD" w:rsidRPr="000A1F85" w:rsidRDefault="00C907AD" w:rsidP="000A1F85"/>
        </w:tc>
      </w:tr>
      <w:tr w:rsidR="003B0017" w:rsidRPr="000A1F85" w:rsidTr="000A1F85">
        <w:trPr>
          <w:trHeight w:val="52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12.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Indikatīvais projekta ī</w:t>
            </w:r>
            <w:r w:rsidRPr="000A1F85">
              <w:rPr>
                <w:b/>
                <w:bCs/>
              </w:rPr>
              <w:t>stenošanas laiks</w:t>
            </w:r>
            <w:r w:rsidRPr="000A1F85">
              <w:t xml:space="preserve"> (no - līdz)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ED1A2C" w:rsidP="00CE6328">
            <w:r w:rsidRPr="000A1F85">
              <w:t>01.</w:t>
            </w:r>
            <w:r w:rsidR="00CE6328">
              <w:t>10</w:t>
            </w:r>
            <w:r w:rsidRPr="000A1F85">
              <w:t xml:space="preserve">.2015 – </w:t>
            </w:r>
            <w:r w:rsidR="00CE6328">
              <w:t>30</w:t>
            </w:r>
            <w:r w:rsidR="00725911">
              <w:t>.0</w:t>
            </w:r>
            <w:r w:rsidR="00CE6328">
              <w:t>9</w:t>
            </w:r>
            <w:r w:rsidR="00725911">
              <w:t>.</w:t>
            </w:r>
            <w:r w:rsidR="002B7FF5">
              <w:t>2018</w:t>
            </w:r>
          </w:p>
        </w:tc>
      </w:tr>
      <w:tr w:rsidR="003B0017" w:rsidRPr="000A1F85" w:rsidTr="000A1F85">
        <w:trPr>
          <w:trHeight w:val="52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13.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Projekta rezultātu ilgtspējas nodrošināšana (vai un cik liels finansējums būs nepieciešams projekta rezultātu uzturēšanai, t.i. uzturēšanas izdevumi un to finansēšanas avots)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BD1DF0" w:rsidP="002B7FF5">
            <w:pPr>
              <w:jc w:val="both"/>
            </w:pPr>
            <w:r w:rsidRPr="000A1F85">
              <w:t>Projekta rezultātu uzturēšana tiks nodrošināta no Zemgales plānošanas reģiona budžeta līdzekļiem.</w:t>
            </w:r>
          </w:p>
        </w:tc>
      </w:tr>
    </w:tbl>
    <w:p w:rsidR="00DB4457" w:rsidRPr="000A1F85" w:rsidRDefault="00DB4457" w:rsidP="00DB4457"/>
    <w:p w:rsidR="0058382F" w:rsidRDefault="0058382F" w:rsidP="002A2408">
      <w:pPr>
        <w:ind w:firstLine="720"/>
      </w:pPr>
      <w:r w:rsidRPr="002A2408">
        <w:t xml:space="preserve">Izpilddirektors </w:t>
      </w:r>
      <w:r w:rsidRPr="002A2408">
        <w:tab/>
      </w:r>
      <w:r w:rsidR="006828A3">
        <w:t xml:space="preserve">(personīgais paraksts) </w:t>
      </w:r>
      <w:r w:rsidRPr="002A2408">
        <w:tab/>
      </w:r>
      <w:r w:rsidRPr="002A2408">
        <w:tab/>
      </w:r>
      <w:r w:rsidRPr="002A2408">
        <w:tab/>
      </w:r>
      <w:r w:rsidRPr="002A2408">
        <w:tab/>
        <w:t>V. VEIPS</w:t>
      </w:r>
    </w:p>
    <w:p w:rsidR="006828A3" w:rsidRDefault="006828A3" w:rsidP="002C22E9">
      <w:pPr>
        <w:rPr>
          <w:b/>
          <w:i/>
          <w:u w:val="single"/>
        </w:rPr>
      </w:pPr>
    </w:p>
    <w:p w:rsidR="006828A3" w:rsidRPr="002C22E9" w:rsidRDefault="006828A3" w:rsidP="002C22E9">
      <w:pPr>
        <w:rPr>
          <w:b/>
          <w:i/>
          <w:u w:val="single"/>
        </w:rPr>
      </w:pPr>
      <w:r w:rsidRPr="002C22E9">
        <w:rPr>
          <w:b/>
          <w:i/>
          <w:u w:val="single"/>
        </w:rPr>
        <w:t>Noraksts pareizs:</w:t>
      </w:r>
      <w:proofErr w:type="gramStart"/>
      <w:r w:rsidRPr="002C22E9">
        <w:rPr>
          <w:b/>
          <w:i/>
          <w:u w:val="single"/>
        </w:rPr>
        <w:t xml:space="preserve">  </w:t>
      </w:r>
      <w:proofErr w:type="gramEnd"/>
    </w:p>
    <w:p w:rsidR="006828A3" w:rsidRPr="002C22E9" w:rsidRDefault="006828A3" w:rsidP="002C22E9">
      <w:r w:rsidRPr="002C22E9">
        <w:t xml:space="preserve">Administrācijas vadītāja </w:t>
      </w:r>
      <w:r w:rsidRPr="002C22E9">
        <w:tab/>
      </w:r>
      <w:r w:rsidRPr="002C22E9">
        <w:tab/>
        <w:t>S. OZOLA</w:t>
      </w:r>
    </w:p>
    <w:p w:rsidR="0058382F" w:rsidRPr="000A1F85" w:rsidRDefault="006828A3">
      <w:r w:rsidRPr="002C22E9">
        <w:t xml:space="preserve"> </w:t>
      </w:r>
      <w:r>
        <w:t>06.0</w:t>
      </w:r>
      <w:r w:rsidRPr="002C22E9">
        <w:t>2.201</w:t>
      </w:r>
      <w:r>
        <w:t>5</w:t>
      </w:r>
      <w:r w:rsidRPr="002C22E9">
        <w:t>., Jelgavā</w:t>
      </w:r>
      <w:bookmarkStart w:id="5" w:name="_GoBack"/>
      <w:bookmarkEnd w:id="5"/>
    </w:p>
    <w:sectPr w:rsidR="0058382F" w:rsidRPr="000A1F85" w:rsidSect="00DB4457">
      <w:pgSz w:w="11906" w:h="16838"/>
      <w:pgMar w:top="284" w:right="1800" w:bottom="28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57537"/>
    <w:multiLevelType w:val="hybridMultilevel"/>
    <w:tmpl w:val="220EDFC8"/>
    <w:lvl w:ilvl="0" w:tplc="92F2E23E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7435846"/>
    <w:multiLevelType w:val="hybridMultilevel"/>
    <w:tmpl w:val="6ADC12DA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42D6D"/>
    <w:multiLevelType w:val="hybridMultilevel"/>
    <w:tmpl w:val="B10CA596"/>
    <w:lvl w:ilvl="0" w:tplc="0426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3">
    <w:nsid w:val="15CB476F"/>
    <w:multiLevelType w:val="hybridMultilevel"/>
    <w:tmpl w:val="6C883A14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015519"/>
    <w:multiLevelType w:val="hybridMultilevel"/>
    <w:tmpl w:val="B7C4714C"/>
    <w:lvl w:ilvl="0" w:tplc="0426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5">
    <w:nsid w:val="182046DD"/>
    <w:multiLevelType w:val="hybridMultilevel"/>
    <w:tmpl w:val="31FA9704"/>
    <w:lvl w:ilvl="0" w:tplc="0426000B">
      <w:start w:val="1"/>
      <w:numFmt w:val="bullet"/>
      <w:lvlText w:val=""/>
      <w:lvlJc w:val="left"/>
      <w:pPr>
        <w:ind w:left="1179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6">
    <w:nsid w:val="18D2650D"/>
    <w:multiLevelType w:val="hybridMultilevel"/>
    <w:tmpl w:val="8996D2C2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3E6EFD"/>
    <w:multiLevelType w:val="hybridMultilevel"/>
    <w:tmpl w:val="5AAC1548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1137C2"/>
    <w:multiLevelType w:val="hybridMultilevel"/>
    <w:tmpl w:val="821E3B7E"/>
    <w:lvl w:ilvl="0" w:tplc="042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22500793"/>
    <w:multiLevelType w:val="hybridMultilevel"/>
    <w:tmpl w:val="7D105964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B9B2007"/>
    <w:multiLevelType w:val="hybridMultilevel"/>
    <w:tmpl w:val="E424D2E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EC0DF7"/>
    <w:multiLevelType w:val="hybridMultilevel"/>
    <w:tmpl w:val="E5163686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662E75"/>
    <w:multiLevelType w:val="hybridMultilevel"/>
    <w:tmpl w:val="0260855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B077B1"/>
    <w:multiLevelType w:val="hybridMultilevel"/>
    <w:tmpl w:val="27DCA9FE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AD05084"/>
    <w:multiLevelType w:val="hybridMultilevel"/>
    <w:tmpl w:val="F642FFD6"/>
    <w:lvl w:ilvl="0" w:tplc="189203C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>
    <w:nsid w:val="4CD663D4"/>
    <w:multiLevelType w:val="hybridMultilevel"/>
    <w:tmpl w:val="5F500CB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14E61BF"/>
    <w:multiLevelType w:val="hybridMultilevel"/>
    <w:tmpl w:val="5F500CB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4352BCC"/>
    <w:multiLevelType w:val="hybridMultilevel"/>
    <w:tmpl w:val="DAF8135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C73529"/>
    <w:multiLevelType w:val="hybridMultilevel"/>
    <w:tmpl w:val="48FC383A"/>
    <w:lvl w:ilvl="0" w:tplc="042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584E019C"/>
    <w:multiLevelType w:val="hybridMultilevel"/>
    <w:tmpl w:val="DA92AD8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137424"/>
    <w:multiLevelType w:val="hybridMultilevel"/>
    <w:tmpl w:val="A04864F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951E04"/>
    <w:multiLevelType w:val="hybridMultilevel"/>
    <w:tmpl w:val="AEF220E2"/>
    <w:lvl w:ilvl="0" w:tplc="E8267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175D1F"/>
    <w:multiLevelType w:val="hybridMultilevel"/>
    <w:tmpl w:val="7C9E5E1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4E2276"/>
    <w:multiLevelType w:val="hybridMultilevel"/>
    <w:tmpl w:val="91922780"/>
    <w:lvl w:ilvl="0" w:tplc="0426000F">
      <w:start w:val="1"/>
      <w:numFmt w:val="decimal"/>
      <w:lvlText w:val="%1."/>
      <w:lvlJc w:val="left"/>
      <w:pPr>
        <w:ind w:left="1457" w:hanging="360"/>
      </w:pPr>
    </w:lvl>
    <w:lvl w:ilvl="1" w:tplc="04260019" w:tentative="1">
      <w:start w:val="1"/>
      <w:numFmt w:val="lowerLetter"/>
      <w:lvlText w:val="%2."/>
      <w:lvlJc w:val="left"/>
      <w:pPr>
        <w:ind w:left="2177" w:hanging="360"/>
      </w:pPr>
    </w:lvl>
    <w:lvl w:ilvl="2" w:tplc="0426001B" w:tentative="1">
      <w:start w:val="1"/>
      <w:numFmt w:val="lowerRoman"/>
      <w:lvlText w:val="%3."/>
      <w:lvlJc w:val="right"/>
      <w:pPr>
        <w:ind w:left="2897" w:hanging="180"/>
      </w:pPr>
    </w:lvl>
    <w:lvl w:ilvl="3" w:tplc="0426000F" w:tentative="1">
      <w:start w:val="1"/>
      <w:numFmt w:val="decimal"/>
      <w:lvlText w:val="%4."/>
      <w:lvlJc w:val="left"/>
      <w:pPr>
        <w:ind w:left="3617" w:hanging="360"/>
      </w:pPr>
    </w:lvl>
    <w:lvl w:ilvl="4" w:tplc="04260019" w:tentative="1">
      <w:start w:val="1"/>
      <w:numFmt w:val="lowerLetter"/>
      <w:lvlText w:val="%5."/>
      <w:lvlJc w:val="left"/>
      <w:pPr>
        <w:ind w:left="4337" w:hanging="360"/>
      </w:pPr>
    </w:lvl>
    <w:lvl w:ilvl="5" w:tplc="0426001B" w:tentative="1">
      <w:start w:val="1"/>
      <w:numFmt w:val="lowerRoman"/>
      <w:lvlText w:val="%6."/>
      <w:lvlJc w:val="right"/>
      <w:pPr>
        <w:ind w:left="5057" w:hanging="180"/>
      </w:pPr>
    </w:lvl>
    <w:lvl w:ilvl="6" w:tplc="0426000F" w:tentative="1">
      <w:start w:val="1"/>
      <w:numFmt w:val="decimal"/>
      <w:lvlText w:val="%7."/>
      <w:lvlJc w:val="left"/>
      <w:pPr>
        <w:ind w:left="5777" w:hanging="360"/>
      </w:pPr>
    </w:lvl>
    <w:lvl w:ilvl="7" w:tplc="04260019" w:tentative="1">
      <w:start w:val="1"/>
      <w:numFmt w:val="lowerLetter"/>
      <w:lvlText w:val="%8."/>
      <w:lvlJc w:val="left"/>
      <w:pPr>
        <w:ind w:left="6497" w:hanging="360"/>
      </w:pPr>
    </w:lvl>
    <w:lvl w:ilvl="8" w:tplc="0426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4">
    <w:nsid w:val="698D13A9"/>
    <w:multiLevelType w:val="hybridMultilevel"/>
    <w:tmpl w:val="60E81CD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605720"/>
    <w:multiLevelType w:val="hybridMultilevel"/>
    <w:tmpl w:val="79065A68"/>
    <w:lvl w:ilvl="0" w:tplc="C31231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</w:rPr>
    </w:lvl>
    <w:lvl w:ilvl="1" w:tplc="0426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DFC74FE"/>
    <w:multiLevelType w:val="hybridMultilevel"/>
    <w:tmpl w:val="FBD0F84E"/>
    <w:lvl w:ilvl="0" w:tplc="042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7E8C155F"/>
    <w:multiLevelType w:val="hybridMultilevel"/>
    <w:tmpl w:val="424A9558"/>
    <w:lvl w:ilvl="0" w:tplc="0426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"/>
  </w:num>
  <w:num w:numId="3">
    <w:abstractNumId w:val="2"/>
  </w:num>
  <w:num w:numId="4">
    <w:abstractNumId w:val="27"/>
  </w:num>
  <w:num w:numId="5">
    <w:abstractNumId w:val="23"/>
  </w:num>
  <w:num w:numId="6">
    <w:abstractNumId w:val="15"/>
  </w:num>
  <w:num w:numId="7">
    <w:abstractNumId w:val="4"/>
  </w:num>
  <w:num w:numId="8">
    <w:abstractNumId w:val="7"/>
  </w:num>
  <w:num w:numId="9">
    <w:abstractNumId w:val="8"/>
  </w:num>
  <w:num w:numId="10">
    <w:abstractNumId w:val="20"/>
  </w:num>
  <w:num w:numId="11">
    <w:abstractNumId w:val="11"/>
  </w:num>
  <w:num w:numId="12">
    <w:abstractNumId w:val="22"/>
  </w:num>
  <w:num w:numId="13">
    <w:abstractNumId w:val="18"/>
  </w:num>
  <w:num w:numId="14">
    <w:abstractNumId w:val="10"/>
  </w:num>
  <w:num w:numId="15">
    <w:abstractNumId w:val="9"/>
  </w:num>
  <w:num w:numId="16">
    <w:abstractNumId w:val="13"/>
  </w:num>
  <w:num w:numId="17">
    <w:abstractNumId w:val="0"/>
  </w:num>
  <w:num w:numId="18">
    <w:abstractNumId w:val="17"/>
  </w:num>
  <w:num w:numId="19">
    <w:abstractNumId w:val="24"/>
  </w:num>
  <w:num w:numId="20">
    <w:abstractNumId w:val="19"/>
  </w:num>
  <w:num w:numId="21">
    <w:abstractNumId w:val="25"/>
  </w:num>
  <w:num w:numId="22">
    <w:abstractNumId w:val="16"/>
  </w:num>
  <w:num w:numId="23">
    <w:abstractNumId w:val="12"/>
  </w:num>
  <w:num w:numId="24">
    <w:abstractNumId w:val="3"/>
  </w:num>
  <w:num w:numId="25">
    <w:abstractNumId w:val="6"/>
  </w:num>
  <w:num w:numId="26">
    <w:abstractNumId w:val="14"/>
  </w:num>
  <w:num w:numId="27">
    <w:abstractNumId w:val="26"/>
  </w:num>
  <w:num w:numId="2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457"/>
    <w:rsid w:val="0002153E"/>
    <w:rsid w:val="000519A7"/>
    <w:rsid w:val="0007298C"/>
    <w:rsid w:val="000A1F85"/>
    <w:rsid w:val="000D2951"/>
    <w:rsid w:val="00116525"/>
    <w:rsid w:val="00155F7B"/>
    <w:rsid w:val="001A632F"/>
    <w:rsid w:val="00206725"/>
    <w:rsid w:val="00221B77"/>
    <w:rsid w:val="00243EA6"/>
    <w:rsid w:val="0024485C"/>
    <w:rsid w:val="00244E1D"/>
    <w:rsid w:val="00253AA1"/>
    <w:rsid w:val="00290016"/>
    <w:rsid w:val="002B7FF5"/>
    <w:rsid w:val="002C0D14"/>
    <w:rsid w:val="002D10F3"/>
    <w:rsid w:val="002D1BA0"/>
    <w:rsid w:val="002D1E2A"/>
    <w:rsid w:val="0031640D"/>
    <w:rsid w:val="00391E7A"/>
    <w:rsid w:val="003B0017"/>
    <w:rsid w:val="003B613F"/>
    <w:rsid w:val="00431BAB"/>
    <w:rsid w:val="004329D1"/>
    <w:rsid w:val="0046594B"/>
    <w:rsid w:val="004B2681"/>
    <w:rsid w:val="004D39FF"/>
    <w:rsid w:val="005545EB"/>
    <w:rsid w:val="00560DE0"/>
    <w:rsid w:val="0058382F"/>
    <w:rsid w:val="005B134C"/>
    <w:rsid w:val="005C065D"/>
    <w:rsid w:val="005C7B9D"/>
    <w:rsid w:val="005D1644"/>
    <w:rsid w:val="005D39B5"/>
    <w:rsid w:val="006139FE"/>
    <w:rsid w:val="00624E31"/>
    <w:rsid w:val="00673F5B"/>
    <w:rsid w:val="0067492C"/>
    <w:rsid w:val="00675F72"/>
    <w:rsid w:val="006828A3"/>
    <w:rsid w:val="006841BA"/>
    <w:rsid w:val="006A78A5"/>
    <w:rsid w:val="006B239D"/>
    <w:rsid w:val="006B3EFB"/>
    <w:rsid w:val="006B517E"/>
    <w:rsid w:val="006D4EE4"/>
    <w:rsid w:val="006E23F7"/>
    <w:rsid w:val="0071780B"/>
    <w:rsid w:val="00725911"/>
    <w:rsid w:val="0078098C"/>
    <w:rsid w:val="00781CEC"/>
    <w:rsid w:val="00793982"/>
    <w:rsid w:val="007A0264"/>
    <w:rsid w:val="007A2F9A"/>
    <w:rsid w:val="007C14E5"/>
    <w:rsid w:val="00812F73"/>
    <w:rsid w:val="00820F21"/>
    <w:rsid w:val="0082260D"/>
    <w:rsid w:val="00837C4A"/>
    <w:rsid w:val="00841B75"/>
    <w:rsid w:val="008464D2"/>
    <w:rsid w:val="008616DE"/>
    <w:rsid w:val="00861BC5"/>
    <w:rsid w:val="00874C0D"/>
    <w:rsid w:val="00891041"/>
    <w:rsid w:val="00893003"/>
    <w:rsid w:val="00896E23"/>
    <w:rsid w:val="008A7122"/>
    <w:rsid w:val="008B1D64"/>
    <w:rsid w:val="008F03AB"/>
    <w:rsid w:val="008F2B47"/>
    <w:rsid w:val="008F5ADB"/>
    <w:rsid w:val="009307BC"/>
    <w:rsid w:val="00932B50"/>
    <w:rsid w:val="00940C5D"/>
    <w:rsid w:val="009C6752"/>
    <w:rsid w:val="009E2A35"/>
    <w:rsid w:val="009F1099"/>
    <w:rsid w:val="00A006B9"/>
    <w:rsid w:val="00A031BC"/>
    <w:rsid w:val="00A173CD"/>
    <w:rsid w:val="00A203D3"/>
    <w:rsid w:val="00A24E36"/>
    <w:rsid w:val="00A314B8"/>
    <w:rsid w:val="00A45077"/>
    <w:rsid w:val="00A56F4E"/>
    <w:rsid w:val="00A602A4"/>
    <w:rsid w:val="00A63CC3"/>
    <w:rsid w:val="00A64FAE"/>
    <w:rsid w:val="00A667CC"/>
    <w:rsid w:val="00A82B55"/>
    <w:rsid w:val="00A8702D"/>
    <w:rsid w:val="00AA6D31"/>
    <w:rsid w:val="00AB5007"/>
    <w:rsid w:val="00AB576E"/>
    <w:rsid w:val="00B32C51"/>
    <w:rsid w:val="00B340D1"/>
    <w:rsid w:val="00B34F3D"/>
    <w:rsid w:val="00B357DA"/>
    <w:rsid w:val="00B45ED4"/>
    <w:rsid w:val="00B54CCE"/>
    <w:rsid w:val="00B92D4D"/>
    <w:rsid w:val="00BD1B4B"/>
    <w:rsid w:val="00BD1DF0"/>
    <w:rsid w:val="00BF730C"/>
    <w:rsid w:val="00C6759E"/>
    <w:rsid w:val="00C907AD"/>
    <w:rsid w:val="00CC36A4"/>
    <w:rsid w:val="00CC4FCB"/>
    <w:rsid w:val="00CE08BC"/>
    <w:rsid w:val="00CE6328"/>
    <w:rsid w:val="00D06B35"/>
    <w:rsid w:val="00D449E0"/>
    <w:rsid w:val="00D5143A"/>
    <w:rsid w:val="00D62D0C"/>
    <w:rsid w:val="00DB4457"/>
    <w:rsid w:val="00DB5FA7"/>
    <w:rsid w:val="00DE6A7D"/>
    <w:rsid w:val="00DE7400"/>
    <w:rsid w:val="00E14555"/>
    <w:rsid w:val="00ED1A2C"/>
    <w:rsid w:val="00EE1DA8"/>
    <w:rsid w:val="00EE60BA"/>
    <w:rsid w:val="00EF02F1"/>
    <w:rsid w:val="00EF6646"/>
    <w:rsid w:val="00F15662"/>
    <w:rsid w:val="00F60823"/>
    <w:rsid w:val="00F71733"/>
    <w:rsid w:val="00F95AAC"/>
    <w:rsid w:val="00F95B34"/>
    <w:rsid w:val="00FB39B9"/>
    <w:rsid w:val="00FD0CD3"/>
    <w:rsid w:val="00FE7031"/>
    <w:rsid w:val="00FF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DF8CF6-EA41-40B0-8668-19E72FCE8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3">
    <w:name w:val="heading 3"/>
    <w:basedOn w:val="Normal"/>
    <w:link w:val="Heading3Char"/>
    <w:qFormat/>
    <w:rsid w:val="00ED1A2C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D1A2C"/>
    <w:rPr>
      <w:rFonts w:ascii="Times New Roman" w:eastAsia="Calibri" w:hAnsi="Times New Roman" w:cs="Times New Roman"/>
      <w:b/>
      <w:bCs/>
      <w:sz w:val="27"/>
      <w:szCs w:val="27"/>
      <w:lang w:eastAsia="lv-LV"/>
    </w:rPr>
  </w:style>
  <w:style w:type="paragraph" w:styleId="ListParagraph">
    <w:name w:val="List Paragraph"/>
    <w:basedOn w:val="Normal"/>
    <w:uiPriority w:val="34"/>
    <w:qFormat/>
    <w:rsid w:val="00ED1A2C"/>
    <w:pPr>
      <w:ind w:left="720"/>
      <w:contextualSpacing/>
    </w:pPr>
  </w:style>
  <w:style w:type="paragraph" w:styleId="NoSpacing">
    <w:name w:val="No Spacing"/>
    <w:qFormat/>
    <w:rsid w:val="00A203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B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BC5"/>
    <w:rPr>
      <w:rFonts w:ascii="Tahoma" w:eastAsia="Times New Roman" w:hAnsi="Tahoma" w:cs="Tahoma"/>
      <w:sz w:val="16"/>
      <w:szCs w:val="16"/>
      <w:lang w:eastAsia="lv-LV"/>
    </w:rPr>
  </w:style>
  <w:style w:type="character" w:styleId="Hyperlink">
    <w:name w:val="Hyperlink"/>
    <w:basedOn w:val="DefaultParagraphFont"/>
    <w:uiPriority w:val="99"/>
    <w:unhideWhenUsed/>
    <w:rsid w:val="00861BC5"/>
    <w:rPr>
      <w:color w:val="0563C1" w:themeColor="hyperlink"/>
      <w:u w:val="single"/>
    </w:rPr>
  </w:style>
  <w:style w:type="paragraph" w:customStyle="1" w:styleId="Default">
    <w:name w:val="Default"/>
    <w:rsid w:val="00FE703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616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616DE"/>
    <w:rPr>
      <w:rFonts w:ascii="Courier New" w:eastAsia="Times New Roman" w:hAnsi="Courier New" w:cs="Courier New"/>
      <w:sz w:val="20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0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8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9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6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428893-54EF-4C7D-8FB3-61173CD0D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4263</Words>
  <Characters>2430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Olita Zālīte - Vīlipa</dc:creator>
  <cp:lastModifiedBy>User</cp:lastModifiedBy>
  <cp:revision>2</cp:revision>
  <cp:lastPrinted>2015-02-03T07:37:00Z</cp:lastPrinted>
  <dcterms:created xsi:type="dcterms:W3CDTF">2015-02-05T13:48:00Z</dcterms:created>
  <dcterms:modified xsi:type="dcterms:W3CDTF">2015-02-05T13:48:00Z</dcterms:modified>
</cp:coreProperties>
</file>