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horzAnchor="margin" w:tblpXSpec="right" w:tblpY="-1127"/>
        <w:tblW w:w="11074" w:type="dxa"/>
        <w:tblCellMar>
          <w:left w:w="10" w:type="dxa"/>
          <w:right w:w="10" w:type="dxa"/>
        </w:tblCellMar>
        <w:tblLook w:val="04A0" w:firstRow="1" w:lastRow="0" w:firstColumn="1" w:lastColumn="0" w:noHBand="0" w:noVBand="1"/>
      </w:tblPr>
      <w:tblGrid>
        <w:gridCol w:w="1447"/>
        <w:gridCol w:w="2080"/>
        <w:gridCol w:w="7547"/>
      </w:tblGrid>
      <w:tr w:rsidR="00462A89" w:rsidRPr="008419CE" w14:paraId="026E8F33" w14:textId="77777777" w:rsidTr="00AC7760">
        <w:trPr>
          <w:trHeight w:val="1848"/>
        </w:trPr>
        <w:tc>
          <w:tcPr>
            <w:tcW w:w="1447" w:type="dxa"/>
            <w:tcBorders>
              <w:right w:val="single" w:sz="4" w:space="0" w:color="FFFFFF"/>
            </w:tcBorders>
            <w:shd w:val="clear" w:color="auto" w:fill="943634"/>
            <w:tcMar>
              <w:top w:w="0" w:type="dxa"/>
              <w:left w:w="108" w:type="dxa"/>
              <w:bottom w:w="0" w:type="dxa"/>
              <w:right w:w="108" w:type="dxa"/>
            </w:tcMar>
          </w:tcPr>
          <w:p w14:paraId="026E8F2D" w14:textId="77777777" w:rsidR="00462A89" w:rsidRPr="008419CE" w:rsidRDefault="00462A89" w:rsidP="008D44AA">
            <w:pPr>
              <w:pStyle w:val="2lmeavirsraksts"/>
            </w:pPr>
          </w:p>
        </w:tc>
        <w:tc>
          <w:tcPr>
            <w:tcW w:w="2080" w:type="dxa"/>
            <w:tcBorders>
              <w:left w:val="single" w:sz="4" w:space="0" w:color="FFFFFF"/>
            </w:tcBorders>
            <w:shd w:val="clear" w:color="auto" w:fill="943634"/>
            <w:tcMar>
              <w:top w:w="0" w:type="dxa"/>
              <w:left w:w="108" w:type="dxa"/>
              <w:bottom w:w="0" w:type="dxa"/>
              <w:right w:w="108" w:type="dxa"/>
            </w:tcMar>
            <w:vAlign w:val="bottom"/>
          </w:tcPr>
          <w:p w14:paraId="026E8F2E" w14:textId="2CE6F944" w:rsidR="00462A89" w:rsidRPr="008419CE" w:rsidRDefault="00462A89" w:rsidP="00AC7760">
            <w:pPr>
              <w:pStyle w:val="a"/>
              <w:spacing w:after="120" w:line="276" w:lineRule="auto"/>
              <w:rPr>
                <w:rFonts w:ascii="Times New Roman" w:hAnsi="Times New Roman"/>
                <w:lang w:val="lv-LV"/>
              </w:rPr>
            </w:pPr>
            <w:r w:rsidRPr="008419CE">
              <w:rPr>
                <w:rFonts w:ascii="Times New Roman" w:hAnsi="Times New Roman"/>
                <w:b/>
                <w:bCs/>
                <w:color w:val="FFFFFF"/>
                <w:sz w:val="56"/>
                <w:szCs w:val="56"/>
                <w:lang w:val="lv-LV"/>
              </w:rPr>
              <w:t xml:space="preserve"> 20</w:t>
            </w:r>
            <w:r w:rsidR="005624A3" w:rsidRPr="008419CE">
              <w:rPr>
                <w:rFonts w:ascii="Times New Roman" w:hAnsi="Times New Roman"/>
                <w:b/>
                <w:bCs/>
                <w:color w:val="FFFFFF"/>
                <w:sz w:val="56"/>
                <w:szCs w:val="56"/>
                <w:lang w:val="lv-LV"/>
              </w:rPr>
              <w:t>2</w:t>
            </w:r>
            <w:r w:rsidR="004C1E57">
              <w:rPr>
                <w:rFonts w:ascii="Times New Roman" w:hAnsi="Times New Roman"/>
                <w:b/>
                <w:bCs/>
                <w:color w:val="FFFFFF"/>
                <w:sz w:val="56"/>
                <w:szCs w:val="56"/>
                <w:lang w:val="lv-LV"/>
              </w:rPr>
              <w:t>2</w:t>
            </w:r>
          </w:p>
        </w:tc>
        <w:tc>
          <w:tcPr>
            <w:tcW w:w="7547" w:type="dxa"/>
          </w:tcPr>
          <w:p w14:paraId="026E8F2F" w14:textId="387C117F" w:rsidR="00B30514" w:rsidRPr="008419CE" w:rsidRDefault="00D65764" w:rsidP="00B30514">
            <w:pPr>
              <w:pStyle w:val="a"/>
              <w:spacing w:after="120" w:line="276" w:lineRule="auto"/>
              <w:jc w:val="center"/>
              <w:rPr>
                <w:rFonts w:ascii="Times New Roman" w:hAnsi="Times New Roman"/>
                <w:lang w:val="lv-LV"/>
              </w:rPr>
            </w:pPr>
            <w:r>
              <w:rPr>
                <w:noProof/>
                <w:lang w:eastAsia="lv-LV"/>
              </w:rPr>
              <w:drawing>
                <wp:anchor distT="0" distB="0" distL="114300" distR="114300" simplePos="0" relativeHeight="251658241" behindDoc="0" locked="0" layoutInCell="1" allowOverlap="1" wp14:anchorId="18813289" wp14:editId="33A719D7">
                  <wp:simplePos x="0" y="0"/>
                  <wp:positionH relativeFrom="column">
                    <wp:posOffset>262991</wp:posOffset>
                  </wp:positionH>
                  <wp:positionV relativeFrom="paragraph">
                    <wp:posOffset>226086</wp:posOffset>
                  </wp:positionV>
                  <wp:extent cx="3587959" cy="752475"/>
                  <wp:effectExtent l="0" t="0" r="0" b="0"/>
                  <wp:wrapNone/>
                  <wp:docPr id="11" name="Attēl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87959" cy="7524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26E8F31" w14:textId="76F3FF2B" w:rsidR="00B30514" w:rsidRPr="008419CE" w:rsidRDefault="007A44D4" w:rsidP="002E4B49">
            <w:pPr>
              <w:tabs>
                <w:tab w:val="left" w:pos="2505"/>
              </w:tabs>
              <w:rPr>
                <w:rFonts w:cs="Times New Roman"/>
                <w:lang w:eastAsia="en-US"/>
              </w:rPr>
            </w:pPr>
            <w:r w:rsidRPr="008419CE">
              <w:rPr>
                <w:noProof/>
              </w:rPr>
              <w:drawing>
                <wp:anchor distT="0" distB="0" distL="114300" distR="114300" simplePos="0" relativeHeight="251658240" behindDoc="1" locked="0" layoutInCell="1" allowOverlap="1" wp14:anchorId="0F81FAD3" wp14:editId="24EE11D0">
                  <wp:simplePos x="0" y="0"/>
                  <wp:positionH relativeFrom="column">
                    <wp:posOffset>4013200</wp:posOffset>
                  </wp:positionH>
                  <wp:positionV relativeFrom="paragraph">
                    <wp:posOffset>44450</wp:posOffset>
                  </wp:positionV>
                  <wp:extent cx="597535" cy="524510"/>
                  <wp:effectExtent l="0" t="0" r="0" b="8890"/>
                  <wp:wrapNone/>
                  <wp:docPr id="3" name="Attēl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7535" cy="524510"/>
                          </a:xfrm>
                          <a:prstGeom prst="rect">
                            <a:avLst/>
                          </a:prstGeom>
                          <a:noFill/>
                        </pic:spPr>
                      </pic:pic>
                    </a:graphicData>
                  </a:graphic>
                </wp:anchor>
              </w:drawing>
            </w:r>
            <w:r w:rsidR="00D66355">
              <w:rPr>
                <w:rFonts w:cs="Times New Roman"/>
                <w:lang w:eastAsia="en-US"/>
              </w:rPr>
              <w:t xml:space="preserve">           </w:t>
            </w:r>
            <w:r w:rsidR="002E4B49">
              <w:rPr>
                <w:rFonts w:cs="Times New Roman"/>
                <w:lang w:eastAsia="en-US"/>
              </w:rPr>
              <w:t xml:space="preserve">          </w:t>
            </w:r>
            <w:r w:rsidR="00D66355">
              <w:rPr>
                <w:rFonts w:cs="Times New Roman"/>
                <w:lang w:eastAsia="en-US"/>
              </w:rPr>
              <w:t xml:space="preserve">   </w:t>
            </w:r>
          </w:p>
          <w:p w14:paraId="026E8F32" w14:textId="6860BF97" w:rsidR="00462A89" w:rsidRPr="008419CE" w:rsidRDefault="00B30514" w:rsidP="00B30514">
            <w:pPr>
              <w:tabs>
                <w:tab w:val="left" w:pos="4530"/>
              </w:tabs>
              <w:jc w:val="left"/>
              <w:rPr>
                <w:rFonts w:cs="Times New Roman"/>
                <w:lang w:eastAsia="en-US"/>
              </w:rPr>
            </w:pPr>
            <w:r w:rsidRPr="008419CE">
              <w:rPr>
                <w:rFonts w:cs="Times New Roman"/>
                <w:lang w:eastAsia="en-US"/>
              </w:rPr>
              <w:tab/>
            </w:r>
          </w:p>
        </w:tc>
      </w:tr>
      <w:tr w:rsidR="00462A89" w:rsidRPr="008419CE" w14:paraId="026E8F40" w14:textId="77777777" w:rsidTr="00AC7760">
        <w:trPr>
          <w:trHeight w:val="4701"/>
        </w:trPr>
        <w:tc>
          <w:tcPr>
            <w:tcW w:w="1447" w:type="dxa"/>
            <w:tcBorders>
              <w:right w:val="single" w:sz="4" w:space="0" w:color="000000"/>
            </w:tcBorders>
            <w:shd w:val="clear" w:color="auto" w:fill="auto"/>
            <w:tcMar>
              <w:top w:w="0" w:type="dxa"/>
              <w:left w:w="108" w:type="dxa"/>
              <w:bottom w:w="0" w:type="dxa"/>
              <w:right w:w="108" w:type="dxa"/>
            </w:tcMar>
          </w:tcPr>
          <w:p w14:paraId="026E8F34" w14:textId="77777777" w:rsidR="00462A89" w:rsidRPr="008419CE" w:rsidRDefault="00462A89" w:rsidP="00AC7760">
            <w:pPr>
              <w:rPr>
                <w:rFonts w:cs="Times New Roman"/>
              </w:rPr>
            </w:pPr>
          </w:p>
        </w:tc>
        <w:tc>
          <w:tcPr>
            <w:tcW w:w="9627" w:type="dxa"/>
            <w:gridSpan w:val="2"/>
            <w:tcBorders>
              <w:left w:val="single" w:sz="4" w:space="0" w:color="000000"/>
            </w:tcBorders>
            <w:shd w:val="clear" w:color="auto" w:fill="auto"/>
            <w:tcMar>
              <w:top w:w="0" w:type="dxa"/>
              <w:left w:w="108" w:type="dxa"/>
              <w:bottom w:w="0" w:type="dxa"/>
              <w:right w:w="108" w:type="dxa"/>
            </w:tcMar>
            <w:vAlign w:val="center"/>
          </w:tcPr>
          <w:p w14:paraId="026E8F35" w14:textId="77777777" w:rsidR="00462A89" w:rsidRPr="008419CE" w:rsidRDefault="00462A89" w:rsidP="00083D3B">
            <w:pPr>
              <w:pStyle w:val="a"/>
              <w:spacing w:after="120" w:line="276" w:lineRule="auto"/>
              <w:jc w:val="center"/>
              <w:rPr>
                <w:rFonts w:ascii="Times New Roman" w:hAnsi="Times New Roman"/>
                <w:b/>
                <w:color w:val="76923C"/>
                <w:sz w:val="24"/>
                <w:szCs w:val="24"/>
                <w:lang w:val="lv-LV"/>
              </w:rPr>
            </w:pPr>
          </w:p>
          <w:p w14:paraId="026E8F36" w14:textId="25EF3969" w:rsidR="00462A89" w:rsidRPr="008419CE" w:rsidRDefault="00462A89" w:rsidP="00B30514">
            <w:pPr>
              <w:pStyle w:val="a"/>
              <w:spacing w:after="120" w:line="276" w:lineRule="auto"/>
              <w:jc w:val="center"/>
              <w:rPr>
                <w:rFonts w:ascii="Times New Roman" w:hAnsi="Times New Roman"/>
                <w:lang w:val="lv-LV"/>
              </w:rPr>
            </w:pPr>
          </w:p>
          <w:p w14:paraId="026E8F38" w14:textId="77777777" w:rsidR="00462A89" w:rsidRPr="008419CE" w:rsidRDefault="00462A89" w:rsidP="00AC7760">
            <w:pPr>
              <w:pStyle w:val="a"/>
              <w:spacing w:after="120" w:line="276" w:lineRule="auto"/>
              <w:rPr>
                <w:rFonts w:ascii="Times New Roman" w:hAnsi="Times New Roman"/>
                <w:color w:val="76923C"/>
                <w:sz w:val="24"/>
                <w:szCs w:val="24"/>
                <w:lang w:val="lv-LV"/>
              </w:rPr>
            </w:pPr>
          </w:p>
          <w:p w14:paraId="026E8F39" w14:textId="30C4C2EE" w:rsidR="00462A89" w:rsidRPr="008419CE" w:rsidRDefault="00462A89" w:rsidP="00AC7760">
            <w:pPr>
              <w:pStyle w:val="a"/>
              <w:spacing w:after="120" w:line="276" w:lineRule="auto"/>
              <w:rPr>
                <w:rFonts w:ascii="Times New Roman" w:hAnsi="Times New Roman"/>
                <w:b/>
                <w:bCs/>
                <w:color w:val="595959"/>
                <w:sz w:val="36"/>
                <w:szCs w:val="36"/>
                <w:lang w:val="lv-LV"/>
              </w:rPr>
            </w:pPr>
            <w:r w:rsidRPr="008419CE">
              <w:rPr>
                <w:rFonts w:ascii="Times New Roman" w:hAnsi="Times New Roman"/>
                <w:b/>
                <w:bCs/>
                <w:color w:val="595959"/>
                <w:sz w:val="36"/>
                <w:szCs w:val="36"/>
                <w:lang w:val="lv-LV"/>
              </w:rPr>
              <w:t>SIA "AC Konsultācijas"</w:t>
            </w:r>
          </w:p>
          <w:p w14:paraId="026E8F3A" w14:textId="77777777" w:rsidR="00462A89" w:rsidRPr="002B43CC" w:rsidRDefault="00462A89" w:rsidP="00AC7760">
            <w:pPr>
              <w:pStyle w:val="a"/>
              <w:spacing w:after="120" w:line="276" w:lineRule="auto"/>
              <w:rPr>
                <w:rFonts w:ascii="Times New Roman" w:hAnsi="Times New Roman"/>
                <w:b/>
                <w:sz w:val="24"/>
                <w:szCs w:val="24"/>
                <w:lang w:val="lv-LV"/>
              </w:rPr>
            </w:pPr>
          </w:p>
          <w:p w14:paraId="026E8F3B" w14:textId="509D31D9" w:rsidR="003C3F03" w:rsidRPr="008419CE" w:rsidRDefault="00112EA6" w:rsidP="003901B2">
            <w:pPr>
              <w:pStyle w:val="Komentrateksts"/>
              <w:rPr>
                <w:rFonts w:eastAsia="Times New Roman" w:cs="Times New Roman"/>
                <w:b/>
                <w:color w:val="365F91"/>
                <w:sz w:val="36"/>
                <w:szCs w:val="42"/>
                <w:lang w:eastAsia="en-US"/>
              </w:rPr>
            </w:pPr>
            <w:r>
              <w:rPr>
                <w:rFonts w:eastAsia="Times New Roman" w:cs="Times New Roman"/>
                <w:b/>
                <w:color w:val="365F91"/>
                <w:sz w:val="36"/>
                <w:szCs w:val="42"/>
                <w:lang w:eastAsia="en-US"/>
              </w:rPr>
              <w:t xml:space="preserve">Jēkabpils novada dabas un vides ārkārtas situāciju pārvaldības plāna </w:t>
            </w:r>
            <w:r w:rsidR="00D006BA" w:rsidRPr="008419CE">
              <w:rPr>
                <w:rFonts w:eastAsia="Times New Roman" w:cs="Times New Roman"/>
                <w:b/>
                <w:color w:val="365F91"/>
                <w:sz w:val="36"/>
                <w:szCs w:val="42"/>
                <w:lang w:eastAsia="en-US"/>
              </w:rPr>
              <w:t>izstrāde</w:t>
            </w:r>
            <w:r w:rsidR="00F0417A">
              <w:rPr>
                <w:rFonts w:eastAsia="Times New Roman" w:cs="Times New Roman"/>
                <w:b/>
                <w:color w:val="365F91"/>
                <w:sz w:val="36"/>
                <w:szCs w:val="42"/>
                <w:lang w:eastAsia="en-US"/>
              </w:rPr>
              <w:t xml:space="preserve"> un vadlīniju un ieteikumu izstrāde sadarbības modeļu veidošanai par ārkārtas situācijas pārvaldību Zemgales reģionā</w:t>
            </w:r>
          </w:p>
          <w:p w14:paraId="026E8F3C" w14:textId="77777777" w:rsidR="000402AB" w:rsidRPr="002B43CC" w:rsidRDefault="000402AB" w:rsidP="000402AB">
            <w:pPr>
              <w:spacing w:line="276" w:lineRule="auto"/>
              <w:jc w:val="left"/>
              <w:rPr>
                <w:rFonts w:eastAsia="Times New Roman" w:cs="Times New Roman"/>
                <w:szCs w:val="24"/>
                <w:lang w:eastAsia="en-US"/>
              </w:rPr>
            </w:pPr>
          </w:p>
          <w:p w14:paraId="652DBB47" w14:textId="5AC77D17" w:rsidR="00851CF7" w:rsidRPr="002B43CC" w:rsidRDefault="00B75F05" w:rsidP="000402AB">
            <w:pPr>
              <w:spacing w:line="276" w:lineRule="auto"/>
              <w:jc w:val="left"/>
              <w:rPr>
                <w:rFonts w:eastAsia="Times New Roman" w:cs="Times New Roman"/>
                <w:sz w:val="20"/>
                <w:szCs w:val="20"/>
                <w:lang w:eastAsia="en-US"/>
              </w:rPr>
            </w:pPr>
            <w:r>
              <w:t xml:space="preserve">Projekts </w:t>
            </w:r>
            <w:r w:rsidR="00522593">
              <w:t>“</w:t>
            </w:r>
            <w:proofErr w:type="spellStart"/>
            <w:r w:rsidR="00522593">
              <w:t>Secure</w:t>
            </w:r>
            <w:proofErr w:type="spellEnd"/>
            <w:r w:rsidR="00522593">
              <w:t xml:space="preserve"> </w:t>
            </w:r>
            <w:proofErr w:type="spellStart"/>
            <w:r w:rsidR="00522593">
              <w:t>areas</w:t>
            </w:r>
            <w:proofErr w:type="spellEnd"/>
            <w:r w:rsidR="00522593">
              <w:t xml:space="preserve">” </w:t>
            </w:r>
            <w:r w:rsidR="00724407">
              <w:t>tiek īstenots Eiropas kaimiņattiecību instrumenta ietvaros un to finansē Eiropas Savienība (dotācijas līguma Nr. 1S-111)“</w:t>
            </w:r>
          </w:p>
          <w:p w14:paraId="110A3792" w14:textId="77777777" w:rsidR="002B43CC" w:rsidRPr="002B43CC" w:rsidRDefault="002B43CC" w:rsidP="00AC7760">
            <w:pPr>
              <w:pStyle w:val="a"/>
              <w:spacing w:after="120" w:line="276" w:lineRule="auto"/>
              <w:rPr>
                <w:rFonts w:ascii="Times New Roman" w:hAnsi="Times New Roman"/>
                <w:b/>
                <w:sz w:val="24"/>
                <w:szCs w:val="24"/>
                <w:lang w:val="lv-LV"/>
              </w:rPr>
            </w:pPr>
          </w:p>
          <w:p w14:paraId="026E8F3E" w14:textId="39052850" w:rsidR="00462A89" w:rsidRPr="008419CE" w:rsidRDefault="00385191" w:rsidP="00AC7760">
            <w:pPr>
              <w:pStyle w:val="a"/>
              <w:spacing w:after="120" w:line="276" w:lineRule="auto"/>
              <w:rPr>
                <w:rFonts w:ascii="Times New Roman" w:hAnsi="Times New Roman"/>
                <w:lang w:val="lv-LV"/>
              </w:rPr>
            </w:pPr>
            <w:r>
              <w:rPr>
                <w:rFonts w:ascii="Times New Roman" w:hAnsi="Times New Roman"/>
                <w:b/>
                <w:sz w:val="36"/>
                <w:szCs w:val="42"/>
                <w:lang w:val="lv-LV"/>
              </w:rPr>
              <w:t>3</w:t>
            </w:r>
            <w:r w:rsidR="00F259D8">
              <w:rPr>
                <w:rFonts w:ascii="Times New Roman" w:hAnsi="Times New Roman"/>
                <w:b/>
                <w:sz w:val="36"/>
                <w:szCs w:val="42"/>
                <w:lang w:val="lv-LV"/>
              </w:rPr>
              <w:t xml:space="preserve">.nodevums: </w:t>
            </w:r>
            <w:r>
              <w:rPr>
                <w:rFonts w:ascii="Times New Roman" w:hAnsi="Times New Roman"/>
                <w:b/>
                <w:sz w:val="36"/>
                <w:szCs w:val="42"/>
                <w:lang w:val="lv-LV"/>
              </w:rPr>
              <w:t>Gala z</w:t>
            </w:r>
            <w:r w:rsidR="00F259D8">
              <w:rPr>
                <w:rFonts w:ascii="Times New Roman" w:hAnsi="Times New Roman"/>
                <w:b/>
                <w:sz w:val="36"/>
                <w:szCs w:val="42"/>
                <w:lang w:val="lv-LV"/>
              </w:rPr>
              <w:t>iņojum</w:t>
            </w:r>
            <w:r w:rsidR="008D51DE">
              <w:rPr>
                <w:rFonts w:ascii="Times New Roman" w:hAnsi="Times New Roman"/>
                <w:b/>
                <w:sz w:val="36"/>
                <w:szCs w:val="42"/>
                <w:lang w:val="lv-LV"/>
              </w:rPr>
              <w:t>s</w:t>
            </w:r>
            <w:r w:rsidR="00D006BA" w:rsidRPr="008419CE">
              <w:rPr>
                <w:rFonts w:ascii="Times New Roman" w:hAnsi="Times New Roman"/>
                <w:b/>
                <w:sz w:val="36"/>
                <w:szCs w:val="42"/>
                <w:lang w:val="lv-LV"/>
              </w:rPr>
              <w:t xml:space="preserve"> </w:t>
            </w:r>
          </w:p>
          <w:p w14:paraId="026E8F3F" w14:textId="4978F19E" w:rsidR="00462A89" w:rsidRPr="008419CE" w:rsidRDefault="000402AB" w:rsidP="000402AB">
            <w:pPr>
              <w:pStyle w:val="a"/>
              <w:spacing w:after="120" w:line="276" w:lineRule="auto"/>
              <w:ind w:right="742"/>
              <w:rPr>
                <w:rFonts w:ascii="Times New Roman" w:hAnsi="Times New Roman"/>
                <w:lang w:val="lv-LV"/>
              </w:rPr>
            </w:pPr>
            <w:r w:rsidRPr="008419CE">
              <w:rPr>
                <w:rFonts w:ascii="Times New Roman" w:hAnsi="Times New Roman"/>
                <w:sz w:val="28"/>
                <w:szCs w:val="28"/>
                <w:lang w:val="lv-LV"/>
              </w:rPr>
              <w:t>20</w:t>
            </w:r>
            <w:r w:rsidR="005624A3" w:rsidRPr="008419CE">
              <w:rPr>
                <w:rFonts w:ascii="Times New Roman" w:hAnsi="Times New Roman"/>
                <w:sz w:val="28"/>
                <w:szCs w:val="28"/>
                <w:lang w:val="lv-LV"/>
              </w:rPr>
              <w:t>2</w:t>
            </w:r>
            <w:r w:rsidR="002329EF">
              <w:rPr>
                <w:rFonts w:ascii="Times New Roman" w:hAnsi="Times New Roman"/>
                <w:sz w:val="28"/>
                <w:szCs w:val="28"/>
                <w:lang w:val="lv-LV"/>
              </w:rPr>
              <w:t>2</w:t>
            </w:r>
            <w:r w:rsidRPr="008419CE">
              <w:rPr>
                <w:rFonts w:ascii="Times New Roman" w:hAnsi="Times New Roman"/>
                <w:sz w:val="28"/>
                <w:szCs w:val="28"/>
                <w:lang w:val="lv-LV"/>
              </w:rPr>
              <w:t xml:space="preserve">.gada </w:t>
            </w:r>
            <w:r w:rsidR="002329EF">
              <w:rPr>
                <w:rFonts w:ascii="Times New Roman" w:hAnsi="Times New Roman"/>
                <w:sz w:val="28"/>
                <w:szCs w:val="28"/>
                <w:lang w:val="lv-LV"/>
              </w:rPr>
              <w:t>1</w:t>
            </w:r>
            <w:r w:rsidR="008F34E9">
              <w:rPr>
                <w:rFonts w:ascii="Times New Roman" w:hAnsi="Times New Roman"/>
                <w:sz w:val="28"/>
                <w:szCs w:val="28"/>
                <w:lang w:val="lv-LV"/>
              </w:rPr>
              <w:t>7</w:t>
            </w:r>
            <w:r w:rsidR="005624A3" w:rsidRPr="008419CE">
              <w:rPr>
                <w:rFonts w:ascii="Times New Roman" w:hAnsi="Times New Roman"/>
                <w:sz w:val="28"/>
                <w:szCs w:val="28"/>
                <w:lang w:val="lv-LV"/>
              </w:rPr>
              <w:t>.</w:t>
            </w:r>
            <w:r w:rsidR="008D51DE">
              <w:rPr>
                <w:rFonts w:ascii="Times New Roman" w:hAnsi="Times New Roman"/>
                <w:sz w:val="28"/>
                <w:szCs w:val="28"/>
                <w:lang w:val="lv-LV"/>
              </w:rPr>
              <w:t>martā</w:t>
            </w:r>
          </w:p>
        </w:tc>
      </w:tr>
    </w:tbl>
    <w:p w14:paraId="57F8AD8B" w14:textId="77777777" w:rsidR="00D006BA" w:rsidRDefault="00D006BA" w:rsidP="000402AB">
      <w:pPr>
        <w:jc w:val="left"/>
        <w:rPr>
          <w:rFonts w:cs="Times New Roman"/>
          <w:b/>
          <w:sz w:val="22"/>
        </w:rPr>
      </w:pPr>
    </w:p>
    <w:p w14:paraId="3DB2296E" w14:textId="77777777" w:rsidR="002B43CC" w:rsidRPr="008419CE" w:rsidRDefault="002B43CC" w:rsidP="000402AB">
      <w:pPr>
        <w:jc w:val="left"/>
        <w:rPr>
          <w:rFonts w:cs="Times New Roman"/>
          <w:b/>
          <w:sz w:val="22"/>
        </w:rPr>
      </w:pPr>
    </w:p>
    <w:p w14:paraId="352B0882" w14:textId="77777777" w:rsidR="00D006BA" w:rsidRPr="008419CE" w:rsidRDefault="00D006BA" w:rsidP="000402AB">
      <w:pPr>
        <w:jc w:val="left"/>
        <w:rPr>
          <w:rFonts w:cs="Times New Roman"/>
          <w:b/>
          <w:sz w:val="22"/>
        </w:rPr>
      </w:pPr>
    </w:p>
    <w:p w14:paraId="026E8F46" w14:textId="69FE5B22" w:rsidR="00A03DBF" w:rsidRPr="008419CE" w:rsidRDefault="00462A89" w:rsidP="584F05FD">
      <w:pPr>
        <w:spacing w:before="0" w:after="0" w:line="360" w:lineRule="auto"/>
        <w:jc w:val="left"/>
        <w:rPr>
          <w:rFonts w:cs="Times New Roman"/>
          <w:color w:val="auto"/>
          <w:sz w:val="22"/>
          <w:szCs w:val="22"/>
        </w:rPr>
      </w:pPr>
      <w:r w:rsidRPr="584F05FD">
        <w:rPr>
          <w:rFonts w:cs="Times New Roman"/>
          <w:b/>
          <w:bCs/>
          <w:color w:val="auto"/>
          <w:sz w:val="22"/>
          <w:szCs w:val="22"/>
        </w:rPr>
        <w:t>Pasūtītājs:</w:t>
      </w:r>
      <w:r>
        <w:tab/>
      </w:r>
      <w:r>
        <w:tab/>
      </w:r>
      <w:r w:rsidR="0007406A" w:rsidRPr="584F05FD">
        <w:rPr>
          <w:rFonts w:cs="Times New Roman"/>
          <w:b/>
          <w:bCs/>
          <w:color w:val="auto"/>
          <w:sz w:val="22"/>
          <w:szCs w:val="22"/>
        </w:rPr>
        <w:t>Pasūtītājs</w:t>
      </w:r>
      <w:r w:rsidR="007A44D4" w:rsidRPr="584F05FD">
        <w:rPr>
          <w:rFonts w:cs="Times New Roman"/>
          <w:b/>
          <w:bCs/>
          <w:color w:val="auto"/>
          <w:sz w:val="22"/>
          <w:szCs w:val="22"/>
        </w:rPr>
        <w:t xml:space="preserve"> Zemgales plānošanas reģions</w:t>
      </w:r>
      <w:r w:rsidR="00A03DBF" w:rsidRPr="584F05FD">
        <w:rPr>
          <w:rFonts w:cs="Times New Roman"/>
          <w:b/>
          <w:bCs/>
          <w:color w:val="auto"/>
          <w:sz w:val="22"/>
          <w:szCs w:val="22"/>
        </w:rPr>
        <w:t>,</w:t>
      </w:r>
      <w:r>
        <w:br/>
      </w:r>
      <w:r>
        <w:tab/>
      </w:r>
      <w:r>
        <w:tab/>
      </w:r>
      <w:r>
        <w:tab/>
      </w:r>
      <w:r w:rsidR="007A44D4" w:rsidRPr="584F05FD">
        <w:rPr>
          <w:rFonts w:cs="Times New Roman"/>
          <w:color w:val="auto"/>
          <w:sz w:val="22"/>
          <w:szCs w:val="22"/>
        </w:rPr>
        <w:t>Katoļu iela 2b, Jelgava, LV-3001</w:t>
      </w:r>
      <w:r>
        <w:tab/>
      </w:r>
    </w:p>
    <w:p w14:paraId="026E8F47" w14:textId="77777777" w:rsidR="00462A89" w:rsidRPr="008419CE" w:rsidRDefault="00462A89" w:rsidP="002B43CC">
      <w:pPr>
        <w:spacing w:before="0" w:after="0" w:line="360" w:lineRule="auto"/>
        <w:rPr>
          <w:rFonts w:cs="Times New Roman"/>
          <w:color w:val="auto"/>
          <w:sz w:val="22"/>
        </w:rPr>
      </w:pPr>
      <w:r w:rsidRPr="008419CE">
        <w:rPr>
          <w:rFonts w:cs="Times New Roman"/>
          <w:b/>
          <w:color w:val="auto"/>
          <w:sz w:val="22"/>
        </w:rPr>
        <w:t>Izpildītājs:</w:t>
      </w:r>
      <w:r w:rsidRPr="008419CE">
        <w:rPr>
          <w:rFonts w:cs="Times New Roman"/>
          <w:color w:val="auto"/>
          <w:sz w:val="22"/>
        </w:rPr>
        <w:tab/>
      </w:r>
      <w:r w:rsidRPr="008419CE">
        <w:rPr>
          <w:rFonts w:cs="Times New Roman"/>
          <w:color w:val="auto"/>
          <w:sz w:val="22"/>
        </w:rPr>
        <w:tab/>
      </w:r>
      <w:r w:rsidRPr="008419CE">
        <w:rPr>
          <w:rFonts w:cs="Times New Roman"/>
          <w:b/>
          <w:color w:val="auto"/>
          <w:sz w:val="22"/>
        </w:rPr>
        <w:t>SIA "AC Konsultācijas",</w:t>
      </w:r>
    </w:p>
    <w:p w14:paraId="026E8F48" w14:textId="77777777" w:rsidR="00462A89" w:rsidRPr="008419CE" w:rsidRDefault="00462A89" w:rsidP="002B43CC">
      <w:pPr>
        <w:spacing w:before="0" w:after="0" w:line="360" w:lineRule="auto"/>
        <w:rPr>
          <w:rFonts w:cs="Times New Roman"/>
          <w:color w:val="auto"/>
          <w:sz w:val="22"/>
        </w:rPr>
      </w:pPr>
      <w:r w:rsidRPr="008419CE">
        <w:rPr>
          <w:rFonts w:cs="Times New Roman"/>
          <w:b/>
          <w:color w:val="auto"/>
          <w:sz w:val="22"/>
        </w:rPr>
        <w:tab/>
      </w:r>
      <w:r w:rsidRPr="008419CE">
        <w:rPr>
          <w:rFonts w:cs="Times New Roman"/>
          <w:b/>
          <w:color w:val="auto"/>
          <w:sz w:val="22"/>
        </w:rPr>
        <w:tab/>
      </w:r>
      <w:r w:rsidRPr="008419CE">
        <w:rPr>
          <w:rFonts w:cs="Times New Roman"/>
          <w:b/>
          <w:color w:val="auto"/>
          <w:sz w:val="22"/>
        </w:rPr>
        <w:tab/>
      </w:r>
      <w:r w:rsidRPr="008419CE">
        <w:rPr>
          <w:rFonts w:cs="Times New Roman"/>
          <w:color w:val="auto"/>
          <w:sz w:val="22"/>
        </w:rPr>
        <w:t>Balasta dambis 70a-1, Rīga, LV-1048</w:t>
      </w:r>
    </w:p>
    <w:p w14:paraId="026E8F49" w14:textId="5CA54235" w:rsidR="00462A89" w:rsidRPr="008419CE" w:rsidRDefault="00462A89" w:rsidP="002B43CC">
      <w:pPr>
        <w:spacing w:before="0" w:after="0" w:line="360" w:lineRule="auto"/>
        <w:ind w:left="2160" w:hanging="2160"/>
        <w:jc w:val="left"/>
        <w:rPr>
          <w:rFonts w:cs="Times New Roman"/>
          <w:color w:val="auto"/>
          <w:sz w:val="22"/>
          <w:szCs w:val="24"/>
        </w:rPr>
      </w:pPr>
      <w:r w:rsidRPr="008419CE">
        <w:rPr>
          <w:rFonts w:cs="Times New Roman"/>
          <w:b/>
          <w:bCs/>
          <w:color w:val="auto"/>
          <w:sz w:val="22"/>
        </w:rPr>
        <w:t>Kontaktpersona</w:t>
      </w:r>
      <w:r w:rsidRPr="008419CE">
        <w:rPr>
          <w:rFonts w:cs="Times New Roman"/>
          <w:color w:val="auto"/>
          <w:sz w:val="22"/>
        </w:rPr>
        <w:t>:</w:t>
      </w:r>
      <w:r w:rsidRPr="008419CE">
        <w:rPr>
          <w:rFonts w:cs="Times New Roman"/>
          <w:color w:val="auto"/>
          <w:sz w:val="22"/>
        </w:rPr>
        <w:tab/>
      </w:r>
      <w:r w:rsidR="00F739BB">
        <w:rPr>
          <w:rFonts w:cs="Times New Roman"/>
          <w:color w:val="auto"/>
          <w:sz w:val="22"/>
        </w:rPr>
        <w:t>Inguna Tomsone</w:t>
      </w:r>
      <w:r w:rsidRPr="008419CE">
        <w:rPr>
          <w:rFonts w:cs="Times New Roman"/>
          <w:color w:val="auto"/>
          <w:sz w:val="22"/>
        </w:rPr>
        <w:t xml:space="preserve">, SIA "AC Konsultācijas", </w:t>
      </w:r>
      <w:r w:rsidR="000402AB" w:rsidRPr="008419CE">
        <w:rPr>
          <w:rFonts w:cs="Times New Roman"/>
          <w:color w:val="auto"/>
          <w:sz w:val="22"/>
        </w:rPr>
        <w:br/>
      </w:r>
      <w:hyperlink r:id="rId13" w:history="1">
        <w:r w:rsidR="00F739BB" w:rsidRPr="003F6C8A">
          <w:rPr>
            <w:rStyle w:val="Hipersaite"/>
            <w:rFonts w:cs="Times New Roman"/>
            <w:sz w:val="22"/>
            <w:szCs w:val="24"/>
          </w:rPr>
          <w:t>inguna.tomsone@ack.lv</w:t>
        </w:r>
      </w:hyperlink>
      <w:r w:rsidR="000402AB" w:rsidRPr="008419CE">
        <w:rPr>
          <w:rFonts w:cs="Times New Roman"/>
          <w:color w:val="auto"/>
          <w:sz w:val="22"/>
          <w:szCs w:val="24"/>
        </w:rPr>
        <w:t xml:space="preserve">, </w:t>
      </w:r>
      <w:r w:rsidRPr="008419CE">
        <w:rPr>
          <w:rFonts w:cs="Times New Roman"/>
          <w:color w:val="auto"/>
          <w:sz w:val="22"/>
          <w:szCs w:val="24"/>
        </w:rPr>
        <w:t>67873810</w:t>
      </w:r>
    </w:p>
    <w:p w14:paraId="5349D1F6" w14:textId="77777777" w:rsidR="001334C8" w:rsidRPr="008419CE" w:rsidRDefault="001334C8">
      <w:pPr>
        <w:spacing w:before="0" w:after="200" w:line="276" w:lineRule="auto"/>
        <w:jc w:val="left"/>
        <w:rPr>
          <w:b/>
          <w:color w:val="0F243E" w:themeColor="text2" w:themeShade="80"/>
          <w:sz w:val="28"/>
          <w:shd w:val="clear" w:color="auto" w:fill="FFFFFF"/>
        </w:rPr>
      </w:pPr>
      <w:r w:rsidRPr="008419CE">
        <w:br w:type="page"/>
      </w:r>
    </w:p>
    <w:sdt>
      <w:sdtPr>
        <w:rPr>
          <w:b w:val="0"/>
          <w:color w:val="000000" w:themeColor="text1"/>
          <w:sz w:val="24"/>
          <w:shd w:val="clear" w:color="auto" w:fill="auto"/>
        </w:rPr>
        <w:id w:val="-346332178"/>
        <w:docPartObj>
          <w:docPartGallery w:val="Table of Contents"/>
          <w:docPartUnique/>
        </w:docPartObj>
      </w:sdtPr>
      <w:sdtEndPr>
        <w:rPr>
          <w:bCs/>
        </w:rPr>
      </w:sdtEndPr>
      <w:sdtContent>
        <w:p w14:paraId="303AC9D3" w14:textId="7EAAB350" w:rsidR="001334C8" w:rsidRPr="008419CE" w:rsidRDefault="001334C8" w:rsidP="001334C8">
          <w:pPr>
            <w:pStyle w:val="Saturardtjavirsraksts"/>
            <w:numPr>
              <w:ilvl w:val="0"/>
              <w:numId w:val="0"/>
            </w:numPr>
            <w:ind w:right="282"/>
          </w:pPr>
          <w:r w:rsidRPr="008419CE">
            <w:t>Saturs</w:t>
          </w:r>
        </w:p>
        <w:p w14:paraId="20FAFC52" w14:textId="0874EBC1" w:rsidR="006D4659" w:rsidRDefault="001334C8">
          <w:pPr>
            <w:pStyle w:val="Saturs1"/>
            <w:rPr>
              <w:rFonts w:asciiTheme="minorHAnsi" w:eastAsiaTheme="minorEastAsia" w:hAnsiTheme="minorHAnsi" w:cstheme="minorBidi"/>
              <w:color w:val="auto"/>
              <w:sz w:val="22"/>
              <w:szCs w:val="22"/>
            </w:rPr>
          </w:pPr>
          <w:r w:rsidRPr="008419CE">
            <w:fldChar w:fldCharType="begin"/>
          </w:r>
          <w:r w:rsidRPr="008419CE">
            <w:instrText xml:space="preserve"> TOC \o "1-3" \h \z \u </w:instrText>
          </w:r>
          <w:r w:rsidRPr="008419CE">
            <w:fldChar w:fldCharType="separate"/>
          </w:r>
          <w:hyperlink w:anchor="_Toc99107230" w:history="1">
            <w:r w:rsidR="006D4659" w:rsidRPr="00FB4E5A">
              <w:rPr>
                <w:rStyle w:val="Hipersaite"/>
              </w:rPr>
              <w:t>ATTĒLU UN TABULU SARAKSTS</w:t>
            </w:r>
            <w:r w:rsidR="006D4659">
              <w:rPr>
                <w:webHidden/>
              </w:rPr>
              <w:tab/>
            </w:r>
            <w:r w:rsidR="006D4659">
              <w:rPr>
                <w:webHidden/>
              </w:rPr>
              <w:fldChar w:fldCharType="begin"/>
            </w:r>
            <w:r w:rsidR="006D4659">
              <w:rPr>
                <w:webHidden/>
              </w:rPr>
              <w:instrText xml:space="preserve"> PAGEREF _Toc99107230 \h </w:instrText>
            </w:r>
            <w:r w:rsidR="006D4659">
              <w:rPr>
                <w:webHidden/>
              </w:rPr>
            </w:r>
            <w:r w:rsidR="006D4659">
              <w:rPr>
                <w:webHidden/>
              </w:rPr>
              <w:fldChar w:fldCharType="separate"/>
            </w:r>
            <w:r w:rsidR="006D4659">
              <w:rPr>
                <w:webHidden/>
              </w:rPr>
              <w:t>3</w:t>
            </w:r>
            <w:r w:rsidR="006D4659">
              <w:rPr>
                <w:webHidden/>
              </w:rPr>
              <w:fldChar w:fldCharType="end"/>
            </w:r>
          </w:hyperlink>
        </w:p>
        <w:p w14:paraId="57AE9F71" w14:textId="77ED7024" w:rsidR="006D4659" w:rsidRDefault="006D4659">
          <w:pPr>
            <w:pStyle w:val="Saturs1"/>
            <w:rPr>
              <w:rFonts w:asciiTheme="minorHAnsi" w:eastAsiaTheme="minorEastAsia" w:hAnsiTheme="minorHAnsi" w:cstheme="minorBidi"/>
              <w:color w:val="auto"/>
              <w:sz w:val="22"/>
              <w:szCs w:val="22"/>
            </w:rPr>
          </w:pPr>
          <w:hyperlink w:anchor="_Toc99107231" w:history="1">
            <w:r w:rsidRPr="00FB4E5A">
              <w:rPr>
                <w:rStyle w:val="Hipersaite"/>
              </w:rPr>
              <w:t>SAĪSINĀJUMU UN SKAIDROJUMU SARAKSTS</w:t>
            </w:r>
            <w:r>
              <w:rPr>
                <w:webHidden/>
              </w:rPr>
              <w:tab/>
            </w:r>
            <w:r>
              <w:rPr>
                <w:webHidden/>
              </w:rPr>
              <w:fldChar w:fldCharType="begin"/>
            </w:r>
            <w:r>
              <w:rPr>
                <w:webHidden/>
              </w:rPr>
              <w:instrText xml:space="preserve"> PAGEREF _Toc99107231 \h </w:instrText>
            </w:r>
            <w:r>
              <w:rPr>
                <w:webHidden/>
              </w:rPr>
            </w:r>
            <w:r>
              <w:rPr>
                <w:webHidden/>
              </w:rPr>
              <w:fldChar w:fldCharType="separate"/>
            </w:r>
            <w:r>
              <w:rPr>
                <w:webHidden/>
              </w:rPr>
              <w:t>4</w:t>
            </w:r>
            <w:r>
              <w:rPr>
                <w:webHidden/>
              </w:rPr>
              <w:fldChar w:fldCharType="end"/>
            </w:r>
          </w:hyperlink>
        </w:p>
        <w:p w14:paraId="6127A118" w14:textId="442B46D7" w:rsidR="006D4659" w:rsidRDefault="006D4659">
          <w:pPr>
            <w:pStyle w:val="Saturs1"/>
            <w:rPr>
              <w:rFonts w:asciiTheme="minorHAnsi" w:eastAsiaTheme="minorEastAsia" w:hAnsiTheme="minorHAnsi" w:cstheme="minorBidi"/>
              <w:color w:val="auto"/>
              <w:sz w:val="22"/>
              <w:szCs w:val="22"/>
            </w:rPr>
          </w:pPr>
          <w:hyperlink w:anchor="_Toc99107232" w:history="1">
            <w:r w:rsidRPr="00FB4E5A">
              <w:rPr>
                <w:rStyle w:val="Hipersaite"/>
              </w:rPr>
              <w:t>IEVADS</w:t>
            </w:r>
            <w:r>
              <w:rPr>
                <w:webHidden/>
              </w:rPr>
              <w:tab/>
            </w:r>
            <w:r>
              <w:rPr>
                <w:webHidden/>
              </w:rPr>
              <w:fldChar w:fldCharType="begin"/>
            </w:r>
            <w:r>
              <w:rPr>
                <w:webHidden/>
              </w:rPr>
              <w:instrText xml:space="preserve"> PAGEREF _Toc99107232 \h </w:instrText>
            </w:r>
            <w:r>
              <w:rPr>
                <w:webHidden/>
              </w:rPr>
            </w:r>
            <w:r>
              <w:rPr>
                <w:webHidden/>
              </w:rPr>
              <w:fldChar w:fldCharType="separate"/>
            </w:r>
            <w:r>
              <w:rPr>
                <w:webHidden/>
              </w:rPr>
              <w:t>5</w:t>
            </w:r>
            <w:r>
              <w:rPr>
                <w:webHidden/>
              </w:rPr>
              <w:fldChar w:fldCharType="end"/>
            </w:r>
          </w:hyperlink>
        </w:p>
        <w:p w14:paraId="485BF6E7" w14:textId="04C47A05" w:rsidR="006D4659" w:rsidRDefault="006D4659">
          <w:pPr>
            <w:pStyle w:val="Saturs1"/>
            <w:rPr>
              <w:rFonts w:asciiTheme="minorHAnsi" w:eastAsiaTheme="minorEastAsia" w:hAnsiTheme="minorHAnsi" w:cstheme="minorBidi"/>
              <w:color w:val="auto"/>
              <w:sz w:val="22"/>
              <w:szCs w:val="22"/>
            </w:rPr>
          </w:pPr>
          <w:hyperlink w:anchor="_Toc99107233" w:history="1">
            <w:r w:rsidRPr="00FB4E5A">
              <w:rPr>
                <w:rStyle w:val="Hipersaite"/>
              </w:rPr>
              <w:t>1.</w:t>
            </w:r>
            <w:r>
              <w:rPr>
                <w:rFonts w:asciiTheme="minorHAnsi" w:eastAsiaTheme="minorEastAsia" w:hAnsiTheme="minorHAnsi" w:cstheme="minorBidi"/>
                <w:color w:val="auto"/>
                <w:sz w:val="22"/>
                <w:szCs w:val="22"/>
              </w:rPr>
              <w:tab/>
            </w:r>
            <w:r w:rsidRPr="00FB4E5A">
              <w:rPr>
                <w:rStyle w:val="Hipersaite"/>
              </w:rPr>
              <w:t>Metodoloģijas raksturojums</w:t>
            </w:r>
            <w:r>
              <w:rPr>
                <w:webHidden/>
              </w:rPr>
              <w:tab/>
            </w:r>
            <w:r>
              <w:rPr>
                <w:webHidden/>
              </w:rPr>
              <w:fldChar w:fldCharType="begin"/>
            </w:r>
            <w:r>
              <w:rPr>
                <w:webHidden/>
              </w:rPr>
              <w:instrText xml:space="preserve"> PAGEREF _Toc99107233 \h </w:instrText>
            </w:r>
            <w:r>
              <w:rPr>
                <w:webHidden/>
              </w:rPr>
            </w:r>
            <w:r>
              <w:rPr>
                <w:webHidden/>
              </w:rPr>
              <w:fldChar w:fldCharType="separate"/>
            </w:r>
            <w:r>
              <w:rPr>
                <w:webHidden/>
              </w:rPr>
              <w:t>6</w:t>
            </w:r>
            <w:r>
              <w:rPr>
                <w:webHidden/>
              </w:rPr>
              <w:fldChar w:fldCharType="end"/>
            </w:r>
          </w:hyperlink>
        </w:p>
        <w:p w14:paraId="0B1BC5F3" w14:textId="2D10B323" w:rsidR="006D4659" w:rsidRDefault="006D4659">
          <w:pPr>
            <w:pStyle w:val="Saturs1"/>
            <w:rPr>
              <w:rFonts w:asciiTheme="minorHAnsi" w:eastAsiaTheme="minorEastAsia" w:hAnsiTheme="minorHAnsi" w:cstheme="minorBidi"/>
              <w:color w:val="auto"/>
              <w:sz w:val="22"/>
              <w:szCs w:val="22"/>
            </w:rPr>
          </w:pPr>
          <w:hyperlink w:anchor="_Toc99107234" w:history="1">
            <w:r w:rsidRPr="00FB4E5A">
              <w:rPr>
                <w:rStyle w:val="Hipersaite"/>
              </w:rPr>
              <w:t>2.</w:t>
            </w:r>
            <w:r>
              <w:rPr>
                <w:rFonts w:asciiTheme="minorHAnsi" w:eastAsiaTheme="minorEastAsia" w:hAnsiTheme="minorHAnsi" w:cstheme="minorBidi"/>
                <w:color w:val="auto"/>
                <w:sz w:val="22"/>
                <w:szCs w:val="22"/>
              </w:rPr>
              <w:tab/>
            </w:r>
            <w:r w:rsidRPr="00FB4E5A">
              <w:rPr>
                <w:rStyle w:val="Hipersaite"/>
              </w:rPr>
              <w:t>Dokumentu analīze</w:t>
            </w:r>
            <w:r>
              <w:rPr>
                <w:webHidden/>
              </w:rPr>
              <w:tab/>
            </w:r>
            <w:r>
              <w:rPr>
                <w:webHidden/>
              </w:rPr>
              <w:fldChar w:fldCharType="begin"/>
            </w:r>
            <w:r>
              <w:rPr>
                <w:webHidden/>
              </w:rPr>
              <w:instrText xml:space="preserve"> PAGEREF _Toc99107234 \h </w:instrText>
            </w:r>
            <w:r>
              <w:rPr>
                <w:webHidden/>
              </w:rPr>
            </w:r>
            <w:r>
              <w:rPr>
                <w:webHidden/>
              </w:rPr>
              <w:fldChar w:fldCharType="separate"/>
            </w:r>
            <w:r>
              <w:rPr>
                <w:webHidden/>
              </w:rPr>
              <w:t>9</w:t>
            </w:r>
            <w:r>
              <w:rPr>
                <w:webHidden/>
              </w:rPr>
              <w:fldChar w:fldCharType="end"/>
            </w:r>
          </w:hyperlink>
        </w:p>
        <w:p w14:paraId="4385C070" w14:textId="743F2ED9" w:rsidR="006D4659" w:rsidRDefault="006D4659">
          <w:pPr>
            <w:pStyle w:val="Saturs1"/>
            <w:rPr>
              <w:rFonts w:asciiTheme="minorHAnsi" w:eastAsiaTheme="minorEastAsia" w:hAnsiTheme="minorHAnsi" w:cstheme="minorBidi"/>
              <w:color w:val="auto"/>
              <w:sz w:val="22"/>
              <w:szCs w:val="22"/>
            </w:rPr>
          </w:pPr>
          <w:hyperlink w:anchor="_Toc99107235" w:history="1">
            <w:r w:rsidRPr="00FB4E5A">
              <w:rPr>
                <w:rStyle w:val="Hipersaite"/>
              </w:rPr>
              <w:t>3.</w:t>
            </w:r>
            <w:r>
              <w:rPr>
                <w:rFonts w:asciiTheme="minorHAnsi" w:eastAsiaTheme="minorEastAsia" w:hAnsiTheme="minorHAnsi" w:cstheme="minorBidi"/>
                <w:color w:val="auto"/>
                <w:sz w:val="22"/>
                <w:szCs w:val="22"/>
              </w:rPr>
              <w:tab/>
            </w:r>
            <w:r w:rsidRPr="00FB4E5A">
              <w:rPr>
                <w:rStyle w:val="Hipersaite"/>
              </w:rPr>
              <w:t>Esošās situācijas apraksts</w:t>
            </w:r>
            <w:r>
              <w:rPr>
                <w:webHidden/>
              </w:rPr>
              <w:tab/>
            </w:r>
            <w:r>
              <w:rPr>
                <w:webHidden/>
              </w:rPr>
              <w:fldChar w:fldCharType="begin"/>
            </w:r>
            <w:r>
              <w:rPr>
                <w:webHidden/>
              </w:rPr>
              <w:instrText xml:space="preserve"> PAGEREF _Toc99107235 \h </w:instrText>
            </w:r>
            <w:r>
              <w:rPr>
                <w:webHidden/>
              </w:rPr>
            </w:r>
            <w:r>
              <w:rPr>
                <w:webHidden/>
              </w:rPr>
              <w:fldChar w:fldCharType="separate"/>
            </w:r>
            <w:r>
              <w:rPr>
                <w:webHidden/>
              </w:rPr>
              <w:t>25</w:t>
            </w:r>
            <w:r>
              <w:rPr>
                <w:webHidden/>
              </w:rPr>
              <w:fldChar w:fldCharType="end"/>
            </w:r>
          </w:hyperlink>
        </w:p>
        <w:p w14:paraId="7D345543" w14:textId="1A576227" w:rsidR="006D4659" w:rsidRDefault="006D4659">
          <w:pPr>
            <w:pStyle w:val="Saturs1"/>
            <w:rPr>
              <w:rFonts w:asciiTheme="minorHAnsi" w:eastAsiaTheme="minorEastAsia" w:hAnsiTheme="minorHAnsi" w:cstheme="minorBidi"/>
              <w:color w:val="auto"/>
              <w:sz w:val="22"/>
              <w:szCs w:val="22"/>
            </w:rPr>
          </w:pPr>
          <w:hyperlink w:anchor="_Toc99107236" w:history="1">
            <w:r w:rsidRPr="00FB4E5A">
              <w:rPr>
                <w:rStyle w:val="Hipersaite"/>
              </w:rPr>
              <w:t>4.</w:t>
            </w:r>
            <w:r>
              <w:rPr>
                <w:rFonts w:asciiTheme="minorHAnsi" w:eastAsiaTheme="minorEastAsia" w:hAnsiTheme="minorHAnsi" w:cstheme="minorBidi"/>
                <w:color w:val="auto"/>
                <w:sz w:val="22"/>
                <w:szCs w:val="22"/>
              </w:rPr>
              <w:tab/>
            </w:r>
            <w:r w:rsidRPr="00FB4E5A">
              <w:rPr>
                <w:rStyle w:val="Hipersaite"/>
              </w:rPr>
              <w:t>Risku pārvaldības Rīcību plāni</w:t>
            </w:r>
            <w:r>
              <w:rPr>
                <w:webHidden/>
              </w:rPr>
              <w:tab/>
            </w:r>
            <w:r>
              <w:rPr>
                <w:webHidden/>
              </w:rPr>
              <w:fldChar w:fldCharType="begin"/>
            </w:r>
            <w:r>
              <w:rPr>
                <w:webHidden/>
              </w:rPr>
              <w:instrText xml:space="preserve"> PAGEREF _Toc99107236 \h </w:instrText>
            </w:r>
            <w:r>
              <w:rPr>
                <w:webHidden/>
              </w:rPr>
            </w:r>
            <w:r>
              <w:rPr>
                <w:webHidden/>
              </w:rPr>
              <w:fldChar w:fldCharType="separate"/>
            </w:r>
            <w:r>
              <w:rPr>
                <w:webHidden/>
              </w:rPr>
              <w:t>46</w:t>
            </w:r>
            <w:r>
              <w:rPr>
                <w:webHidden/>
              </w:rPr>
              <w:fldChar w:fldCharType="end"/>
            </w:r>
          </w:hyperlink>
        </w:p>
        <w:p w14:paraId="5BB7DD9B" w14:textId="4E30E4F0" w:rsidR="006D4659" w:rsidRDefault="006D4659">
          <w:pPr>
            <w:pStyle w:val="Saturs3"/>
            <w:rPr>
              <w:rFonts w:asciiTheme="minorHAnsi" w:eastAsiaTheme="minorEastAsia" w:hAnsiTheme="minorHAnsi" w:cstheme="minorBidi"/>
              <w:noProof/>
              <w:color w:val="auto"/>
              <w:sz w:val="22"/>
              <w:szCs w:val="22"/>
            </w:rPr>
          </w:pPr>
          <w:hyperlink w:anchor="_Toc99107237" w:history="1">
            <w:r w:rsidRPr="00FB4E5A">
              <w:rPr>
                <w:rStyle w:val="Hipersaite"/>
                <w:noProof/>
              </w:rPr>
              <w:t>4.1.</w:t>
            </w:r>
            <w:r>
              <w:rPr>
                <w:rFonts w:asciiTheme="minorHAnsi" w:eastAsiaTheme="minorEastAsia" w:hAnsiTheme="minorHAnsi" w:cstheme="minorBidi"/>
                <w:noProof/>
                <w:color w:val="auto"/>
                <w:sz w:val="22"/>
                <w:szCs w:val="22"/>
              </w:rPr>
              <w:tab/>
            </w:r>
            <w:r w:rsidRPr="00FB4E5A">
              <w:rPr>
                <w:rStyle w:val="Hipersaite"/>
                <w:noProof/>
              </w:rPr>
              <w:t>Rīcības plāns plūdu vai palu draudu pārvaldībai</w:t>
            </w:r>
            <w:r>
              <w:rPr>
                <w:noProof/>
                <w:webHidden/>
              </w:rPr>
              <w:tab/>
            </w:r>
            <w:r>
              <w:rPr>
                <w:noProof/>
                <w:webHidden/>
              </w:rPr>
              <w:fldChar w:fldCharType="begin"/>
            </w:r>
            <w:r>
              <w:rPr>
                <w:noProof/>
                <w:webHidden/>
              </w:rPr>
              <w:instrText xml:space="preserve"> PAGEREF _Toc99107237 \h </w:instrText>
            </w:r>
            <w:r>
              <w:rPr>
                <w:noProof/>
                <w:webHidden/>
              </w:rPr>
            </w:r>
            <w:r>
              <w:rPr>
                <w:noProof/>
                <w:webHidden/>
              </w:rPr>
              <w:fldChar w:fldCharType="separate"/>
            </w:r>
            <w:r>
              <w:rPr>
                <w:noProof/>
                <w:webHidden/>
              </w:rPr>
              <w:t>47</w:t>
            </w:r>
            <w:r>
              <w:rPr>
                <w:noProof/>
                <w:webHidden/>
              </w:rPr>
              <w:fldChar w:fldCharType="end"/>
            </w:r>
          </w:hyperlink>
        </w:p>
        <w:p w14:paraId="37BD5D4C" w14:textId="12DFE772" w:rsidR="006D4659" w:rsidRDefault="006D4659">
          <w:pPr>
            <w:pStyle w:val="Saturs3"/>
            <w:rPr>
              <w:rFonts w:asciiTheme="minorHAnsi" w:eastAsiaTheme="minorEastAsia" w:hAnsiTheme="minorHAnsi" w:cstheme="minorBidi"/>
              <w:noProof/>
              <w:color w:val="auto"/>
              <w:sz w:val="22"/>
              <w:szCs w:val="22"/>
            </w:rPr>
          </w:pPr>
          <w:hyperlink w:anchor="_Toc99107238" w:history="1">
            <w:r w:rsidRPr="00FB4E5A">
              <w:rPr>
                <w:rStyle w:val="Hipersaite"/>
                <w:noProof/>
              </w:rPr>
              <w:t>4.2.</w:t>
            </w:r>
            <w:r>
              <w:rPr>
                <w:rFonts w:asciiTheme="minorHAnsi" w:eastAsiaTheme="minorEastAsia" w:hAnsiTheme="minorHAnsi" w:cstheme="minorBidi"/>
                <w:noProof/>
                <w:color w:val="auto"/>
                <w:sz w:val="22"/>
                <w:szCs w:val="22"/>
              </w:rPr>
              <w:tab/>
            </w:r>
            <w:r w:rsidRPr="00FB4E5A">
              <w:rPr>
                <w:rStyle w:val="Hipersaite"/>
                <w:noProof/>
              </w:rPr>
              <w:t>Rīcības plāns upju piesārņojuma gadījumiem</w:t>
            </w:r>
            <w:r>
              <w:rPr>
                <w:noProof/>
                <w:webHidden/>
              </w:rPr>
              <w:tab/>
            </w:r>
            <w:r>
              <w:rPr>
                <w:noProof/>
                <w:webHidden/>
              </w:rPr>
              <w:fldChar w:fldCharType="begin"/>
            </w:r>
            <w:r>
              <w:rPr>
                <w:noProof/>
                <w:webHidden/>
              </w:rPr>
              <w:instrText xml:space="preserve"> PAGEREF _Toc99107238 \h </w:instrText>
            </w:r>
            <w:r>
              <w:rPr>
                <w:noProof/>
                <w:webHidden/>
              </w:rPr>
            </w:r>
            <w:r>
              <w:rPr>
                <w:noProof/>
                <w:webHidden/>
              </w:rPr>
              <w:fldChar w:fldCharType="separate"/>
            </w:r>
            <w:r>
              <w:rPr>
                <w:noProof/>
                <w:webHidden/>
              </w:rPr>
              <w:t>47</w:t>
            </w:r>
            <w:r>
              <w:rPr>
                <w:noProof/>
                <w:webHidden/>
              </w:rPr>
              <w:fldChar w:fldCharType="end"/>
            </w:r>
          </w:hyperlink>
        </w:p>
        <w:p w14:paraId="76B10C37" w14:textId="33EA14B5" w:rsidR="006D4659" w:rsidRDefault="006D4659">
          <w:pPr>
            <w:pStyle w:val="Saturs3"/>
            <w:rPr>
              <w:rFonts w:asciiTheme="minorHAnsi" w:eastAsiaTheme="minorEastAsia" w:hAnsiTheme="minorHAnsi" w:cstheme="minorBidi"/>
              <w:noProof/>
              <w:color w:val="auto"/>
              <w:sz w:val="22"/>
              <w:szCs w:val="22"/>
            </w:rPr>
          </w:pPr>
          <w:hyperlink w:anchor="_Toc99107239" w:history="1">
            <w:r w:rsidRPr="00FB4E5A">
              <w:rPr>
                <w:rStyle w:val="Hipersaite"/>
                <w:noProof/>
              </w:rPr>
              <w:t>4.3.</w:t>
            </w:r>
            <w:r>
              <w:rPr>
                <w:rFonts w:asciiTheme="minorHAnsi" w:eastAsiaTheme="minorEastAsia" w:hAnsiTheme="minorHAnsi" w:cstheme="minorBidi"/>
                <w:noProof/>
                <w:color w:val="auto"/>
                <w:sz w:val="22"/>
                <w:szCs w:val="22"/>
              </w:rPr>
              <w:tab/>
            </w:r>
            <w:r w:rsidRPr="00FB4E5A">
              <w:rPr>
                <w:rStyle w:val="Hipersaite"/>
                <w:noProof/>
              </w:rPr>
              <w:t>Rīcības plāns bīstamo kravu dzelzceļa pārvadājumu risku pārvaldībai</w:t>
            </w:r>
            <w:r>
              <w:rPr>
                <w:noProof/>
                <w:webHidden/>
              </w:rPr>
              <w:tab/>
            </w:r>
            <w:r>
              <w:rPr>
                <w:noProof/>
                <w:webHidden/>
              </w:rPr>
              <w:fldChar w:fldCharType="begin"/>
            </w:r>
            <w:r>
              <w:rPr>
                <w:noProof/>
                <w:webHidden/>
              </w:rPr>
              <w:instrText xml:space="preserve"> PAGEREF _Toc99107239 \h </w:instrText>
            </w:r>
            <w:r>
              <w:rPr>
                <w:noProof/>
                <w:webHidden/>
              </w:rPr>
            </w:r>
            <w:r>
              <w:rPr>
                <w:noProof/>
                <w:webHidden/>
              </w:rPr>
              <w:fldChar w:fldCharType="separate"/>
            </w:r>
            <w:r>
              <w:rPr>
                <w:noProof/>
                <w:webHidden/>
              </w:rPr>
              <w:t>47</w:t>
            </w:r>
            <w:r>
              <w:rPr>
                <w:noProof/>
                <w:webHidden/>
              </w:rPr>
              <w:fldChar w:fldCharType="end"/>
            </w:r>
          </w:hyperlink>
        </w:p>
        <w:p w14:paraId="012E917F" w14:textId="1FC2E399" w:rsidR="006D4659" w:rsidRDefault="006D4659">
          <w:pPr>
            <w:pStyle w:val="Saturs3"/>
            <w:rPr>
              <w:rFonts w:asciiTheme="minorHAnsi" w:eastAsiaTheme="minorEastAsia" w:hAnsiTheme="minorHAnsi" w:cstheme="minorBidi"/>
              <w:noProof/>
              <w:color w:val="auto"/>
              <w:sz w:val="22"/>
              <w:szCs w:val="22"/>
            </w:rPr>
          </w:pPr>
          <w:hyperlink w:anchor="_Toc99107240" w:history="1">
            <w:r w:rsidRPr="00FB4E5A">
              <w:rPr>
                <w:rStyle w:val="Hipersaite"/>
                <w:noProof/>
              </w:rPr>
              <w:t>4.4.</w:t>
            </w:r>
            <w:r>
              <w:rPr>
                <w:rFonts w:asciiTheme="minorHAnsi" w:eastAsiaTheme="minorEastAsia" w:hAnsiTheme="minorHAnsi" w:cstheme="minorBidi"/>
                <w:noProof/>
                <w:color w:val="auto"/>
                <w:sz w:val="22"/>
                <w:szCs w:val="22"/>
              </w:rPr>
              <w:tab/>
            </w:r>
            <w:r w:rsidRPr="00FB4E5A">
              <w:rPr>
                <w:rStyle w:val="Hipersaite"/>
                <w:noProof/>
              </w:rPr>
              <w:t>Rīcības plāns bīstamo kravu auto pārvadājumu risku pārvaldībai</w:t>
            </w:r>
            <w:r>
              <w:rPr>
                <w:noProof/>
                <w:webHidden/>
              </w:rPr>
              <w:tab/>
            </w:r>
            <w:r>
              <w:rPr>
                <w:noProof/>
                <w:webHidden/>
              </w:rPr>
              <w:fldChar w:fldCharType="begin"/>
            </w:r>
            <w:r>
              <w:rPr>
                <w:noProof/>
                <w:webHidden/>
              </w:rPr>
              <w:instrText xml:space="preserve"> PAGEREF _Toc99107240 \h </w:instrText>
            </w:r>
            <w:r>
              <w:rPr>
                <w:noProof/>
                <w:webHidden/>
              </w:rPr>
            </w:r>
            <w:r>
              <w:rPr>
                <w:noProof/>
                <w:webHidden/>
              </w:rPr>
              <w:fldChar w:fldCharType="separate"/>
            </w:r>
            <w:r>
              <w:rPr>
                <w:noProof/>
                <w:webHidden/>
              </w:rPr>
              <w:t>48</w:t>
            </w:r>
            <w:r>
              <w:rPr>
                <w:noProof/>
                <w:webHidden/>
              </w:rPr>
              <w:fldChar w:fldCharType="end"/>
            </w:r>
          </w:hyperlink>
        </w:p>
        <w:p w14:paraId="72905DD2" w14:textId="1CE2FDB5" w:rsidR="006D4659" w:rsidRDefault="006D4659">
          <w:pPr>
            <w:pStyle w:val="Saturs3"/>
            <w:rPr>
              <w:rFonts w:asciiTheme="minorHAnsi" w:eastAsiaTheme="minorEastAsia" w:hAnsiTheme="minorHAnsi" w:cstheme="minorBidi"/>
              <w:noProof/>
              <w:color w:val="auto"/>
              <w:sz w:val="22"/>
              <w:szCs w:val="22"/>
            </w:rPr>
          </w:pPr>
          <w:hyperlink w:anchor="_Toc99107241" w:history="1">
            <w:r w:rsidRPr="00FB4E5A">
              <w:rPr>
                <w:rStyle w:val="Hipersaite"/>
                <w:noProof/>
              </w:rPr>
              <w:t>4.5.</w:t>
            </w:r>
            <w:r>
              <w:rPr>
                <w:rFonts w:asciiTheme="minorHAnsi" w:eastAsiaTheme="minorEastAsia" w:hAnsiTheme="minorHAnsi" w:cstheme="minorBidi"/>
                <w:noProof/>
                <w:color w:val="auto"/>
                <w:sz w:val="22"/>
                <w:szCs w:val="22"/>
              </w:rPr>
              <w:tab/>
            </w:r>
            <w:r w:rsidRPr="00FB4E5A">
              <w:rPr>
                <w:rStyle w:val="Hipersaite"/>
                <w:noProof/>
              </w:rPr>
              <w:t>Rīcības plāns paaugstinātas bīstamības objektu risku pārvaldībai</w:t>
            </w:r>
            <w:r>
              <w:rPr>
                <w:noProof/>
                <w:webHidden/>
              </w:rPr>
              <w:tab/>
            </w:r>
            <w:r>
              <w:rPr>
                <w:noProof/>
                <w:webHidden/>
              </w:rPr>
              <w:fldChar w:fldCharType="begin"/>
            </w:r>
            <w:r>
              <w:rPr>
                <w:noProof/>
                <w:webHidden/>
              </w:rPr>
              <w:instrText xml:space="preserve"> PAGEREF _Toc99107241 \h </w:instrText>
            </w:r>
            <w:r>
              <w:rPr>
                <w:noProof/>
                <w:webHidden/>
              </w:rPr>
            </w:r>
            <w:r>
              <w:rPr>
                <w:noProof/>
                <w:webHidden/>
              </w:rPr>
              <w:fldChar w:fldCharType="separate"/>
            </w:r>
            <w:r>
              <w:rPr>
                <w:noProof/>
                <w:webHidden/>
              </w:rPr>
              <w:t>49</w:t>
            </w:r>
            <w:r>
              <w:rPr>
                <w:noProof/>
                <w:webHidden/>
              </w:rPr>
              <w:fldChar w:fldCharType="end"/>
            </w:r>
          </w:hyperlink>
        </w:p>
        <w:p w14:paraId="276C3355" w14:textId="2CA229C8" w:rsidR="006D4659" w:rsidRDefault="006D4659">
          <w:pPr>
            <w:pStyle w:val="Saturs3"/>
            <w:rPr>
              <w:rFonts w:asciiTheme="minorHAnsi" w:eastAsiaTheme="minorEastAsia" w:hAnsiTheme="minorHAnsi" w:cstheme="minorBidi"/>
              <w:noProof/>
              <w:color w:val="auto"/>
              <w:sz w:val="22"/>
              <w:szCs w:val="22"/>
            </w:rPr>
          </w:pPr>
          <w:hyperlink w:anchor="_Toc99107242" w:history="1">
            <w:r w:rsidRPr="00FB4E5A">
              <w:rPr>
                <w:rStyle w:val="Hipersaite"/>
                <w:noProof/>
              </w:rPr>
              <w:t>4.6.</w:t>
            </w:r>
            <w:r>
              <w:rPr>
                <w:rFonts w:asciiTheme="minorHAnsi" w:eastAsiaTheme="minorEastAsia" w:hAnsiTheme="minorHAnsi" w:cstheme="minorBidi"/>
                <w:noProof/>
                <w:color w:val="auto"/>
                <w:sz w:val="22"/>
                <w:szCs w:val="22"/>
              </w:rPr>
              <w:tab/>
            </w:r>
            <w:r w:rsidRPr="00FB4E5A">
              <w:rPr>
                <w:rStyle w:val="Hipersaite"/>
                <w:noProof/>
              </w:rPr>
              <w:t>Rīcības plāns avārijas maģistrālajos vados gadījumiem</w:t>
            </w:r>
            <w:r>
              <w:rPr>
                <w:noProof/>
                <w:webHidden/>
              </w:rPr>
              <w:tab/>
            </w:r>
            <w:r>
              <w:rPr>
                <w:noProof/>
                <w:webHidden/>
              </w:rPr>
              <w:fldChar w:fldCharType="begin"/>
            </w:r>
            <w:r>
              <w:rPr>
                <w:noProof/>
                <w:webHidden/>
              </w:rPr>
              <w:instrText xml:space="preserve"> PAGEREF _Toc99107242 \h </w:instrText>
            </w:r>
            <w:r>
              <w:rPr>
                <w:noProof/>
                <w:webHidden/>
              </w:rPr>
            </w:r>
            <w:r>
              <w:rPr>
                <w:noProof/>
                <w:webHidden/>
              </w:rPr>
              <w:fldChar w:fldCharType="separate"/>
            </w:r>
            <w:r>
              <w:rPr>
                <w:noProof/>
                <w:webHidden/>
              </w:rPr>
              <w:t>49</w:t>
            </w:r>
            <w:r>
              <w:rPr>
                <w:noProof/>
                <w:webHidden/>
              </w:rPr>
              <w:fldChar w:fldCharType="end"/>
            </w:r>
          </w:hyperlink>
        </w:p>
        <w:p w14:paraId="7CFA146C" w14:textId="27123A20" w:rsidR="006D4659" w:rsidRDefault="006D4659">
          <w:pPr>
            <w:pStyle w:val="Saturs3"/>
            <w:rPr>
              <w:rFonts w:asciiTheme="minorHAnsi" w:eastAsiaTheme="minorEastAsia" w:hAnsiTheme="minorHAnsi" w:cstheme="minorBidi"/>
              <w:noProof/>
              <w:color w:val="auto"/>
              <w:sz w:val="22"/>
              <w:szCs w:val="22"/>
            </w:rPr>
          </w:pPr>
          <w:hyperlink w:anchor="_Toc99107243" w:history="1">
            <w:r w:rsidRPr="00FB4E5A">
              <w:rPr>
                <w:rStyle w:val="Hipersaite"/>
                <w:noProof/>
              </w:rPr>
              <w:t>4.7.</w:t>
            </w:r>
            <w:r>
              <w:rPr>
                <w:rFonts w:asciiTheme="minorHAnsi" w:eastAsiaTheme="minorEastAsia" w:hAnsiTheme="minorHAnsi" w:cstheme="minorBidi"/>
                <w:noProof/>
                <w:color w:val="auto"/>
                <w:sz w:val="22"/>
                <w:szCs w:val="22"/>
              </w:rPr>
              <w:tab/>
            </w:r>
            <w:r w:rsidRPr="00FB4E5A">
              <w:rPr>
                <w:rStyle w:val="Hipersaite"/>
                <w:noProof/>
              </w:rPr>
              <w:t>Rīcības plāns elektrības apgādes traucējumu gadījumiem</w:t>
            </w:r>
            <w:r>
              <w:rPr>
                <w:noProof/>
                <w:webHidden/>
              </w:rPr>
              <w:tab/>
            </w:r>
            <w:r>
              <w:rPr>
                <w:noProof/>
                <w:webHidden/>
              </w:rPr>
              <w:fldChar w:fldCharType="begin"/>
            </w:r>
            <w:r>
              <w:rPr>
                <w:noProof/>
                <w:webHidden/>
              </w:rPr>
              <w:instrText xml:space="preserve"> PAGEREF _Toc99107243 \h </w:instrText>
            </w:r>
            <w:r>
              <w:rPr>
                <w:noProof/>
                <w:webHidden/>
              </w:rPr>
            </w:r>
            <w:r>
              <w:rPr>
                <w:noProof/>
                <w:webHidden/>
              </w:rPr>
              <w:fldChar w:fldCharType="separate"/>
            </w:r>
            <w:r>
              <w:rPr>
                <w:noProof/>
                <w:webHidden/>
              </w:rPr>
              <w:t>50</w:t>
            </w:r>
            <w:r>
              <w:rPr>
                <w:noProof/>
                <w:webHidden/>
              </w:rPr>
              <w:fldChar w:fldCharType="end"/>
            </w:r>
          </w:hyperlink>
        </w:p>
        <w:p w14:paraId="20EE7D8E" w14:textId="297882DD" w:rsidR="006D4659" w:rsidRDefault="006D4659">
          <w:pPr>
            <w:pStyle w:val="Saturs3"/>
            <w:rPr>
              <w:rFonts w:asciiTheme="minorHAnsi" w:eastAsiaTheme="minorEastAsia" w:hAnsiTheme="minorHAnsi" w:cstheme="minorBidi"/>
              <w:noProof/>
              <w:color w:val="auto"/>
              <w:sz w:val="22"/>
              <w:szCs w:val="22"/>
            </w:rPr>
          </w:pPr>
          <w:hyperlink w:anchor="_Toc99107244" w:history="1">
            <w:r w:rsidRPr="00FB4E5A">
              <w:rPr>
                <w:rStyle w:val="Hipersaite"/>
                <w:noProof/>
              </w:rPr>
              <w:t>4.8.</w:t>
            </w:r>
            <w:r>
              <w:rPr>
                <w:rFonts w:asciiTheme="minorHAnsi" w:eastAsiaTheme="minorEastAsia" w:hAnsiTheme="minorHAnsi" w:cstheme="minorBidi"/>
                <w:noProof/>
                <w:color w:val="auto"/>
                <w:sz w:val="22"/>
                <w:szCs w:val="22"/>
              </w:rPr>
              <w:tab/>
            </w:r>
            <w:r w:rsidRPr="00FB4E5A">
              <w:rPr>
                <w:rStyle w:val="Hipersaite"/>
                <w:rFonts w:cs="Times New Roman"/>
                <w:iCs/>
                <w:noProof/>
              </w:rPr>
              <w:t xml:space="preserve">Rīcības plāns </w:t>
            </w:r>
            <w:r w:rsidRPr="00FB4E5A">
              <w:rPr>
                <w:rStyle w:val="Hipersaite"/>
                <w:noProof/>
              </w:rPr>
              <w:t>komunālo objektu un infrastruktūras risku pārvaldībai</w:t>
            </w:r>
            <w:r>
              <w:rPr>
                <w:noProof/>
                <w:webHidden/>
              </w:rPr>
              <w:tab/>
            </w:r>
            <w:r>
              <w:rPr>
                <w:noProof/>
                <w:webHidden/>
              </w:rPr>
              <w:fldChar w:fldCharType="begin"/>
            </w:r>
            <w:r>
              <w:rPr>
                <w:noProof/>
                <w:webHidden/>
              </w:rPr>
              <w:instrText xml:space="preserve"> PAGEREF _Toc99107244 \h </w:instrText>
            </w:r>
            <w:r>
              <w:rPr>
                <w:noProof/>
                <w:webHidden/>
              </w:rPr>
            </w:r>
            <w:r>
              <w:rPr>
                <w:noProof/>
                <w:webHidden/>
              </w:rPr>
              <w:fldChar w:fldCharType="separate"/>
            </w:r>
            <w:r>
              <w:rPr>
                <w:noProof/>
                <w:webHidden/>
              </w:rPr>
              <w:t>50</w:t>
            </w:r>
            <w:r>
              <w:rPr>
                <w:noProof/>
                <w:webHidden/>
              </w:rPr>
              <w:fldChar w:fldCharType="end"/>
            </w:r>
          </w:hyperlink>
        </w:p>
        <w:p w14:paraId="7853700C" w14:textId="5C6F125A" w:rsidR="006D4659" w:rsidRDefault="006D4659">
          <w:pPr>
            <w:pStyle w:val="Saturs3"/>
            <w:rPr>
              <w:rFonts w:asciiTheme="minorHAnsi" w:eastAsiaTheme="minorEastAsia" w:hAnsiTheme="minorHAnsi" w:cstheme="minorBidi"/>
              <w:noProof/>
              <w:color w:val="auto"/>
              <w:sz w:val="22"/>
              <w:szCs w:val="22"/>
            </w:rPr>
          </w:pPr>
          <w:hyperlink w:anchor="_Toc99107245" w:history="1">
            <w:r w:rsidRPr="00FB4E5A">
              <w:rPr>
                <w:rStyle w:val="Hipersaite"/>
                <w:noProof/>
              </w:rPr>
              <w:t>4.9.</w:t>
            </w:r>
            <w:r>
              <w:rPr>
                <w:rFonts w:asciiTheme="minorHAnsi" w:eastAsiaTheme="minorEastAsia" w:hAnsiTheme="minorHAnsi" w:cstheme="minorBidi"/>
                <w:noProof/>
                <w:color w:val="auto"/>
                <w:sz w:val="22"/>
                <w:szCs w:val="22"/>
              </w:rPr>
              <w:tab/>
            </w:r>
            <w:r w:rsidRPr="00FB4E5A">
              <w:rPr>
                <w:rStyle w:val="Hipersaite"/>
                <w:noProof/>
              </w:rPr>
              <w:t>Rīcības plāns ēku sabrukumu gadījumiem</w:t>
            </w:r>
            <w:r>
              <w:rPr>
                <w:noProof/>
                <w:webHidden/>
              </w:rPr>
              <w:tab/>
            </w:r>
            <w:r>
              <w:rPr>
                <w:noProof/>
                <w:webHidden/>
              </w:rPr>
              <w:fldChar w:fldCharType="begin"/>
            </w:r>
            <w:r>
              <w:rPr>
                <w:noProof/>
                <w:webHidden/>
              </w:rPr>
              <w:instrText xml:space="preserve"> PAGEREF _Toc99107245 \h </w:instrText>
            </w:r>
            <w:r>
              <w:rPr>
                <w:noProof/>
                <w:webHidden/>
              </w:rPr>
            </w:r>
            <w:r>
              <w:rPr>
                <w:noProof/>
                <w:webHidden/>
              </w:rPr>
              <w:fldChar w:fldCharType="separate"/>
            </w:r>
            <w:r>
              <w:rPr>
                <w:noProof/>
                <w:webHidden/>
              </w:rPr>
              <w:t>51</w:t>
            </w:r>
            <w:r>
              <w:rPr>
                <w:noProof/>
                <w:webHidden/>
              </w:rPr>
              <w:fldChar w:fldCharType="end"/>
            </w:r>
          </w:hyperlink>
        </w:p>
        <w:p w14:paraId="33FE76CB" w14:textId="62888477" w:rsidR="006D4659" w:rsidRDefault="006D4659">
          <w:pPr>
            <w:pStyle w:val="Saturs3"/>
            <w:rPr>
              <w:rFonts w:asciiTheme="minorHAnsi" w:eastAsiaTheme="minorEastAsia" w:hAnsiTheme="minorHAnsi" w:cstheme="minorBidi"/>
              <w:noProof/>
              <w:color w:val="auto"/>
              <w:sz w:val="22"/>
              <w:szCs w:val="22"/>
            </w:rPr>
          </w:pPr>
          <w:hyperlink w:anchor="_Toc99107246" w:history="1">
            <w:r w:rsidRPr="00FB4E5A">
              <w:rPr>
                <w:rStyle w:val="Hipersaite"/>
                <w:noProof/>
              </w:rPr>
              <w:t>4.10.</w:t>
            </w:r>
            <w:r>
              <w:rPr>
                <w:rFonts w:asciiTheme="minorHAnsi" w:eastAsiaTheme="minorEastAsia" w:hAnsiTheme="minorHAnsi" w:cstheme="minorBidi"/>
                <w:noProof/>
                <w:color w:val="auto"/>
                <w:sz w:val="22"/>
                <w:szCs w:val="22"/>
              </w:rPr>
              <w:tab/>
            </w:r>
            <w:r w:rsidRPr="00FB4E5A">
              <w:rPr>
                <w:rStyle w:val="Hipersaite"/>
                <w:rFonts w:cs="Times New Roman"/>
                <w:iCs/>
                <w:noProof/>
              </w:rPr>
              <w:t>CA komisijas mācības</w:t>
            </w:r>
            <w:r>
              <w:rPr>
                <w:noProof/>
                <w:webHidden/>
              </w:rPr>
              <w:tab/>
            </w:r>
            <w:r>
              <w:rPr>
                <w:noProof/>
                <w:webHidden/>
              </w:rPr>
              <w:fldChar w:fldCharType="begin"/>
            </w:r>
            <w:r>
              <w:rPr>
                <w:noProof/>
                <w:webHidden/>
              </w:rPr>
              <w:instrText xml:space="preserve"> PAGEREF _Toc99107246 \h </w:instrText>
            </w:r>
            <w:r>
              <w:rPr>
                <w:noProof/>
                <w:webHidden/>
              </w:rPr>
            </w:r>
            <w:r>
              <w:rPr>
                <w:noProof/>
                <w:webHidden/>
              </w:rPr>
              <w:fldChar w:fldCharType="separate"/>
            </w:r>
            <w:r>
              <w:rPr>
                <w:noProof/>
                <w:webHidden/>
              </w:rPr>
              <w:t>51</w:t>
            </w:r>
            <w:r>
              <w:rPr>
                <w:noProof/>
                <w:webHidden/>
              </w:rPr>
              <w:fldChar w:fldCharType="end"/>
            </w:r>
          </w:hyperlink>
        </w:p>
        <w:p w14:paraId="44201C18" w14:textId="64D2DB03" w:rsidR="006D4659" w:rsidRDefault="006D4659">
          <w:pPr>
            <w:pStyle w:val="Saturs1"/>
            <w:rPr>
              <w:rFonts w:asciiTheme="minorHAnsi" w:eastAsiaTheme="minorEastAsia" w:hAnsiTheme="minorHAnsi" w:cstheme="minorBidi"/>
              <w:color w:val="auto"/>
              <w:sz w:val="22"/>
              <w:szCs w:val="22"/>
            </w:rPr>
          </w:pPr>
          <w:hyperlink w:anchor="_Toc99107247" w:history="1">
            <w:r w:rsidRPr="00FB4E5A">
              <w:rPr>
                <w:rStyle w:val="Hipersaite"/>
              </w:rPr>
              <w:t>5.</w:t>
            </w:r>
            <w:r>
              <w:rPr>
                <w:rFonts w:asciiTheme="minorHAnsi" w:eastAsiaTheme="minorEastAsia" w:hAnsiTheme="minorHAnsi" w:cstheme="minorBidi"/>
                <w:color w:val="auto"/>
                <w:sz w:val="22"/>
                <w:szCs w:val="22"/>
              </w:rPr>
              <w:tab/>
            </w:r>
            <w:r w:rsidRPr="00FB4E5A">
              <w:rPr>
                <w:rStyle w:val="Hipersaite"/>
              </w:rPr>
              <w:t>Vadlīnijas tehniskajam aprīkojumam un sabiedrības izglītošanai</w:t>
            </w:r>
            <w:r>
              <w:rPr>
                <w:webHidden/>
              </w:rPr>
              <w:tab/>
            </w:r>
            <w:r>
              <w:rPr>
                <w:webHidden/>
              </w:rPr>
              <w:fldChar w:fldCharType="begin"/>
            </w:r>
            <w:r>
              <w:rPr>
                <w:webHidden/>
              </w:rPr>
              <w:instrText xml:space="preserve"> PAGEREF _Toc99107247 \h </w:instrText>
            </w:r>
            <w:r>
              <w:rPr>
                <w:webHidden/>
              </w:rPr>
            </w:r>
            <w:r>
              <w:rPr>
                <w:webHidden/>
              </w:rPr>
              <w:fldChar w:fldCharType="separate"/>
            </w:r>
            <w:r>
              <w:rPr>
                <w:webHidden/>
              </w:rPr>
              <w:t>53</w:t>
            </w:r>
            <w:r>
              <w:rPr>
                <w:webHidden/>
              </w:rPr>
              <w:fldChar w:fldCharType="end"/>
            </w:r>
          </w:hyperlink>
        </w:p>
        <w:p w14:paraId="1EE29019" w14:textId="7E52F13C" w:rsidR="006D4659" w:rsidRDefault="006D4659">
          <w:pPr>
            <w:pStyle w:val="Saturs1"/>
            <w:tabs>
              <w:tab w:val="left" w:pos="660"/>
            </w:tabs>
            <w:rPr>
              <w:rFonts w:asciiTheme="minorHAnsi" w:eastAsiaTheme="minorEastAsia" w:hAnsiTheme="minorHAnsi" w:cstheme="minorBidi"/>
              <w:color w:val="auto"/>
              <w:sz w:val="22"/>
              <w:szCs w:val="22"/>
            </w:rPr>
          </w:pPr>
          <w:hyperlink w:anchor="_Toc99107248" w:history="1">
            <w:r w:rsidRPr="00FB4E5A">
              <w:rPr>
                <w:rStyle w:val="Hipersaite"/>
              </w:rPr>
              <w:t>5.1.</w:t>
            </w:r>
            <w:r>
              <w:rPr>
                <w:rFonts w:asciiTheme="minorHAnsi" w:eastAsiaTheme="minorEastAsia" w:hAnsiTheme="minorHAnsi" w:cstheme="minorBidi"/>
                <w:color w:val="auto"/>
                <w:sz w:val="22"/>
                <w:szCs w:val="22"/>
              </w:rPr>
              <w:tab/>
            </w:r>
            <w:r w:rsidRPr="00FB4E5A">
              <w:rPr>
                <w:rStyle w:val="Hipersaite"/>
              </w:rPr>
              <w:t>Vadlīnijas tehniskajam aprīkojumam</w:t>
            </w:r>
            <w:r>
              <w:rPr>
                <w:webHidden/>
              </w:rPr>
              <w:tab/>
            </w:r>
            <w:r>
              <w:rPr>
                <w:webHidden/>
              </w:rPr>
              <w:fldChar w:fldCharType="begin"/>
            </w:r>
            <w:r>
              <w:rPr>
                <w:webHidden/>
              </w:rPr>
              <w:instrText xml:space="preserve"> PAGEREF _Toc99107248 \h </w:instrText>
            </w:r>
            <w:r>
              <w:rPr>
                <w:webHidden/>
              </w:rPr>
            </w:r>
            <w:r>
              <w:rPr>
                <w:webHidden/>
              </w:rPr>
              <w:fldChar w:fldCharType="separate"/>
            </w:r>
            <w:r>
              <w:rPr>
                <w:webHidden/>
              </w:rPr>
              <w:t>53</w:t>
            </w:r>
            <w:r>
              <w:rPr>
                <w:webHidden/>
              </w:rPr>
              <w:fldChar w:fldCharType="end"/>
            </w:r>
          </w:hyperlink>
        </w:p>
        <w:p w14:paraId="74BEDE94" w14:textId="2169BE49" w:rsidR="006D4659" w:rsidRDefault="006D4659">
          <w:pPr>
            <w:pStyle w:val="Saturs1"/>
            <w:rPr>
              <w:rFonts w:asciiTheme="minorHAnsi" w:eastAsiaTheme="minorEastAsia" w:hAnsiTheme="minorHAnsi" w:cstheme="minorBidi"/>
              <w:color w:val="auto"/>
              <w:sz w:val="22"/>
              <w:szCs w:val="22"/>
            </w:rPr>
          </w:pPr>
          <w:hyperlink w:anchor="_Toc99107249" w:history="1">
            <w:r w:rsidRPr="00FB4E5A">
              <w:rPr>
                <w:rStyle w:val="Hipersaite"/>
              </w:rPr>
              <w:t>5.2. Rekomendācijas sabiedrības izglītošanai</w:t>
            </w:r>
            <w:r>
              <w:rPr>
                <w:webHidden/>
              </w:rPr>
              <w:tab/>
            </w:r>
            <w:r>
              <w:rPr>
                <w:webHidden/>
              </w:rPr>
              <w:fldChar w:fldCharType="begin"/>
            </w:r>
            <w:r>
              <w:rPr>
                <w:webHidden/>
              </w:rPr>
              <w:instrText xml:space="preserve"> PAGEREF _Toc99107249 \h </w:instrText>
            </w:r>
            <w:r>
              <w:rPr>
                <w:webHidden/>
              </w:rPr>
            </w:r>
            <w:r>
              <w:rPr>
                <w:webHidden/>
              </w:rPr>
              <w:fldChar w:fldCharType="separate"/>
            </w:r>
            <w:r>
              <w:rPr>
                <w:webHidden/>
              </w:rPr>
              <w:t>56</w:t>
            </w:r>
            <w:r>
              <w:rPr>
                <w:webHidden/>
              </w:rPr>
              <w:fldChar w:fldCharType="end"/>
            </w:r>
          </w:hyperlink>
        </w:p>
        <w:p w14:paraId="596DC941" w14:textId="2CE7B25D" w:rsidR="006D4659" w:rsidRDefault="006D4659">
          <w:pPr>
            <w:pStyle w:val="Saturs1"/>
            <w:rPr>
              <w:rFonts w:asciiTheme="minorHAnsi" w:eastAsiaTheme="minorEastAsia" w:hAnsiTheme="minorHAnsi" w:cstheme="minorBidi"/>
              <w:color w:val="auto"/>
              <w:sz w:val="22"/>
              <w:szCs w:val="22"/>
            </w:rPr>
          </w:pPr>
          <w:hyperlink w:anchor="_Toc99107250" w:history="1">
            <w:r w:rsidRPr="00FB4E5A">
              <w:rPr>
                <w:rStyle w:val="Hipersaite"/>
              </w:rPr>
              <w:t>6.</w:t>
            </w:r>
            <w:r>
              <w:rPr>
                <w:rFonts w:asciiTheme="minorHAnsi" w:eastAsiaTheme="minorEastAsia" w:hAnsiTheme="minorHAnsi" w:cstheme="minorBidi"/>
                <w:color w:val="auto"/>
                <w:sz w:val="22"/>
                <w:szCs w:val="22"/>
              </w:rPr>
              <w:tab/>
            </w:r>
            <w:r w:rsidRPr="00FB4E5A">
              <w:rPr>
                <w:rStyle w:val="Hipersaite"/>
              </w:rPr>
              <w:t>Vadlīnijas un ieteikumi sadarbības modeļu veidošanā ārkārtas situācijas pārvaldībai Zemgales reģionā</w:t>
            </w:r>
            <w:r>
              <w:rPr>
                <w:webHidden/>
              </w:rPr>
              <w:tab/>
            </w:r>
            <w:r>
              <w:rPr>
                <w:webHidden/>
              </w:rPr>
              <w:fldChar w:fldCharType="begin"/>
            </w:r>
            <w:r>
              <w:rPr>
                <w:webHidden/>
              </w:rPr>
              <w:instrText xml:space="preserve"> PAGEREF _Toc99107250 \h </w:instrText>
            </w:r>
            <w:r>
              <w:rPr>
                <w:webHidden/>
              </w:rPr>
            </w:r>
            <w:r>
              <w:rPr>
                <w:webHidden/>
              </w:rPr>
              <w:fldChar w:fldCharType="separate"/>
            </w:r>
            <w:r>
              <w:rPr>
                <w:webHidden/>
              </w:rPr>
              <w:t>61</w:t>
            </w:r>
            <w:r>
              <w:rPr>
                <w:webHidden/>
              </w:rPr>
              <w:fldChar w:fldCharType="end"/>
            </w:r>
          </w:hyperlink>
        </w:p>
        <w:p w14:paraId="63CE9542" w14:textId="1A82A9E5" w:rsidR="006D4659" w:rsidRDefault="006D4659">
          <w:pPr>
            <w:pStyle w:val="Saturs1"/>
            <w:rPr>
              <w:rFonts w:asciiTheme="minorHAnsi" w:eastAsiaTheme="minorEastAsia" w:hAnsiTheme="minorHAnsi" w:cstheme="minorBidi"/>
              <w:color w:val="auto"/>
              <w:sz w:val="22"/>
              <w:szCs w:val="22"/>
            </w:rPr>
          </w:pPr>
          <w:hyperlink w:anchor="_Toc99107251" w:history="1">
            <w:r w:rsidRPr="00FB4E5A">
              <w:rPr>
                <w:rStyle w:val="Hipersaite"/>
              </w:rPr>
              <w:t>7.</w:t>
            </w:r>
            <w:r>
              <w:rPr>
                <w:rFonts w:asciiTheme="minorHAnsi" w:eastAsiaTheme="minorEastAsia" w:hAnsiTheme="minorHAnsi" w:cstheme="minorBidi"/>
                <w:color w:val="auto"/>
                <w:sz w:val="22"/>
                <w:szCs w:val="22"/>
              </w:rPr>
              <w:tab/>
            </w:r>
            <w:r w:rsidRPr="00FB4E5A">
              <w:rPr>
                <w:rStyle w:val="Hipersaite"/>
              </w:rPr>
              <w:t>Kopsavilkums</w:t>
            </w:r>
            <w:r>
              <w:rPr>
                <w:webHidden/>
              </w:rPr>
              <w:tab/>
            </w:r>
            <w:r>
              <w:rPr>
                <w:webHidden/>
              </w:rPr>
              <w:fldChar w:fldCharType="begin"/>
            </w:r>
            <w:r>
              <w:rPr>
                <w:webHidden/>
              </w:rPr>
              <w:instrText xml:space="preserve"> PAGEREF _Toc99107251 \h </w:instrText>
            </w:r>
            <w:r>
              <w:rPr>
                <w:webHidden/>
              </w:rPr>
            </w:r>
            <w:r>
              <w:rPr>
                <w:webHidden/>
              </w:rPr>
              <w:fldChar w:fldCharType="separate"/>
            </w:r>
            <w:r>
              <w:rPr>
                <w:webHidden/>
              </w:rPr>
              <w:t>72</w:t>
            </w:r>
            <w:r>
              <w:rPr>
                <w:webHidden/>
              </w:rPr>
              <w:fldChar w:fldCharType="end"/>
            </w:r>
          </w:hyperlink>
        </w:p>
        <w:p w14:paraId="0740EC3B" w14:textId="7CEBD731" w:rsidR="006D4659" w:rsidRDefault="006D4659">
          <w:pPr>
            <w:pStyle w:val="Saturs1"/>
            <w:rPr>
              <w:rFonts w:asciiTheme="minorHAnsi" w:eastAsiaTheme="minorEastAsia" w:hAnsiTheme="minorHAnsi" w:cstheme="minorBidi"/>
              <w:color w:val="auto"/>
              <w:sz w:val="22"/>
              <w:szCs w:val="22"/>
            </w:rPr>
          </w:pPr>
          <w:hyperlink w:anchor="_Toc99107252" w:history="1">
            <w:r w:rsidRPr="00FB4E5A">
              <w:rPr>
                <w:rStyle w:val="Hipersaite"/>
              </w:rPr>
              <w:t>8.</w:t>
            </w:r>
            <w:r>
              <w:rPr>
                <w:rFonts w:asciiTheme="minorHAnsi" w:eastAsiaTheme="minorEastAsia" w:hAnsiTheme="minorHAnsi" w:cstheme="minorBidi"/>
                <w:color w:val="auto"/>
                <w:sz w:val="22"/>
                <w:szCs w:val="22"/>
              </w:rPr>
              <w:tab/>
            </w:r>
            <w:r w:rsidRPr="00FB4E5A">
              <w:rPr>
                <w:rStyle w:val="Hipersaite"/>
              </w:rPr>
              <w:t>Pielikums Nr.1 – Rīcības plāni un to pielikumi</w:t>
            </w:r>
            <w:r>
              <w:rPr>
                <w:webHidden/>
              </w:rPr>
              <w:tab/>
            </w:r>
            <w:r>
              <w:rPr>
                <w:webHidden/>
              </w:rPr>
              <w:fldChar w:fldCharType="begin"/>
            </w:r>
            <w:r>
              <w:rPr>
                <w:webHidden/>
              </w:rPr>
              <w:instrText xml:space="preserve"> PAGEREF _Toc99107252 \h </w:instrText>
            </w:r>
            <w:r>
              <w:rPr>
                <w:webHidden/>
              </w:rPr>
            </w:r>
            <w:r>
              <w:rPr>
                <w:webHidden/>
              </w:rPr>
              <w:fldChar w:fldCharType="separate"/>
            </w:r>
            <w:r>
              <w:rPr>
                <w:webHidden/>
              </w:rPr>
              <w:t>93</w:t>
            </w:r>
            <w:r>
              <w:rPr>
                <w:webHidden/>
              </w:rPr>
              <w:fldChar w:fldCharType="end"/>
            </w:r>
          </w:hyperlink>
        </w:p>
        <w:p w14:paraId="60B35272" w14:textId="626D8EE0" w:rsidR="006D4659" w:rsidRDefault="006D4659">
          <w:pPr>
            <w:pStyle w:val="Saturs1"/>
            <w:rPr>
              <w:rFonts w:asciiTheme="minorHAnsi" w:eastAsiaTheme="minorEastAsia" w:hAnsiTheme="minorHAnsi" w:cstheme="minorBidi"/>
              <w:color w:val="auto"/>
              <w:sz w:val="22"/>
              <w:szCs w:val="22"/>
            </w:rPr>
          </w:pPr>
          <w:hyperlink w:anchor="_Toc99107253" w:history="1">
            <w:r w:rsidRPr="00FB4E5A">
              <w:rPr>
                <w:rStyle w:val="Hipersaite"/>
              </w:rPr>
              <w:t>9.</w:t>
            </w:r>
            <w:r>
              <w:rPr>
                <w:rFonts w:asciiTheme="minorHAnsi" w:eastAsiaTheme="minorEastAsia" w:hAnsiTheme="minorHAnsi" w:cstheme="minorBidi"/>
                <w:color w:val="auto"/>
                <w:sz w:val="22"/>
                <w:szCs w:val="22"/>
              </w:rPr>
              <w:tab/>
            </w:r>
            <w:r w:rsidRPr="00FB4E5A">
              <w:rPr>
                <w:rStyle w:val="Hipersaite"/>
              </w:rPr>
              <w:t>Pielikums Nr.2 – tematisko darba sanāksmju kopsavilkumi un dalībnieku saraksti</w:t>
            </w:r>
            <w:r>
              <w:rPr>
                <w:webHidden/>
              </w:rPr>
              <w:tab/>
            </w:r>
            <w:r>
              <w:rPr>
                <w:webHidden/>
              </w:rPr>
              <w:fldChar w:fldCharType="begin"/>
            </w:r>
            <w:r>
              <w:rPr>
                <w:webHidden/>
              </w:rPr>
              <w:instrText xml:space="preserve"> PAGEREF _Toc99107253 \h </w:instrText>
            </w:r>
            <w:r>
              <w:rPr>
                <w:webHidden/>
              </w:rPr>
            </w:r>
            <w:r>
              <w:rPr>
                <w:webHidden/>
              </w:rPr>
              <w:fldChar w:fldCharType="separate"/>
            </w:r>
            <w:r>
              <w:rPr>
                <w:webHidden/>
              </w:rPr>
              <w:t>93</w:t>
            </w:r>
            <w:r>
              <w:rPr>
                <w:webHidden/>
              </w:rPr>
              <w:fldChar w:fldCharType="end"/>
            </w:r>
          </w:hyperlink>
        </w:p>
        <w:p w14:paraId="5A6ED666" w14:textId="4389DD5C" w:rsidR="006D4659" w:rsidRDefault="006D4659">
          <w:pPr>
            <w:pStyle w:val="Saturs1"/>
            <w:tabs>
              <w:tab w:val="left" w:pos="660"/>
            </w:tabs>
            <w:rPr>
              <w:rFonts w:asciiTheme="minorHAnsi" w:eastAsiaTheme="minorEastAsia" w:hAnsiTheme="minorHAnsi" w:cstheme="minorBidi"/>
              <w:color w:val="auto"/>
              <w:sz w:val="22"/>
              <w:szCs w:val="22"/>
            </w:rPr>
          </w:pPr>
          <w:hyperlink w:anchor="_Toc99107254" w:history="1">
            <w:r w:rsidRPr="00FB4E5A">
              <w:rPr>
                <w:rStyle w:val="Hipersaite"/>
              </w:rPr>
              <w:t>10.</w:t>
            </w:r>
            <w:r>
              <w:rPr>
                <w:rFonts w:asciiTheme="minorHAnsi" w:eastAsiaTheme="minorEastAsia" w:hAnsiTheme="minorHAnsi" w:cstheme="minorBidi"/>
                <w:color w:val="auto"/>
                <w:sz w:val="22"/>
                <w:szCs w:val="22"/>
              </w:rPr>
              <w:tab/>
            </w:r>
            <w:r w:rsidRPr="00FB4E5A">
              <w:rPr>
                <w:rStyle w:val="Hipersaite"/>
              </w:rPr>
              <w:t>Pielikums Nr.3 – Jēkabpils novada civilās aizsardzības komisijas teorētisko galda mācību programma, norises kopsavilkums un dalībnieku saraksts</w:t>
            </w:r>
            <w:r>
              <w:rPr>
                <w:webHidden/>
              </w:rPr>
              <w:tab/>
            </w:r>
            <w:r>
              <w:rPr>
                <w:webHidden/>
              </w:rPr>
              <w:fldChar w:fldCharType="begin"/>
            </w:r>
            <w:r>
              <w:rPr>
                <w:webHidden/>
              </w:rPr>
              <w:instrText xml:space="preserve"> PAGEREF _Toc99107254 \h </w:instrText>
            </w:r>
            <w:r>
              <w:rPr>
                <w:webHidden/>
              </w:rPr>
            </w:r>
            <w:r>
              <w:rPr>
                <w:webHidden/>
              </w:rPr>
              <w:fldChar w:fldCharType="separate"/>
            </w:r>
            <w:r>
              <w:rPr>
                <w:webHidden/>
              </w:rPr>
              <w:t>93</w:t>
            </w:r>
            <w:r>
              <w:rPr>
                <w:webHidden/>
              </w:rPr>
              <w:fldChar w:fldCharType="end"/>
            </w:r>
          </w:hyperlink>
        </w:p>
        <w:p w14:paraId="5A5D7A1E" w14:textId="6923F1FA" w:rsidR="001334C8" w:rsidRPr="008419CE" w:rsidRDefault="001334C8">
          <w:r w:rsidRPr="008419CE">
            <w:rPr>
              <w:b/>
              <w:bCs/>
            </w:rPr>
            <w:fldChar w:fldCharType="end"/>
          </w:r>
        </w:p>
      </w:sdtContent>
    </w:sdt>
    <w:p w14:paraId="31764C95" w14:textId="77777777" w:rsidR="001334C8" w:rsidRPr="008419CE" w:rsidRDefault="001334C8">
      <w:pPr>
        <w:spacing w:before="0" w:after="200" w:line="276" w:lineRule="auto"/>
        <w:jc w:val="left"/>
        <w:rPr>
          <w:b/>
          <w:color w:val="0F243E" w:themeColor="text2" w:themeShade="80"/>
          <w:sz w:val="28"/>
          <w:shd w:val="clear" w:color="auto" w:fill="FFFFFF"/>
        </w:rPr>
      </w:pPr>
      <w:r w:rsidRPr="008419CE">
        <w:br w:type="page"/>
      </w:r>
    </w:p>
    <w:p w14:paraId="6E4891AD" w14:textId="6882718B" w:rsidR="005400D3" w:rsidRDefault="005400D3" w:rsidP="00C303F3">
      <w:pPr>
        <w:pStyle w:val="Virsraksts1"/>
        <w:numPr>
          <w:ilvl w:val="0"/>
          <w:numId w:val="0"/>
        </w:numPr>
        <w:ind w:left="567" w:hanging="567"/>
      </w:pPr>
      <w:bookmarkStart w:id="0" w:name="_Toc99107230"/>
      <w:r>
        <w:t>ATTĒLU UN TABULU SARAKSTS</w:t>
      </w:r>
      <w:bookmarkEnd w:id="0"/>
    </w:p>
    <w:p w14:paraId="24BED8DA" w14:textId="29849259" w:rsidR="00C303F3" w:rsidRPr="009334FA" w:rsidRDefault="00C303F3" w:rsidP="00C303F3">
      <w:pPr>
        <w:rPr>
          <w:b/>
          <w:bCs/>
        </w:rPr>
      </w:pPr>
      <w:r w:rsidRPr="009334FA">
        <w:rPr>
          <w:b/>
          <w:bCs/>
        </w:rPr>
        <w:t>Attēlu saraksts</w:t>
      </w:r>
    </w:p>
    <w:p w14:paraId="4D775ADD" w14:textId="6F5D520E" w:rsidR="00D1787F" w:rsidRDefault="00D1787F" w:rsidP="00D1787F">
      <w:pPr>
        <w:spacing w:before="0" w:after="0" w:line="360" w:lineRule="auto"/>
        <w:rPr>
          <w:rFonts w:cs="Times New Roman"/>
          <w:i/>
          <w:iCs/>
          <w:color w:val="212529"/>
          <w:szCs w:val="24"/>
          <w:shd w:val="clear" w:color="auto" w:fill="FFFFFF"/>
        </w:rPr>
      </w:pPr>
      <w:r w:rsidRPr="00A22C74">
        <w:rPr>
          <w:rFonts w:cs="Times New Roman"/>
          <w:i/>
          <w:iCs/>
          <w:color w:val="212529"/>
          <w:szCs w:val="24"/>
          <w:shd w:val="clear" w:color="auto" w:fill="FFFFFF"/>
        </w:rPr>
        <w:t>Attēls Nr.1</w:t>
      </w:r>
      <w:r>
        <w:rPr>
          <w:rFonts w:cs="Times New Roman"/>
          <w:i/>
          <w:iCs/>
          <w:color w:val="212529"/>
          <w:szCs w:val="24"/>
          <w:shd w:val="clear" w:color="auto" w:fill="FFFFFF"/>
        </w:rPr>
        <w:t>.</w:t>
      </w:r>
      <w:r w:rsidRPr="00A22C74">
        <w:rPr>
          <w:rFonts w:cs="Times New Roman"/>
          <w:i/>
          <w:iCs/>
          <w:color w:val="212529"/>
          <w:szCs w:val="24"/>
          <w:shd w:val="clear" w:color="auto" w:fill="FFFFFF"/>
        </w:rPr>
        <w:t xml:space="preserve"> Shematisks Civilās aizsardzības un katastrofas pārvaldīšanas likuma attēlojums</w:t>
      </w:r>
    </w:p>
    <w:p w14:paraId="76E5ADF1" w14:textId="77777777" w:rsidR="00D1787F" w:rsidRDefault="00D1787F" w:rsidP="00D1787F">
      <w:pPr>
        <w:spacing w:before="0" w:after="0" w:line="360" w:lineRule="auto"/>
        <w:rPr>
          <w:rFonts w:cs="Times New Roman"/>
          <w:i/>
          <w:iCs/>
          <w:szCs w:val="24"/>
        </w:rPr>
      </w:pPr>
      <w:r w:rsidRPr="0048631D">
        <w:rPr>
          <w:rFonts w:cs="Times New Roman"/>
          <w:i/>
          <w:iCs/>
          <w:color w:val="212529"/>
          <w:szCs w:val="24"/>
          <w:shd w:val="clear" w:color="auto" w:fill="FFFFFF"/>
        </w:rPr>
        <w:t xml:space="preserve">Attēls Nr.2. </w:t>
      </w:r>
      <w:r w:rsidRPr="0048631D">
        <w:rPr>
          <w:rFonts w:cs="Times New Roman"/>
          <w:i/>
          <w:iCs/>
          <w:szCs w:val="24"/>
        </w:rPr>
        <w:t>Jēkabpils novada teritoriālais iedalījums</w:t>
      </w:r>
    </w:p>
    <w:p w14:paraId="644EF8B3" w14:textId="77777777" w:rsidR="00D1787F" w:rsidRDefault="00D1787F" w:rsidP="00D1787F">
      <w:pPr>
        <w:spacing w:before="0" w:after="0" w:line="360" w:lineRule="auto"/>
        <w:rPr>
          <w:rFonts w:cs="Times New Roman"/>
          <w:i/>
          <w:iCs/>
          <w:szCs w:val="24"/>
        </w:rPr>
      </w:pPr>
      <w:r w:rsidRPr="006415C9">
        <w:rPr>
          <w:rFonts w:cs="Times New Roman"/>
          <w:i/>
          <w:iCs/>
          <w:color w:val="212529"/>
          <w:szCs w:val="24"/>
          <w:shd w:val="clear" w:color="auto" w:fill="FFFFFF"/>
        </w:rPr>
        <w:t xml:space="preserve">Attēls Nr.3. </w:t>
      </w:r>
      <w:r w:rsidRPr="006415C9">
        <w:rPr>
          <w:rFonts w:cs="Times New Roman"/>
          <w:i/>
          <w:iCs/>
          <w:szCs w:val="24"/>
        </w:rPr>
        <w:t>Inženiertīkli un to izvietojums Jēkabpils novadā</w:t>
      </w:r>
    </w:p>
    <w:p w14:paraId="44A7D87F" w14:textId="77777777" w:rsidR="00D1787F" w:rsidRDefault="00D1787F" w:rsidP="00D1787F">
      <w:pPr>
        <w:spacing w:before="0" w:after="0" w:line="360" w:lineRule="auto"/>
        <w:rPr>
          <w:rFonts w:cs="Times New Roman"/>
          <w:i/>
          <w:iCs/>
          <w:szCs w:val="24"/>
        </w:rPr>
      </w:pPr>
      <w:r w:rsidRPr="00F53828">
        <w:rPr>
          <w:rFonts w:cs="Times New Roman"/>
          <w:i/>
          <w:iCs/>
          <w:color w:val="212529"/>
          <w:szCs w:val="24"/>
          <w:shd w:val="clear" w:color="auto" w:fill="FFFFFF"/>
        </w:rPr>
        <w:t xml:space="preserve">Attēls Nr.4. </w:t>
      </w:r>
      <w:r w:rsidRPr="00F53828">
        <w:rPr>
          <w:rFonts w:cs="Times New Roman"/>
          <w:i/>
          <w:iCs/>
          <w:szCs w:val="24"/>
        </w:rPr>
        <w:t>Sh</w:t>
      </w:r>
      <w:r>
        <w:rPr>
          <w:rFonts w:cs="Times New Roman"/>
          <w:i/>
          <w:iCs/>
          <w:szCs w:val="24"/>
        </w:rPr>
        <w:t>e</w:t>
      </w:r>
      <w:r w:rsidRPr="00F53828">
        <w:rPr>
          <w:rFonts w:cs="Times New Roman"/>
          <w:i/>
          <w:iCs/>
          <w:szCs w:val="24"/>
        </w:rPr>
        <w:t>ma</w:t>
      </w:r>
      <w:r>
        <w:rPr>
          <w:rFonts w:cs="Times New Roman"/>
          <w:i/>
          <w:iCs/>
          <w:szCs w:val="24"/>
        </w:rPr>
        <w:t xml:space="preserve">tisks Jelgavas </w:t>
      </w:r>
      <w:r w:rsidRPr="00F53828">
        <w:rPr>
          <w:rFonts w:cs="Times New Roman"/>
          <w:i/>
          <w:iCs/>
          <w:szCs w:val="24"/>
        </w:rPr>
        <w:t>POIC apvienot</w:t>
      </w:r>
      <w:r>
        <w:rPr>
          <w:rFonts w:cs="Times New Roman"/>
          <w:i/>
          <w:iCs/>
          <w:szCs w:val="24"/>
        </w:rPr>
        <w:t>o</w:t>
      </w:r>
      <w:r w:rsidRPr="00F53828">
        <w:rPr>
          <w:rFonts w:cs="Times New Roman"/>
          <w:i/>
          <w:iCs/>
          <w:szCs w:val="24"/>
        </w:rPr>
        <w:t xml:space="preserve"> kompeten</w:t>
      </w:r>
      <w:r>
        <w:rPr>
          <w:rFonts w:cs="Times New Roman"/>
          <w:i/>
          <w:iCs/>
          <w:szCs w:val="24"/>
        </w:rPr>
        <w:t>ču attēlojums</w:t>
      </w:r>
    </w:p>
    <w:p w14:paraId="7629686F" w14:textId="77777777" w:rsidR="00D1787F" w:rsidRPr="000A025C" w:rsidRDefault="00D1787F" w:rsidP="00D1787F">
      <w:pPr>
        <w:spacing w:before="0" w:after="0" w:line="360" w:lineRule="auto"/>
        <w:rPr>
          <w:rFonts w:cs="Times New Roman"/>
          <w:i/>
          <w:iCs/>
          <w:szCs w:val="24"/>
        </w:rPr>
      </w:pPr>
      <w:r w:rsidRPr="00F53828">
        <w:rPr>
          <w:rFonts w:cs="Times New Roman"/>
          <w:i/>
          <w:iCs/>
          <w:color w:val="212529"/>
          <w:szCs w:val="24"/>
          <w:shd w:val="clear" w:color="auto" w:fill="FFFFFF"/>
        </w:rPr>
        <w:t>Attēls Nr.</w:t>
      </w:r>
      <w:r>
        <w:rPr>
          <w:rFonts w:cs="Times New Roman"/>
          <w:i/>
          <w:iCs/>
          <w:color w:val="212529"/>
          <w:szCs w:val="24"/>
          <w:shd w:val="clear" w:color="auto" w:fill="FFFFFF"/>
        </w:rPr>
        <w:t>5</w:t>
      </w:r>
      <w:r w:rsidRPr="00F53828">
        <w:rPr>
          <w:rFonts w:cs="Times New Roman"/>
          <w:i/>
          <w:iCs/>
          <w:color w:val="212529"/>
          <w:szCs w:val="24"/>
          <w:shd w:val="clear" w:color="auto" w:fill="FFFFFF"/>
        </w:rPr>
        <w:t xml:space="preserve">. </w:t>
      </w:r>
      <w:r w:rsidRPr="000A025C">
        <w:rPr>
          <w:rFonts w:cs="Times New Roman"/>
          <w:i/>
          <w:iCs/>
          <w:szCs w:val="24"/>
        </w:rPr>
        <w:t>Pirmie soļi operatīvā informācijas centra izveidē pašvaldībās</w:t>
      </w:r>
    </w:p>
    <w:p w14:paraId="4FC728ED" w14:textId="77777777" w:rsidR="00C303F3" w:rsidRDefault="00C303F3" w:rsidP="00C303F3"/>
    <w:p w14:paraId="51C4B311" w14:textId="4CF5D7B8" w:rsidR="00C303F3" w:rsidRPr="009334FA" w:rsidRDefault="00C303F3" w:rsidP="00C303F3">
      <w:pPr>
        <w:rPr>
          <w:b/>
          <w:bCs/>
        </w:rPr>
      </w:pPr>
      <w:r w:rsidRPr="009334FA">
        <w:rPr>
          <w:b/>
          <w:bCs/>
        </w:rPr>
        <w:t>Tabulu saraksts</w:t>
      </w:r>
    </w:p>
    <w:p w14:paraId="1AD0325A" w14:textId="77777777" w:rsidR="00BC1C05" w:rsidRDefault="00BC1C05" w:rsidP="00BC1C05">
      <w:pPr>
        <w:spacing w:before="0" w:after="0" w:line="360" w:lineRule="auto"/>
        <w:rPr>
          <w:rFonts w:cs="Times New Roman"/>
          <w:bCs/>
          <w:i/>
          <w:szCs w:val="24"/>
        </w:rPr>
      </w:pPr>
      <w:r w:rsidRPr="0096469B">
        <w:rPr>
          <w:rFonts w:cs="Times New Roman"/>
          <w:bCs/>
          <w:i/>
          <w:szCs w:val="24"/>
        </w:rPr>
        <w:t>Tabula Nr.1. Tematiskās diskusijas (detalizētu informāciju skatīt pielikumā Nr.2)</w:t>
      </w:r>
    </w:p>
    <w:p w14:paraId="4028548D" w14:textId="77777777" w:rsidR="00BC1C05" w:rsidRDefault="00BC1C05" w:rsidP="00BC1C05">
      <w:pPr>
        <w:tabs>
          <w:tab w:val="center" w:pos="4536"/>
        </w:tabs>
        <w:spacing w:before="0" w:after="0" w:line="360" w:lineRule="auto"/>
        <w:rPr>
          <w:rFonts w:cs="Times New Roman"/>
          <w:bCs/>
          <w:i/>
          <w:szCs w:val="24"/>
        </w:rPr>
      </w:pPr>
      <w:r w:rsidRPr="0096469B">
        <w:rPr>
          <w:rFonts w:cs="Times New Roman"/>
          <w:bCs/>
          <w:i/>
          <w:szCs w:val="24"/>
        </w:rPr>
        <w:t>Tabula Nr.</w:t>
      </w:r>
      <w:r>
        <w:rPr>
          <w:rFonts w:cs="Times New Roman"/>
          <w:bCs/>
          <w:i/>
          <w:szCs w:val="24"/>
        </w:rPr>
        <w:t>2</w:t>
      </w:r>
      <w:r w:rsidRPr="0096469B">
        <w:rPr>
          <w:rFonts w:cs="Times New Roman"/>
          <w:bCs/>
          <w:i/>
          <w:szCs w:val="24"/>
        </w:rPr>
        <w:t xml:space="preserve">. </w:t>
      </w:r>
      <w:r>
        <w:rPr>
          <w:rFonts w:cs="Times New Roman"/>
          <w:bCs/>
          <w:i/>
          <w:szCs w:val="24"/>
        </w:rPr>
        <w:t>Jēkabpils novada teritorijas risku matrica</w:t>
      </w:r>
    </w:p>
    <w:p w14:paraId="6640855B" w14:textId="78EACCFC" w:rsidR="00BC1C05" w:rsidRDefault="00BC1C05" w:rsidP="00BC1C05">
      <w:pPr>
        <w:tabs>
          <w:tab w:val="center" w:pos="4536"/>
        </w:tabs>
        <w:spacing w:before="0" w:after="0" w:line="360" w:lineRule="auto"/>
        <w:rPr>
          <w:rFonts w:cs="Times New Roman"/>
          <w:bCs/>
          <w:i/>
          <w:szCs w:val="24"/>
        </w:rPr>
      </w:pPr>
      <w:r w:rsidRPr="008F1121">
        <w:rPr>
          <w:rFonts w:cs="Times New Roman"/>
          <w:bCs/>
          <w:i/>
          <w:szCs w:val="24"/>
        </w:rPr>
        <w:t xml:space="preserve">Tabula Nr.3. </w:t>
      </w:r>
      <w:r w:rsidRPr="008F1121">
        <w:rPr>
          <w:i/>
          <w:szCs w:val="24"/>
        </w:rPr>
        <w:t>Apkopojums par komunālo infrastruktūru</w:t>
      </w:r>
    </w:p>
    <w:p w14:paraId="5448CF9F" w14:textId="0153F303" w:rsidR="00BC1C05" w:rsidRDefault="00BC1C05" w:rsidP="00BC1C05">
      <w:pPr>
        <w:tabs>
          <w:tab w:val="center" w:pos="4536"/>
        </w:tabs>
        <w:spacing w:before="0" w:after="0" w:line="360" w:lineRule="auto"/>
      </w:pPr>
      <w:r w:rsidRPr="001367F3">
        <w:rPr>
          <w:rFonts w:cs="Times New Roman"/>
          <w:bCs/>
          <w:i/>
          <w:szCs w:val="24"/>
        </w:rPr>
        <w:t xml:space="preserve">Tabula Nr.4. </w:t>
      </w:r>
      <w:r w:rsidRPr="001367F3">
        <w:rPr>
          <w:rFonts w:cs="Times New Roman"/>
          <w:i/>
          <w:szCs w:val="24"/>
        </w:rPr>
        <w:t>C</w:t>
      </w:r>
      <w:r w:rsidR="008A3CF9">
        <w:rPr>
          <w:rFonts w:cs="Times New Roman"/>
          <w:i/>
          <w:szCs w:val="24"/>
        </w:rPr>
        <w:t>ivilā aizsardzība</w:t>
      </w:r>
      <w:r w:rsidRPr="001367F3">
        <w:rPr>
          <w:rFonts w:cs="Times New Roman"/>
          <w:i/>
          <w:szCs w:val="24"/>
        </w:rPr>
        <w:t xml:space="preserve"> reģionos (nākamais posms)</w:t>
      </w:r>
    </w:p>
    <w:p w14:paraId="2D06DEE8" w14:textId="77777777" w:rsidR="00C303F3" w:rsidRDefault="00C303F3" w:rsidP="00C303F3"/>
    <w:p w14:paraId="49CE07B8" w14:textId="77777777" w:rsidR="00582375" w:rsidRDefault="00582375" w:rsidP="00C303F3"/>
    <w:p w14:paraId="3F1A8E44" w14:textId="77777777" w:rsidR="00582375" w:rsidRDefault="00582375" w:rsidP="00C303F3"/>
    <w:p w14:paraId="74A66B15" w14:textId="77777777" w:rsidR="00582375" w:rsidRDefault="00582375" w:rsidP="00C303F3"/>
    <w:p w14:paraId="1AA4D9FF" w14:textId="77777777" w:rsidR="00582375" w:rsidRDefault="00582375" w:rsidP="00C303F3"/>
    <w:p w14:paraId="12992594" w14:textId="77777777" w:rsidR="00582375" w:rsidRDefault="00582375" w:rsidP="00C303F3"/>
    <w:p w14:paraId="6D741B21" w14:textId="77777777" w:rsidR="00582375" w:rsidRDefault="00582375" w:rsidP="00C303F3"/>
    <w:p w14:paraId="631C9A7B" w14:textId="77777777" w:rsidR="00582375" w:rsidRDefault="00582375" w:rsidP="00C303F3"/>
    <w:p w14:paraId="71CA7C07" w14:textId="77777777" w:rsidR="00582375" w:rsidRDefault="00582375" w:rsidP="00C303F3"/>
    <w:p w14:paraId="5B7CAC9F" w14:textId="77777777" w:rsidR="00582375" w:rsidRDefault="00582375" w:rsidP="00C303F3"/>
    <w:p w14:paraId="200ED56F" w14:textId="77777777" w:rsidR="00582375" w:rsidRDefault="00582375" w:rsidP="00C303F3"/>
    <w:p w14:paraId="5C1AC854" w14:textId="77777777" w:rsidR="00582375" w:rsidRDefault="00582375" w:rsidP="00C303F3"/>
    <w:p w14:paraId="0BE3077D" w14:textId="77777777" w:rsidR="00582375" w:rsidRDefault="00582375" w:rsidP="00C303F3"/>
    <w:p w14:paraId="4AA407C6" w14:textId="77777777" w:rsidR="00582375" w:rsidRDefault="00582375" w:rsidP="00C303F3"/>
    <w:p w14:paraId="376E9A4E" w14:textId="77777777" w:rsidR="00582375" w:rsidRDefault="00582375" w:rsidP="00C303F3"/>
    <w:p w14:paraId="2C6CCBBA" w14:textId="77777777" w:rsidR="00582375" w:rsidRDefault="00582375" w:rsidP="00C303F3"/>
    <w:p w14:paraId="29834A08" w14:textId="77777777" w:rsidR="00582375" w:rsidRDefault="00582375" w:rsidP="00C303F3"/>
    <w:p w14:paraId="3B64E4E0" w14:textId="77777777" w:rsidR="00582375" w:rsidRPr="00C303F3" w:rsidRDefault="00582375" w:rsidP="00C303F3"/>
    <w:p w14:paraId="39BAF487" w14:textId="631A390C" w:rsidR="00CA5EF8" w:rsidRDefault="00795F92" w:rsidP="008419CE">
      <w:pPr>
        <w:pStyle w:val="Virsraksts1"/>
        <w:numPr>
          <w:ilvl w:val="0"/>
          <w:numId w:val="0"/>
        </w:numPr>
        <w:ind w:left="567" w:hanging="567"/>
      </w:pPr>
      <w:bookmarkStart w:id="1" w:name="_Toc99107231"/>
      <w:r>
        <w:t>SAĪSINĀJUM</w:t>
      </w:r>
      <w:r w:rsidR="00D92FF4">
        <w:t>U UN SKAIDROJUMU SARAKSTS</w:t>
      </w:r>
      <w:bookmarkEnd w:id="1"/>
      <w:r>
        <w:t xml:space="preserve"> </w:t>
      </w:r>
    </w:p>
    <w:p w14:paraId="04B31B2F" w14:textId="77777777" w:rsidR="00582375" w:rsidRDefault="00582375" w:rsidP="00582375">
      <w:r>
        <w:t>Bar – bārs (atmosfēras spiediena mērvienība)</w:t>
      </w:r>
    </w:p>
    <w:p w14:paraId="6626933E" w14:textId="77777777" w:rsidR="00582375" w:rsidRDefault="00582375" w:rsidP="00582375">
      <w:r>
        <w:t xml:space="preserve">CA - </w:t>
      </w:r>
      <w:r>
        <w:rPr>
          <w:rFonts w:cs="Times New Roman"/>
          <w:bCs/>
          <w:iCs/>
          <w:szCs w:val="24"/>
        </w:rPr>
        <w:t>civilā aizsardzība</w:t>
      </w:r>
    </w:p>
    <w:p w14:paraId="70EBA210" w14:textId="77777777" w:rsidR="00582375" w:rsidRDefault="00582375" w:rsidP="00582375">
      <w:r>
        <w:t xml:space="preserve">CAK - </w:t>
      </w:r>
      <w:r>
        <w:rPr>
          <w:rFonts w:cs="Times New Roman"/>
          <w:bCs/>
          <w:iCs/>
          <w:szCs w:val="24"/>
        </w:rPr>
        <w:t>civilās aizsardzības komisija</w:t>
      </w:r>
    </w:p>
    <w:p w14:paraId="1AB53946" w14:textId="77777777" w:rsidR="00582375" w:rsidRDefault="00582375" w:rsidP="00582375">
      <w:pPr>
        <w:rPr>
          <w:rFonts w:cs="Times New Roman"/>
          <w:szCs w:val="24"/>
        </w:rPr>
      </w:pPr>
      <w:r>
        <w:t xml:space="preserve">CAKPL - </w:t>
      </w:r>
      <w:r w:rsidRPr="00303FC6">
        <w:rPr>
          <w:rFonts w:cs="Times New Roman"/>
          <w:szCs w:val="24"/>
        </w:rPr>
        <w:t>Civilās aizsardzības un katastrofas pārvaldīšanas likums</w:t>
      </w:r>
    </w:p>
    <w:p w14:paraId="3562F6D7" w14:textId="77777777" w:rsidR="00582375" w:rsidRDefault="00582375" w:rsidP="00582375">
      <w:pPr>
        <w:rPr>
          <w:rFonts w:cs="Times New Roman"/>
          <w:szCs w:val="24"/>
        </w:rPr>
      </w:pPr>
      <w:r>
        <w:rPr>
          <w:rFonts w:cs="Times New Roman"/>
          <w:bCs/>
          <w:iCs/>
          <w:szCs w:val="24"/>
        </w:rPr>
        <w:t>CAP - civilās aizsardzības plāns</w:t>
      </w:r>
      <w:r w:rsidRPr="00A71B52">
        <w:rPr>
          <w:rFonts w:cs="Times New Roman"/>
          <w:szCs w:val="24"/>
        </w:rPr>
        <w:t xml:space="preserve"> </w:t>
      </w:r>
    </w:p>
    <w:p w14:paraId="30A469BA" w14:textId="77777777" w:rsidR="00582375" w:rsidRDefault="00582375" w:rsidP="00582375">
      <w:pPr>
        <w:rPr>
          <w:rFonts w:cs="Times New Roman"/>
          <w:szCs w:val="24"/>
        </w:rPr>
      </w:pPr>
      <w:r w:rsidRPr="0043275E">
        <w:rPr>
          <w:rFonts w:cs="Times New Roman"/>
          <w:szCs w:val="24"/>
        </w:rPr>
        <w:t xml:space="preserve">CEPC </w:t>
      </w:r>
      <w:r>
        <w:rPr>
          <w:rFonts w:cs="Times New Roman"/>
          <w:szCs w:val="24"/>
        </w:rPr>
        <w:t xml:space="preserve">- </w:t>
      </w:r>
      <w:r w:rsidRPr="0043275E">
        <w:rPr>
          <w:rFonts w:cs="Times New Roman"/>
          <w:szCs w:val="24"/>
        </w:rPr>
        <w:t>NATO Civilās aizsardzības komiteja</w:t>
      </w:r>
    </w:p>
    <w:p w14:paraId="2E78D352" w14:textId="77777777" w:rsidR="00582375" w:rsidRDefault="00582375" w:rsidP="00582375">
      <w:r w:rsidRPr="0043275E">
        <w:rPr>
          <w:rFonts w:cs="Times New Roman"/>
          <w:szCs w:val="24"/>
        </w:rPr>
        <w:t xml:space="preserve">CPG </w:t>
      </w:r>
      <w:r>
        <w:rPr>
          <w:rFonts w:cs="Times New Roman"/>
          <w:szCs w:val="24"/>
        </w:rPr>
        <w:t xml:space="preserve">- </w:t>
      </w:r>
      <w:r w:rsidRPr="0043275E">
        <w:rPr>
          <w:rFonts w:cs="Times New Roman"/>
          <w:szCs w:val="24"/>
        </w:rPr>
        <w:t>Civilās aizsardzības grupa</w:t>
      </w:r>
    </w:p>
    <w:p w14:paraId="6C4FC6F4" w14:textId="77777777" w:rsidR="00582375" w:rsidRDefault="00582375" w:rsidP="00582375">
      <w:pPr>
        <w:rPr>
          <w:rFonts w:cs="Times New Roman"/>
          <w:szCs w:val="24"/>
        </w:rPr>
      </w:pPr>
      <w:r w:rsidRPr="0043275E">
        <w:rPr>
          <w:rFonts w:cs="Times New Roman"/>
          <w:szCs w:val="24"/>
        </w:rPr>
        <w:t>DPS</w:t>
      </w:r>
      <w:r>
        <w:rPr>
          <w:rFonts w:cs="Times New Roman"/>
          <w:szCs w:val="24"/>
        </w:rPr>
        <w:t xml:space="preserve"> - </w:t>
      </w:r>
      <w:r w:rsidRPr="0043275E">
        <w:rPr>
          <w:rFonts w:cs="Times New Roman"/>
          <w:szCs w:val="24"/>
        </w:rPr>
        <w:t>drošības pakalpojumu sniedzēj</w:t>
      </w:r>
      <w:r>
        <w:rPr>
          <w:rFonts w:cs="Times New Roman"/>
          <w:szCs w:val="24"/>
        </w:rPr>
        <w:t>i (operatīvie dienesti)</w:t>
      </w:r>
    </w:p>
    <w:p w14:paraId="4B907A7F" w14:textId="77777777" w:rsidR="00582375" w:rsidRDefault="00582375" w:rsidP="00582375">
      <w:pPr>
        <w:rPr>
          <w:rFonts w:cs="Times New Roman"/>
          <w:szCs w:val="24"/>
        </w:rPr>
      </w:pPr>
      <w:r>
        <w:t xml:space="preserve">DUS – degvielas </w:t>
      </w:r>
      <w:proofErr w:type="spellStart"/>
      <w:r>
        <w:t>uzpildes</w:t>
      </w:r>
      <w:proofErr w:type="spellEnd"/>
      <w:r>
        <w:t xml:space="preserve"> stacijas</w:t>
      </w:r>
    </w:p>
    <w:p w14:paraId="00B83DB8" w14:textId="77777777" w:rsidR="00582375" w:rsidRDefault="00582375" w:rsidP="00582375">
      <w:pPr>
        <w:rPr>
          <w:rFonts w:cs="Times New Roman"/>
          <w:szCs w:val="24"/>
        </w:rPr>
      </w:pPr>
      <w:r>
        <w:rPr>
          <w:rFonts w:cs="Times New Roman"/>
          <w:szCs w:val="24"/>
        </w:rPr>
        <w:t>HES - hidroelektrostacija</w:t>
      </w:r>
    </w:p>
    <w:p w14:paraId="37247EAE" w14:textId="77777777" w:rsidR="00582375" w:rsidRDefault="00582375" w:rsidP="00582375">
      <w:pPr>
        <w:rPr>
          <w:rFonts w:cs="Times New Roman"/>
          <w:szCs w:val="24"/>
        </w:rPr>
      </w:pPr>
      <w:r w:rsidRPr="0043275E">
        <w:rPr>
          <w:rFonts w:cs="Times New Roman"/>
          <w:szCs w:val="24"/>
        </w:rPr>
        <w:t>IKT</w:t>
      </w:r>
      <w:r>
        <w:rPr>
          <w:rFonts w:cs="Times New Roman"/>
          <w:szCs w:val="24"/>
        </w:rPr>
        <w:t xml:space="preserve"> – informācijas un komunikācijas tehnoloģijas</w:t>
      </w:r>
    </w:p>
    <w:p w14:paraId="0E1CB3F4" w14:textId="77777777" w:rsidR="00582375" w:rsidRDefault="00582375" w:rsidP="00582375">
      <w:r w:rsidRPr="00497748">
        <w:rPr>
          <w:rFonts w:cs="Times New Roman"/>
          <w:szCs w:val="24"/>
          <w:shd w:val="clear" w:color="auto" w:fill="FFFFFF"/>
        </w:rPr>
        <w:t>LPS</w:t>
      </w:r>
      <w:r>
        <w:rPr>
          <w:rFonts w:cs="Times New Roman"/>
          <w:szCs w:val="24"/>
          <w:shd w:val="clear" w:color="auto" w:fill="FFFFFF"/>
        </w:rPr>
        <w:t xml:space="preserve"> - </w:t>
      </w:r>
      <w:r w:rsidRPr="00497748">
        <w:rPr>
          <w:rFonts w:cs="Times New Roman"/>
          <w:szCs w:val="24"/>
          <w:shd w:val="clear" w:color="auto" w:fill="FFFFFF"/>
        </w:rPr>
        <w:t>Latvijas Pašvaldību savienība</w:t>
      </w:r>
    </w:p>
    <w:p w14:paraId="7E30554E" w14:textId="77777777" w:rsidR="00582375" w:rsidRDefault="00582375" w:rsidP="00582375">
      <w:pPr>
        <w:rPr>
          <w:rFonts w:cs="Times New Roman"/>
          <w:szCs w:val="24"/>
        </w:rPr>
      </w:pPr>
      <w:r>
        <w:t>LVĢMC – Latvijas Vides, ģeoloģijas un meteoroloģijas centrs</w:t>
      </w:r>
    </w:p>
    <w:p w14:paraId="1F457DFC" w14:textId="77777777" w:rsidR="00582375" w:rsidRDefault="00582375" w:rsidP="00582375">
      <w:pPr>
        <w:rPr>
          <w:rFonts w:cs="Times New Roman"/>
          <w:szCs w:val="24"/>
        </w:rPr>
      </w:pPr>
      <w:r>
        <w:rPr>
          <w:rFonts w:cs="Times New Roman"/>
          <w:szCs w:val="24"/>
        </w:rPr>
        <w:t>MK noteikumi – Ministru kabineta noteikumi</w:t>
      </w:r>
    </w:p>
    <w:p w14:paraId="47FEEEB5" w14:textId="77777777" w:rsidR="00582375" w:rsidRDefault="00582375" w:rsidP="00582375">
      <w:pPr>
        <w:rPr>
          <w:rFonts w:cs="Times New Roman"/>
          <w:szCs w:val="24"/>
        </w:rPr>
      </w:pPr>
      <w:r>
        <w:t>POIC - pašvaldības operatīvās informācijas centrs</w:t>
      </w:r>
    </w:p>
    <w:p w14:paraId="1A187E82" w14:textId="77777777" w:rsidR="00582375" w:rsidRDefault="00582375" w:rsidP="00582375">
      <w:pPr>
        <w:rPr>
          <w:rFonts w:cs="Times New Roman"/>
          <w:szCs w:val="24"/>
        </w:rPr>
      </w:pPr>
      <w:r w:rsidRPr="0043275E">
        <w:rPr>
          <w:rFonts w:cs="Times New Roman"/>
          <w:szCs w:val="24"/>
        </w:rPr>
        <w:t>PROCIV</w:t>
      </w:r>
      <w:r>
        <w:rPr>
          <w:rFonts w:cs="Times New Roman"/>
          <w:szCs w:val="24"/>
        </w:rPr>
        <w:t xml:space="preserve"> -</w:t>
      </w:r>
      <w:r w:rsidRPr="0043275E">
        <w:rPr>
          <w:rFonts w:cs="Times New Roman"/>
          <w:szCs w:val="24"/>
        </w:rPr>
        <w:t xml:space="preserve"> Eiropas Savienības Padomes Civilās aizsardzības darba grupas</w:t>
      </w:r>
    </w:p>
    <w:p w14:paraId="38B9F228" w14:textId="77777777" w:rsidR="00582375" w:rsidRDefault="00582375" w:rsidP="00582375">
      <w:proofErr w:type="spellStart"/>
      <w:r w:rsidRPr="0043275E">
        <w:rPr>
          <w:rFonts w:cs="Times New Roman"/>
          <w:szCs w:val="24"/>
        </w:rPr>
        <w:t>PwC</w:t>
      </w:r>
      <w:proofErr w:type="spellEnd"/>
      <w:r>
        <w:rPr>
          <w:rFonts w:cs="Times New Roman"/>
          <w:szCs w:val="24"/>
        </w:rPr>
        <w:t xml:space="preserve"> - </w:t>
      </w:r>
      <w:r w:rsidRPr="0043275E">
        <w:rPr>
          <w:rFonts w:cs="Times New Roman"/>
          <w:szCs w:val="24"/>
        </w:rPr>
        <w:t xml:space="preserve">SIA </w:t>
      </w:r>
      <w:proofErr w:type="spellStart"/>
      <w:r w:rsidRPr="0043275E">
        <w:rPr>
          <w:rFonts w:cs="Times New Roman"/>
          <w:szCs w:val="24"/>
        </w:rPr>
        <w:t>PricewaterhouseCoopers</w:t>
      </w:r>
      <w:proofErr w:type="spellEnd"/>
      <w:r w:rsidRPr="0043275E">
        <w:rPr>
          <w:rFonts w:cs="Times New Roman"/>
          <w:szCs w:val="24"/>
        </w:rPr>
        <w:t xml:space="preserve"> </w:t>
      </w:r>
    </w:p>
    <w:p w14:paraId="508BB375" w14:textId="77777777" w:rsidR="00582375" w:rsidRDefault="00582375" w:rsidP="00582375">
      <w:pPr>
        <w:rPr>
          <w:rFonts w:cs="Times New Roman"/>
          <w:szCs w:val="24"/>
        </w:rPr>
      </w:pPr>
      <w:r>
        <w:rPr>
          <w:rFonts w:cs="Times New Roman"/>
          <w:szCs w:val="24"/>
        </w:rPr>
        <w:t>RV – rīcības virziens</w:t>
      </w:r>
    </w:p>
    <w:p w14:paraId="1A7081EC" w14:textId="77777777" w:rsidR="00582375" w:rsidRDefault="00582375" w:rsidP="00582375">
      <w:r w:rsidRPr="0043275E">
        <w:rPr>
          <w:rFonts w:cs="Times New Roman"/>
          <w:szCs w:val="24"/>
        </w:rPr>
        <w:t>OVC</w:t>
      </w:r>
      <w:r>
        <w:rPr>
          <w:rFonts w:cs="Times New Roman"/>
          <w:szCs w:val="24"/>
        </w:rPr>
        <w:t xml:space="preserve"> -</w:t>
      </w:r>
      <w:r w:rsidRPr="0043275E">
        <w:rPr>
          <w:rFonts w:cs="Times New Roman"/>
          <w:szCs w:val="24"/>
        </w:rPr>
        <w:t xml:space="preserve"> operatīvā vadības centr</w:t>
      </w:r>
      <w:r>
        <w:rPr>
          <w:rFonts w:cs="Times New Roman"/>
          <w:szCs w:val="24"/>
        </w:rPr>
        <w:t>s</w:t>
      </w:r>
    </w:p>
    <w:p w14:paraId="6934FC38" w14:textId="77777777" w:rsidR="00582375" w:rsidRDefault="00582375" w:rsidP="00582375">
      <w:r>
        <w:t>SNG – sašķidrinātā naftas gāze</w:t>
      </w:r>
    </w:p>
    <w:p w14:paraId="30BCE71B" w14:textId="77777777" w:rsidR="00582375" w:rsidRDefault="00582375" w:rsidP="00582375">
      <w:r>
        <w:t>TEN-T - Eiropas Transporta tīkls</w:t>
      </w:r>
    </w:p>
    <w:p w14:paraId="59FACCD3" w14:textId="77777777" w:rsidR="00582375" w:rsidRDefault="00582375" w:rsidP="00582375">
      <w:pPr>
        <w:rPr>
          <w:rFonts w:cs="Times New Roman"/>
          <w:szCs w:val="24"/>
        </w:rPr>
      </w:pPr>
      <w:r>
        <w:t>VCAP - Valsts civilās aizsardzības plāns</w:t>
      </w:r>
    </w:p>
    <w:p w14:paraId="0590A893" w14:textId="77777777" w:rsidR="00582375" w:rsidRDefault="00582375" w:rsidP="00582375">
      <w:r>
        <w:rPr>
          <w:bCs/>
        </w:rPr>
        <w:t xml:space="preserve">VUGD - </w:t>
      </w:r>
      <w:r>
        <w:t>Valsts ugunsdzēsības un glābšanas dienests</w:t>
      </w:r>
    </w:p>
    <w:p w14:paraId="199FD4CA" w14:textId="77777777" w:rsidR="00582375" w:rsidRDefault="00582375" w:rsidP="00582375">
      <w:pPr>
        <w:rPr>
          <w:rFonts w:cs="Times New Roman"/>
          <w:szCs w:val="24"/>
        </w:rPr>
      </w:pPr>
      <w:r>
        <w:rPr>
          <w:rFonts w:cs="Times New Roman"/>
          <w:szCs w:val="24"/>
        </w:rPr>
        <w:t>ZPR – Zemgales plānošanas reģions</w:t>
      </w:r>
    </w:p>
    <w:p w14:paraId="0706FD8C" w14:textId="77777777" w:rsidR="001806AB" w:rsidRDefault="001806AB" w:rsidP="00795F92"/>
    <w:p w14:paraId="1FF0046E" w14:textId="77777777" w:rsidR="00D92FF4" w:rsidRDefault="00D92FF4" w:rsidP="00795F92"/>
    <w:p w14:paraId="756B3027" w14:textId="77777777" w:rsidR="005400D3" w:rsidRDefault="005400D3" w:rsidP="00795F92"/>
    <w:p w14:paraId="1B4D5C69" w14:textId="77777777" w:rsidR="00582375" w:rsidRDefault="00582375" w:rsidP="00795F92"/>
    <w:p w14:paraId="608D528C" w14:textId="77777777" w:rsidR="00582375" w:rsidRDefault="00582375" w:rsidP="00795F92"/>
    <w:p w14:paraId="5342E9D5" w14:textId="77777777" w:rsidR="00582375" w:rsidRDefault="00582375" w:rsidP="00795F92"/>
    <w:p w14:paraId="66806513" w14:textId="77777777" w:rsidR="005400D3" w:rsidRDefault="005400D3" w:rsidP="00795F92"/>
    <w:p w14:paraId="69A39059" w14:textId="77777777" w:rsidR="00795F92" w:rsidRPr="008419CE" w:rsidRDefault="00795F92" w:rsidP="00795F92">
      <w:pPr>
        <w:pStyle w:val="Virsraksts1"/>
        <w:numPr>
          <w:ilvl w:val="0"/>
          <w:numId w:val="0"/>
        </w:numPr>
        <w:ind w:left="567" w:hanging="567"/>
      </w:pPr>
      <w:bookmarkStart w:id="2" w:name="_Toc99107232"/>
      <w:r w:rsidRPr="008419CE">
        <w:t>IEVADS</w:t>
      </w:r>
      <w:bookmarkEnd w:id="2"/>
    </w:p>
    <w:p w14:paraId="08A784C9" w14:textId="46703368" w:rsidR="00167597" w:rsidRDefault="008C59EF" w:rsidP="00BA33C7">
      <w:pPr>
        <w:spacing w:before="0" w:after="0" w:line="360" w:lineRule="auto"/>
        <w:ind w:firstLine="567"/>
      </w:pPr>
      <w:r>
        <w:t>Pakalpojums</w:t>
      </w:r>
      <w:r w:rsidR="004B2E53" w:rsidRPr="004B2E53">
        <w:t xml:space="preserve"> </w:t>
      </w:r>
      <w:r w:rsidR="001F7D2C">
        <w:t>“</w:t>
      </w:r>
      <w:r w:rsidR="004B2E53">
        <w:t>Jēkabpils novada dabas un vides ārkārtas situāciju pārvaldības plāna</w:t>
      </w:r>
      <w:r w:rsidR="00C626BD">
        <w:t xml:space="preserve"> izstrāde un vadlīniju un ieteikumu izstrāde sadarbības modeļu veidošanai par </w:t>
      </w:r>
      <w:r w:rsidR="00814FA2">
        <w:t>ā</w:t>
      </w:r>
      <w:r w:rsidR="00C626BD">
        <w:t>rkārtas situācijas pārvaldību Zemgales reģionā</w:t>
      </w:r>
      <w:r w:rsidR="00814FA2">
        <w:t xml:space="preserve">” (turpmāk - Pakalpojums) īstenots saskaņā ar </w:t>
      </w:r>
      <w:r w:rsidR="00BF5812">
        <w:t xml:space="preserve">2021.gada 14.decembrī </w:t>
      </w:r>
      <w:r w:rsidR="00F80B65">
        <w:t>starp Zemgales plānošanas reģionu un SIA “AC Konsultācijas” noslēgto pakalpojuma līgumu</w:t>
      </w:r>
      <w:r w:rsidR="002E7E4B">
        <w:t>.</w:t>
      </w:r>
    </w:p>
    <w:p w14:paraId="799634A7" w14:textId="327684CB" w:rsidR="0097099D" w:rsidRPr="00D82E24" w:rsidRDefault="00C80B21" w:rsidP="00BA33C7">
      <w:pPr>
        <w:spacing w:before="0" w:after="0" w:line="360" w:lineRule="auto"/>
        <w:ind w:firstLine="567"/>
        <w:rPr>
          <w:color w:val="auto"/>
        </w:rPr>
      </w:pPr>
      <w:r>
        <w:t>SIA “AC Konsultācijas”</w:t>
      </w:r>
      <w:r w:rsidR="00037C1E">
        <w:t xml:space="preserve"> </w:t>
      </w:r>
      <w:r>
        <w:t>pakalpojumu īstenoja sadarbībā ar apakšuzņēmēj</w:t>
      </w:r>
      <w:r w:rsidR="00E26EBF">
        <w:t>u</w:t>
      </w:r>
      <w:r w:rsidR="00105992">
        <w:t xml:space="preserve"> SIA “Estonian, </w:t>
      </w:r>
      <w:proofErr w:type="spellStart"/>
      <w:r w:rsidR="00105992" w:rsidRPr="00D82E24">
        <w:rPr>
          <w:color w:val="auto"/>
        </w:rPr>
        <w:t>Latv</w:t>
      </w:r>
      <w:r w:rsidR="00BB2434" w:rsidRPr="00D82E24">
        <w:rPr>
          <w:color w:val="auto"/>
        </w:rPr>
        <w:t>ian</w:t>
      </w:r>
      <w:proofErr w:type="spellEnd"/>
      <w:r w:rsidR="00BB2434" w:rsidRPr="00D82E24">
        <w:rPr>
          <w:color w:val="auto"/>
        </w:rPr>
        <w:t xml:space="preserve"> &amp; </w:t>
      </w:r>
      <w:proofErr w:type="spellStart"/>
      <w:r w:rsidR="00BB2434" w:rsidRPr="00D82E24">
        <w:rPr>
          <w:color w:val="auto"/>
        </w:rPr>
        <w:t>Lithuanian</w:t>
      </w:r>
      <w:proofErr w:type="spellEnd"/>
      <w:r w:rsidR="00BB2434" w:rsidRPr="00D82E24">
        <w:rPr>
          <w:color w:val="auto"/>
        </w:rPr>
        <w:t xml:space="preserve"> </w:t>
      </w:r>
      <w:proofErr w:type="spellStart"/>
      <w:r w:rsidR="00BB2434" w:rsidRPr="00D82E24">
        <w:rPr>
          <w:color w:val="auto"/>
        </w:rPr>
        <w:t>Environment</w:t>
      </w:r>
      <w:proofErr w:type="spellEnd"/>
      <w:r w:rsidR="00105992" w:rsidRPr="00D82E24">
        <w:rPr>
          <w:color w:val="auto"/>
        </w:rPr>
        <w:t>”</w:t>
      </w:r>
      <w:r w:rsidR="004A7FF0" w:rsidRPr="00D82E24">
        <w:rPr>
          <w:color w:val="auto"/>
        </w:rPr>
        <w:t xml:space="preserve"> un speciālistiem </w:t>
      </w:r>
      <w:r w:rsidR="0097099D" w:rsidRPr="00D82E24">
        <w:rPr>
          <w:color w:val="auto"/>
        </w:rPr>
        <w:t xml:space="preserve">Jāni </w:t>
      </w:r>
      <w:proofErr w:type="spellStart"/>
      <w:r w:rsidR="0097099D" w:rsidRPr="00D82E24">
        <w:rPr>
          <w:color w:val="auto"/>
        </w:rPr>
        <w:t>Prinduli</w:t>
      </w:r>
      <w:proofErr w:type="spellEnd"/>
      <w:r w:rsidR="00D82E24" w:rsidRPr="00D82E24">
        <w:rPr>
          <w:color w:val="auto"/>
        </w:rPr>
        <w:t xml:space="preserve">, </w:t>
      </w:r>
      <w:r w:rsidR="0097099D" w:rsidRPr="00D82E24">
        <w:rPr>
          <w:color w:val="auto"/>
        </w:rPr>
        <w:t xml:space="preserve">Andri </w:t>
      </w:r>
      <w:proofErr w:type="spellStart"/>
      <w:r w:rsidR="0097099D" w:rsidRPr="00D82E24">
        <w:rPr>
          <w:color w:val="auto"/>
        </w:rPr>
        <w:t>Maurān</w:t>
      </w:r>
      <w:r w:rsidR="00D82E24" w:rsidRPr="00D82E24">
        <w:rPr>
          <w:color w:val="auto"/>
        </w:rPr>
        <w:t>u</w:t>
      </w:r>
      <w:proofErr w:type="spellEnd"/>
      <w:r w:rsidR="00C9043C">
        <w:rPr>
          <w:color w:val="auto"/>
        </w:rPr>
        <w:t xml:space="preserve"> un Daini Mač</w:t>
      </w:r>
      <w:r w:rsidR="00BB76F5">
        <w:rPr>
          <w:color w:val="auto"/>
        </w:rPr>
        <w:t>u</w:t>
      </w:r>
      <w:r w:rsidR="00D82E24" w:rsidRPr="00D82E24">
        <w:rPr>
          <w:color w:val="auto"/>
        </w:rPr>
        <w:t>.</w:t>
      </w:r>
    </w:p>
    <w:p w14:paraId="0C8FE5D9" w14:textId="01462A13" w:rsidR="00EC666B" w:rsidRDefault="003D7DF7" w:rsidP="00BA33C7">
      <w:pPr>
        <w:spacing w:before="0" w:after="0" w:line="360" w:lineRule="auto"/>
        <w:ind w:firstLine="720"/>
      </w:pPr>
      <w:r>
        <w:t>Pakalpojum</w:t>
      </w:r>
      <w:r w:rsidR="00F17DDA">
        <w:t>a priekšmets</w:t>
      </w:r>
      <w:r w:rsidR="00EC2D4E">
        <w:t xml:space="preserve"> ir </w:t>
      </w:r>
      <w:r w:rsidR="008414F6">
        <w:t>Jēkabpils novada dabas un vides ārkārtas situāciju pārvaldības plāna (turpmāk - Plāna) izstrād</w:t>
      </w:r>
      <w:r w:rsidR="00EC2D4E">
        <w:t>e</w:t>
      </w:r>
      <w:r w:rsidR="001F772A">
        <w:t>, kā arī</w:t>
      </w:r>
      <w:r w:rsidR="00EC666B">
        <w:t xml:space="preserve"> </w:t>
      </w:r>
      <w:r w:rsidR="008B3885">
        <w:t xml:space="preserve">vadlīniju un ieteikumu </w:t>
      </w:r>
      <w:r w:rsidR="000D718E">
        <w:t>sagatavošanu sadarbības modeļu veidošanai par ārkārtas situācijas pārvaldību Zemgales reģionā</w:t>
      </w:r>
      <w:r w:rsidR="00B12202">
        <w:t xml:space="preserve"> (turpmāk – Vadlīnijas ZPR pašvaldībām)</w:t>
      </w:r>
      <w:r w:rsidR="000954E4">
        <w:t>,</w:t>
      </w:r>
      <w:r w:rsidR="000D718E">
        <w:t xml:space="preserve"> </w:t>
      </w:r>
      <w:r w:rsidR="00EC666B">
        <w:t xml:space="preserve">balstoties uz Plāna izstrādes </w:t>
      </w:r>
      <w:r w:rsidR="000954E4">
        <w:t>gaitā iegūtajiem secinājumiem.</w:t>
      </w:r>
    </w:p>
    <w:p w14:paraId="1E616934" w14:textId="78DDA2D1" w:rsidR="00D14870" w:rsidRDefault="004D38D9" w:rsidP="00BA33C7">
      <w:pPr>
        <w:spacing w:before="0" w:after="0" w:line="360" w:lineRule="auto"/>
        <w:ind w:firstLine="720"/>
      </w:pPr>
      <w:r>
        <w:t xml:space="preserve">Plāns </w:t>
      </w:r>
      <w:r w:rsidR="002B7C24">
        <w:t xml:space="preserve">attiecas uz </w:t>
      </w:r>
      <w:r w:rsidR="004C5A3F">
        <w:t>teritorijām, kuras līdz Latvijas pašvaldību reforma</w:t>
      </w:r>
      <w:r w:rsidR="00D61E9F">
        <w:t>i</w:t>
      </w:r>
      <w:r w:rsidR="00B70F29">
        <w:t>, kura beidzās 2021.gad</w:t>
      </w:r>
      <w:r w:rsidR="002305FA">
        <w:t>ā</w:t>
      </w:r>
      <w:r w:rsidR="00B70F29">
        <w:t>, ietilpa bijušo pašvaldību</w:t>
      </w:r>
      <w:r w:rsidR="00AC6FD7">
        <w:t>, t.i.,</w:t>
      </w:r>
      <w:r w:rsidR="00C65D4B">
        <w:t xml:space="preserve"> Jēkabpils pilsētas, Jēkabpils novada, Krustpils novada, </w:t>
      </w:r>
      <w:r w:rsidR="009C763D">
        <w:t>S</w:t>
      </w:r>
      <w:r w:rsidR="00C65D4B">
        <w:t xml:space="preserve">alas novada, Aknīstes novada un Viesītes </w:t>
      </w:r>
      <w:r w:rsidR="008D68B4">
        <w:t>novada</w:t>
      </w:r>
      <w:r w:rsidR="00AC6FD7">
        <w:t>,</w:t>
      </w:r>
      <w:r w:rsidR="008D68B4">
        <w:t xml:space="preserve"> teritorijās.</w:t>
      </w:r>
      <w:r w:rsidR="00C6502B">
        <w:t xml:space="preserve"> </w:t>
      </w:r>
      <w:r w:rsidR="00D14870">
        <w:t>Vadlīnijas ZPR pašvaldībām</w:t>
      </w:r>
      <w:r w:rsidR="007443EA">
        <w:t xml:space="preserve"> </w:t>
      </w:r>
      <w:r w:rsidR="00774B62">
        <w:t>attiecas uz Zemgales plānošanas reģion</w:t>
      </w:r>
      <w:r w:rsidR="00D01CA8">
        <w:t>ā ietilpstošajām</w:t>
      </w:r>
      <w:r w:rsidR="00774B62">
        <w:t xml:space="preserve"> pašvaldībām kopumā</w:t>
      </w:r>
      <w:r w:rsidR="00D01CA8">
        <w:t xml:space="preserve"> - </w:t>
      </w:r>
      <w:r w:rsidR="00730537" w:rsidRPr="00E06F93">
        <w:t xml:space="preserve">Jelgavas </w:t>
      </w:r>
      <w:proofErr w:type="spellStart"/>
      <w:r w:rsidR="00730537" w:rsidRPr="00E06F93">
        <w:t>valstspilsētas</w:t>
      </w:r>
      <w:proofErr w:type="spellEnd"/>
      <w:r w:rsidR="00730537" w:rsidRPr="00E06F93">
        <w:t xml:space="preserve"> pašvaldību, Jelgavas novadu, Jēkabpils novadu, Dobeles novadu, Bauskas novadu, Aizkraukles novadu</w:t>
      </w:r>
      <w:r w:rsidR="00774B62">
        <w:t>.</w:t>
      </w:r>
      <w:r w:rsidR="00D14870">
        <w:t xml:space="preserve"> </w:t>
      </w:r>
    </w:p>
    <w:p w14:paraId="1A83751D" w14:textId="64C2FD92" w:rsidR="00B75F05" w:rsidRDefault="00B75F05" w:rsidP="00BA33C7">
      <w:pPr>
        <w:spacing w:before="0" w:after="0" w:line="360" w:lineRule="auto"/>
        <w:ind w:firstLine="720"/>
      </w:pPr>
      <w:r>
        <w:t xml:space="preserve">Projekts </w:t>
      </w:r>
      <w:r w:rsidR="00E949BA">
        <w:t>“</w:t>
      </w:r>
      <w:proofErr w:type="spellStart"/>
      <w:r w:rsidR="00E949BA">
        <w:t>Secure</w:t>
      </w:r>
      <w:proofErr w:type="spellEnd"/>
      <w:r w:rsidR="00E949BA">
        <w:t xml:space="preserve"> </w:t>
      </w:r>
      <w:proofErr w:type="spellStart"/>
      <w:r w:rsidR="00E949BA">
        <w:t>areas</w:t>
      </w:r>
      <w:proofErr w:type="spellEnd"/>
      <w:r w:rsidR="00E949BA">
        <w:t xml:space="preserve">” </w:t>
      </w:r>
      <w:r>
        <w:t>tiek īstenots Eiropas kaimiņattiecību instrumenta ietvaros un to finansē Eiropas Savienība (dotācijas līguma Nr. 1S-111)“.</w:t>
      </w:r>
    </w:p>
    <w:p w14:paraId="182D9254" w14:textId="09EFB763" w:rsidR="0016106A" w:rsidRDefault="00956B58" w:rsidP="00BA33C7">
      <w:pPr>
        <w:spacing w:before="0" w:after="0" w:line="360" w:lineRule="auto"/>
        <w:ind w:firstLine="720"/>
        <w:rPr>
          <w:rFonts w:cs="Times New Roman"/>
          <w:bCs/>
          <w:iCs/>
          <w:szCs w:val="24"/>
        </w:rPr>
      </w:pPr>
      <w:r>
        <w:rPr>
          <w:rFonts w:cs="Times New Roman"/>
          <w:bCs/>
          <w:iCs/>
          <w:szCs w:val="24"/>
        </w:rPr>
        <w:t>Projekta mērķis ir</w:t>
      </w:r>
      <w:r w:rsidR="00FC0EEE">
        <w:rPr>
          <w:rFonts w:cs="Times New Roman"/>
          <w:bCs/>
          <w:iCs/>
          <w:szCs w:val="24"/>
        </w:rPr>
        <w:t xml:space="preserve"> izstrādāt </w:t>
      </w:r>
      <w:r w:rsidR="00085686">
        <w:t>ilgtspējīgu vides pārvaldības sistēmu, lai ierobežotu iespējamos riskus, kā arī samazinātu vides ārkārtas situāciju radītos zaudējumus un sekas.</w:t>
      </w:r>
    </w:p>
    <w:p w14:paraId="014D511F" w14:textId="77777777" w:rsidR="00534AF2" w:rsidRDefault="00534AF2" w:rsidP="00BA33C7">
      <w:pPr>
        <w:spacing w:before="0" w:after="0" w:line="360" w:lineRule="auto"/>
        <w:rPr>
          <w:rFonts w:cs="Times New Roman"/>
          <w:b/>
          <w:iCs/>
          <w:szCs w:val="24"/>
        </w:rPr>
      </w:pPr>
    </w:p>
    <w:p w14:paraId="14DDA396" w14:textId="0874BB97" w:rsidR="00956B58" w:rsidRPr="0040182C" w:rsidRDefault="00023F10" w:rsidP="00901CA1">
      <w:pPr>
        <w:spacing w:before="0" w:after="200" w:line="360" w:lineRule="auto"/>
        <w:rPr>
          <w:rFonts w:cs="Times New Roman"/>
          <w:b/>
          <w:i/>
          <w:szCs w:val="24"/>
        </w:rPr>
      </w:pPr>
      <w:r w:rsidRPr="0040182C">
        <w:rPr>
          <w:rFonts w:cs="Times New Roman"/>
          <w:b/>
          <w:i/>
          <w:szCs w:val="24"/>
        </w:rPr>
        <w:t>Dokumenta saturs</w:t>
      </w:r>
    </w:p>
    <w:p w14:paraId="3C4F184F" w14:textId="7A98E2E9" w:rsidR="005168AC" w:rsidRDefault="00A36C3A" w:rsidP="00BA33C7">
      <w:pPr>
        <w:spacing w:before="0" w:after="0" w:line="360" w:lineRule="auto"/>
        <w:ind w:firstLine="720"/>
        <w:rPr>
          <w:rFonts w:cs="Times New Roman"/>
          <w:bCs/>
          <w:iCs/>
          <w:szCs w:val="24"/>
        </w:rPr>
      </w:pPr>
      <w:r>
        <w:rPr>
          <w:rFonts w:cs="Times New Roman"/>
          <w:bCs/>
          <w:iCs/>
          <w:szCs w:val="24"/>
        </w:rPr>
        <w:t xml:space="preserve">Pakalpojuma ietvaros </w:t>
      </w:r>
      <w:r w:rsidR="00D867BE">
        <w:rPr>
          <w:rFonts w:cs="Times New Roman"/>
          <w:bCs/>
          <w:iCs/>
          <w:szCs w:val="24"/>
        </w:rPr>
        <w:t>ir sagatavoti ā</w:t>
      </w:r>
      <w:r w:rsidR="002753C3">
        <w:rPr>
          <w:rFonts w:cs="Times New Roman"/>
          <w:bCs/>
          <w:iCs/>
          <w:szCs w:val="24"/>
        </w:rPr>
        <w:t>rkārtas situāciju</w:t>
      </w:r>
      <w:r w:rsidR="00D867BE">
        <w:rPr>
          <w:rFonts w:cs="Times New Roman"/>
          <w:bCs/>
          <w:iCs/>
          <w:szCs w:val="24"/>
        </w:rPr>
        <w:t xml:space="preserve"> rīcības plāni</w:t>
      </w:r>
      <w:r w:rsidR="002E59FC">
        <w:rPr>
          <w:rFonts w:cs="Times New Roman"/>
          <w:bCs/>
          <w:iCs/>
          <w:szCs w:val="24"/>
        </w:rPr>
        <w:t xml:space="preserve">, ietverot </w:t>
      </w:r>
      <w:r w:rsidR="00D20819">
        <w:rPr>
          <w:rFonts w:cs="Times New Roman"/>
          <w:bCs/>
          <w:iCs/>
          <w:szCs w:val="24"/>
        </w:rPr>
        <w:t xml:space="preserve">konkrētā apdraudējuma raksturojumu, kritērijus draudu </w:t>
      </w:r>
      <w:r w:rsidR="006217BB">
        <w:rPr>
          <w:rFonts w:cs="Times New Roman"/>
          <w:bCs/>
          <w:iCs/>
          <w:szCs w:val="24"/>
        </w:rPr>
        <w:t>līmeņa noteikšanai, nepieciešamos resursus</w:t>
      </w:r>
      <w:r w:rsidR="002C49B3">
        <w:rPr>
          <w:rFonts w:cs="Times New Roman"/>
          <w:bCs/>
          <w:iCs/>
          <w:szCs w:val="24"/>
        </w:rPr>
        <w:t xml:space="preserve"> un</w:t>
      </w:r>
      <w:r w:rsidR="002E64E0">
        <w:rPr>
          <w:rFonts w:cs="Times New Roman"/>
          <w:bCs/>
          <w:iCs/>
          <w:szCs w:val="24"/>
        </w:rPr>
        <w:t xml:space="preserve"> trīs veida </w:t>
      </w:r>
      <w:r w:rsidR="006217BB">
        <w:rPr>
          <w:rFonts w:cs="Times New Roman"/>
          <w:bCs/>
          <w:iCs/>
          <w:szCs w:val="24"/>
        </w:rPr>
        <w:t>pasākumus</w:t>
      </w:r>
      <w:r w:rsidR="002E64E0">
        <w:rPr>
          <w:rFonts w:cs="Times New Roman"/>
          <w:bCs/>
          <w:iCs/>
          <w:szCs w:val="24"/>
        </w:rPr>
        <w:t xml:space="preserve"> –</w:t>
      </w:r>
      <w:r w:rsidR="002E64E0" w:rsidRPr="002E64E0">
        <w:rPr>
          <w:rFonts w:cs="Times New Roman"/>
          <w:bCs/>
          <w:iCs/>
          <w:szCs w:val="24"/>
        </w:rPr>
        <w:t xml:space="preserve"> </w:t>
      </w:r>
      <w:r w:rsidR="002E64E0">
        <w:rPr>
          <w:rFonts w:cs="Times New Roman"/>
          <w:bCs/>
          <w:iCs/>
          <w:szCs w:val="24"/>
        </w:rPr>
        <w:t>preventīvos, gatavības, reaģēšanas un seku likvidē</w:t>
      </w:r>
      <w:r w:rsidR="00D9364A">
        <w:rPr>
          <w:rFonts w:cs="Times New Roman"/>
          <w:bCs/>
          <w:iCs/>
          <w:szCs w:val="24"/>
        </w:rPr>
        <w:t>šanas pasākumus. Konkrētā apdraudējuma Rīcības plān</w:t>
      </w:r>
      <w:r w:rsidR="0066317C">
        <w:rPr>
          <w:rFonts w:cs="Times New Roman"/>
          <w:bCs/>
          <w:iCs/>
          <w:szCs w:val="24"/>
        </w:rPr>
        <w:t xml:space="preserve">i ir sagatavoti </w:t>
      </w:r>
      <w:r w:rsidR="00D42952">
        <w:rPr>
          <w:rFonts w:cs="Times New Roman"/>
          <w:bCs/>
          <w:iCs/>
          <w:szCs w:val="24"/>
        </w:rPr>
        <w:t>pamatojoties uz Jēkabpils novada civilās aizsardzības plānu</w:t>
      </w:r>
      <w:r w:rsidR="001C0C8E">
        <w:rPr>
          <w:rFonts w:cs="Times New Roman"/>
          <w:bCs/>
          <w:iCs/>
          <w:szCs w:val="24"/>
        </w:rPr>
        <w:t xml:space="preserve"> (</w:t>
      </w:r>
      <w:r w:rsidR="000A0502">
        <w:rPr>
          <w:rFonts w:cs="Times New Roman"/>
          <w:bCs/>
          <w:iCs/>
          <w:szCs w:val="24"/>
        </w:rPr>
        <w:t xml:space="preserve">turpmāk - </w:t>
      </w:r>
      <w:r w:rsidR="001C0C8E">
        <w:rPr>
          <w:rFonts w:cs="Times New Roman"/>
          <w:bCs/>
          <w:iCs/>
          <w:szCs w:val="24"/>
        </w:rPr>
        <w:t>Jēkabpils CAP)</w:t>
      </w:r>
      <w:r w:rsidR="00D42952">
        <w:rPr>
          <w:rFonts w:cs="Times New Roman"/>
          <w:bCs/>
          <w:iCs/>
          <w:szCs w:val="24"/>
        </w:rPr>
        <w:t xml:space="preserve">, </w:t>
      </w:r>
      <w:r w:rsidR="003216C5">
        <w:rPr>
          <w:rFonts w:cs="Times New Roman"/>
          <w:bCs/>
          <w:iCs/>
          <w:szCs w:val="24"/>
        </w:rPr>
        <w:t xml:space="preserve">iegūtajiem secinājumiem </w:t>
      </w:r>
      <w:r w:rsidR="00D42952">
        <w:rPr>
          <w:rFonts w:cs="Times New Roman"/>
          <w:bCs/>
          <w:iCs/>
          <w:szCs w:val="24"/>
        </w:rPr>
        <w:t>tematiskajās sanāksmēs ar pašvaldību pārstāvjiem</w:t>
      </w:r>
      <w:r w:rsidR="00A8599A">
        <w:rPr>
          <w:rFonts w:cs="Times New Roman"/>
          <w:bCs/>
          <w:iCs/>
          <w:szCs w:val="24"/>
        </w:rPr>
        <w:t xml:space="preserve"> un </w:t>
      </w:r>
      <w:r w:rsidR="00F02F84">
        <w:rPr>
          <w:rFonts w:cs="Times New Roman"/>
          <w:bCs/>
          <w:iCs/>
          <w:szCs w:val="24"/>
        </w:rPr>
        <w:t xml:space="preserve">dokumentu analīzi. </w:t>
      </w:r>
      <w:r w:rsidR="001C0C8E">
        <w:rPr>
          <w:rFonts w:cs="Times New Roman"/>
          <w:bCs/>
          <w:iCs/>
          <w:szCs w:val="24"/>
        </w:rPr>
        <w:t xml:space="preserve">Rīcības plāni </w:t>
      </w:r>
      <w:r w:rsidR="00B35C6E">
        <w:rPr>
          <w:rFonts w:cs="Times New Roman"/>
          <w:bCs/>
          <w:iCs/>
          <w:szCs w:val="24"/>
        </w:rPr>
        <w:t xml:space="preserve">detalizē </w:t>
      </w:r>
      <w:r w:rsidR="00326C82">
        <w:rPr>
          <w:rFonts w:cs="Times New Roman"/>
          <w:bCs/>
          <w:iCs/>
          <w:szCs w:val="24"/>
        </w:rPr>
        <w:t xml:space="preserve">Jēkabpils </w:t>
      </w:r>
      <w:r w:rsidR="001C0C8E">
        <w:rPr>
          <w:rFonts w:cs="Times New Roman"/>
          <w:bCs/>
          <w:iCs/>
          <w:szCs w:val="24"/>
        </w:rPr>
        <w:t>CAP</w:t>
      </w:r>
      <w:r w:rsidR="006243FB">
        <w:rPr>
          <w:rFonts w:cs="Times New Roman"/>
          <w:bCs/>
          <w:iCs/>
          <w:szCs w:val="24"/>
        </w:rPr>
        <w:t xml:space="preserve"> </w:t>
      </w:r>
      <w:r w:rsidR="00EC3151">
        <w:rPr>
          <w:rFonts w:cs="Times New Roman"/>
          <w:bCs/>
          <w:iCs/>
          <w:szCs w:val="24"/>
        </w:rPr>
        <w:t>ietvertos pasākumus</w:t>
      </w:r>
      <w:r w:rsidR="0064138C">
        <w:rPr>
          <w:rFonts w:cs="Times New Roman"/>
          <w:bCs/>
          <w:iCs/>
          <w:szCs w:val="24"/>
        </w:rPr>
        <w:t>.</w:t>
      </w:r>
      <w:r w:rsidR="009346B4">
        <w:rPr>
          <w:rFonts w:cs="Times New Roman"/>
          <w:bCs/>
          <w:iCs/>
          <w:szCs w:val="24"/>
        </w:rPr>
        <w:t xml:space="preserve"> </w:t>
      </w:r>
    </w:p>
    <w:p w14:paraId="239DBA2C" w14:textId="77777777" w:rsidR="00B15CB0" w:rsidRDefault="00C841DF" w:rsidP="00BA33C7">
      <w:pPr>
        <w:spacing w:before="0" w:after="0" w:line="360" w:lineRule="auto"/>
        <w:rPr>
          <w:rFonts w:cs="Times New Roman"/>
          <w:bCs/>
          <w:iCs/>
          <w:szCs w:val="24"/>
        </w:rPr>
      </w:pPr>
      <w:r>
        <w:rPr>
          <w:rFonts w:cs="Times New Roman"/>
          <w:bCs/>
          <w:iCs/>
          <w:szCs w:val="24"/>
        </w:rPr>
        <w:t xml:space="preserve">Dokuments </w:t>
      </w:r>
      <w:r w:rsidR="00127EB5">
        <w:rPr>
          <w:rFonts w:cs="Times New Roman"/>
          <w:bCs/>
          <w:iCs/>
          <w:szCs w:val="24"/>
        </w:rPr>
        <w:t>kopumā sastāv no sekojošām sadaļām</w:t>
      </w:r>
      <w:r w:rsidR="00B15CB0">
        <w:rPr>
          <w:rFonts w:cs="Times New Roman"/>
          <w:bCs/>
          <w:iCs/>
          <w:szCs w:val="24"/>
        </w:rPr>
        <w:t>:</w:t>
      </w:r>
    </w:p>
    <w:p w14:paraId="5270B64F" w14:textId="2713C1EB" w:rsidR="00EA7B8C" w:rsidRDefault="00EA7B8C" w:rsidP="00BA33C7">
      <w:pPr>
        <w:pStyle w:val="Sarakstarindkopa"/>
        <w:numPr>
          <w:ilvl w:val="0"/>
          <w:numId w:val="14"/>
        </w:numPr>
        <w:spacing w:before="0" w:after="0" w:line="360" w:lineRule="auto"/>
        <w:rPr>
          <w:rFonts w:cs="Times New Roman"/>
          <w:bCs/>
          <w:iCs/>
          <w:szCs w:val="24"/>
        </w:rPr>
      </w:pPr>
      <w:r>
        <w:rPr>
          <w:rFonts w:cs="Times New Roman"/>
          <w:bCs/>
          <w:iCs/>
          <w:szCs w:val="24"/>
        </w:rPr>
        <w:t xml:space="preserve">Normatīvu, </w:t>
      </w:r>
      <w:r w:rsidR="003D403D">
        <w:rPr>
          <w:rFonts w:cs="Times New Roman"/>
          <w:bCs/>
          <w:iCs/>
          <w:szCs w:val="24"/>
        </w:rPr>
        <w:t xml:space="preserve">pētījumu, attīstības plānošanas </w:t>
      </w:r>
      <w:r>
        <w:rPr>
          <w:rFonts w:cs="Times New Roman"/>
          <w:bCs/>
          <w:iCs/>
          <w:szCs w:val="24"/>
        </w:rPr>
        <w:t>dokumentu pārskat</w:t>
      </w:r>
      <w:r w:rsidR="003D3D06">
        <w:rPr>
          <w:rFonts w:cs="Times New Roman"/>
          <w:bCs/>
          <w:iCs/>
          <w:szCs w:val="24"/>
        </w:rPr>
        <w:t>s</w:t>
      </w:r>
      <w:r>
        <w:rPr>
          <w:rFonts w:cs="Times New Roman"/>
          <w:bCs/>
          <w:iCs/>
          <w:szCs w:val="24"/>
        </w:rPr>
        <w:t xml:space="preserve"> un analīze</w:t>
      </w:r>
      <w:r w:rsidR="00CE1A86">
        <w:rPr>
          <w:rFonts w:cs="Times New Roman"/>
          <w:bCs/>
          <w:iCs/>
          <w:szCs w:val="24"/>
        </w:rPr>
        <w:t>.</w:t>
      </w:r>
    </w:p>
    <w:p w14:paraId="67455D74" w14:textId="3C030EAA" w:rsidR="00CE1A86" w:rsidRDefault="00EA7B8C" w:rsidP="00BA33C7">
      <w:pPr>
        <w:pStyle w:val="Sarakstarindkopa"/>
        <w:numPr>
          <w:ilvl w:val="0"/>
          <w:numId w:val="14"/>
        </w:numPr>
        <w:spacing w:before="0" w:after="0" w:line="360" w:lineRule="auto"/>
        <w:rPr>
          <w:rFonts w:cs="Times New Roman"/>
          <w:bCs/>
          <w:iCs/>
          <w:szCs w:val="24"/>
        </w:rPr>
      </w:pPr>
      <w:r>
        <w:rPr>
          <w:rFonts w:cs="Times New Roman"/>
          <w:bCs/>
          <w:iCs/>
          <w:szCs w:val="24"/>
        </w:rPr>
        <w:t>Esošās situācijas raksturojum</w:t>
      </w:r>
      <w:r w:rsidR="007102A4">
        <w:rPr>
          <w:rFonts w:cs="Times New Roman"/>
          <w:bCs/>
          <w:iCs/>
          <w:szCs w:val="24"/>
        </w:rPr>
        <w:t>s</w:t>
      </w:r>
      <w:r>
        <w:rPr>
          <w:rFonts w:cs="Times New Roman"/>
          <w:bCs/>
          <w:iCs/>
          <w:szCs w:val="24"/>
        </w:rPr>
        <w:t xml:space="preserve"> </w:t>
      </w:r>
      <w:r w:rsidR="00CE1A86">
        <w:rPr>
          <w:rFonts w:cs="Times New Roman"/>
          <w:bCs/>
          <w:iCs/>
          <w:szCs w:val="24"/>
        </w:rPr>
        <w:t>par riskiem</w:t>
      </w:r>
      <w:r w:rsidR="005D0282">
        <w:rPr>
          <w:rFonts w:cs="Times New Roman"/>
          <w:bCs/>
          <w:iCs/>
          <w:szCs w:val="24"/>
        </w:rPr>
        <w:t xml:space="preserve">, balstoties uz tematiskajām sanāksmēm un </w:t>
      </w:r>
      <w:r w:rsidR="00FC6C71">
        <w:rPr>
          <w:rFonts w:cs="Times New Roman"/>
          <w:bCs/>
          <w:iCs/>
          <w:szCs w:val="24"/>
        </w:rPr>
        <w:t>pieejamo dokumentālo informāciju</w:t>
      </w:r>
      <w:r w:rsidR="00CE1A86">
        <w:rPr>
          <w:rFonts w:cs="Times New Roman"/>
          <w:bCs/>
          <w:iCs/>
          <w:szCs w:val="24"/>
        </w:rPr>
        <w:t>.</w:t>
      </w:r>
    </w:p>
    <w:p w14:paraId="484E020A" w14:textId="3DC2D944" w:rsidR="00E03159" w:rsidRDefault="00C53195" w:rsidP="00BA33C7">
      <w:pPr>
        <w:pStyle w:val="Sarakstarindkopa"/>
        <w:numPr>
          <w:ilvl w:val="0"/>
          <w:numId w:val="14"/>
        </w:numPr>
        <w:spacing w:before="0" w:after="0" w:line="360" w:lineRule="auto"/>
        <w:rPr>
          <w:rFonts w:cs="Times New Roman"/>
          <w:bCs/>
          <w:iCs/>
          <w:szCs w:val="24"/>
        </w:rPr>
      </w:pPr>
      <w:r>
        <w:rPr>
          <w:rFonts w:cs="Times New Roman"/>
          <w:bCs/>
          <w:iCs/>
          <w:szCs w:val="24"/>
        </w:rPr>
        <w:t xml:space="preserve">Risku pārvaldības Rīcību plāni, t.sk., </w:t>
      </w:r>
      <w:r w:rsidR="00E03159">
        <w:rPr>
          <w:rFonts w:cs="Times New Roman"/>
          <w:bCs/>
          <w:iCs/>
          <w:szCs w:val="24"/>
        </w:rPr>
        <w:t>informācij</w:t>
      </w:r>
      <w:r w:rsidR="00097188">
        <w:rPr>
          <w:rFonts w:cs="Times New Roman"/>
          <w:bCs/>
          <w:iCs/>
          <w:szCs w:val="24"/>
        </w:rPr>
        <w:t>a</w:t>
      </w:r>
      <w:r w:rsidR="007102A4">
        <w:rPr>
          <w:rFonts w:cs="Times New Roman"/>
          <w:bCs/>
          <w:iCs/>
          <w:szCs w:val="24"/>
        </w:rPr>
        <w:t>s</w:t>
      </w:r>
      <w:r w:rsidR="00E03159">
        <w:rPr>
          <w:rFonts w:cs="Times New Roman"/>
          <w:bCs/>
          <w:iCs/>
          <w:szCs w:val="24"/>
        </w:rPr>
        <w:t xml:space="preserve"> par nepieciešamajiem resursiem.</w:t>
      </w:r>
    </w:p>
    <w:p w14:paraId="42FC0F08" w14:textId="6F24C207" w:rsidR="00072F63" w:rsidRDefault="00F00ED2" w:rsidP="00BA33C7">
      <w:pPr>
        <w:pStyle w:val="Sarakstarindkopa"/>
        <w:numPr>
          <w:ilvl w:val="0"/>
          <w:numId w:val="14"/>
        </w:numPr>
        <w:spacing w:before="0" w:after="0" w:line="360" w:lineRule="auto"/>
        <w:rPr>
          <w:rFonts w:cs="Times New Roman"/>
          <w:bCs/>
          <w:iCs/>
          <w:szCs w:val="24"/>
        </w:rPr>
      </w:pPr>
      <w:r>
        <w:rPr>
          <w:rFonts w:cs="Times New Roman"/>
          <w:bCs/>
          <w:iCs/>
          <w:szCs w:val="24"/>
        </w:rPr>
        <w:t>Izklāsts par izspēli – mācībām vienam no riskiem.</w:t>
      </w:r>
    </w:p>
    <w:p w14:paraId="2E1DB7D0" w14:textId="77777777" w:rsidR="005A5B14" w:rsidRDefault="00536E99" w:rsidP="00BA33C7">
      <w:pPr>
        <w:pStyle w:val="Sarakstarindkopa"/>
        <w:numPr>
          <w:ilvl w:val="0"/>
          <w:numId w:val="14"/>
        </w:numPr>
        <w:spacing w:before="0" w:after="0" w:line="360" w:lineRule="auto"/>
        <w:rPr>
          <w:rFonts w:cs="Times New Roman"/>
          <w:bCs/>
          <w:iCs/>
          <w:szCs w:val="24"/>
        </w:rPr>
      </w:pPr>
      <w:r>
        <w:rPr>
          <w:rFonts w:cs="Times New Roman"/>
          <w:bCs/>
          <w:iCs/>
          <w:szCs w:val="24"/>
        </w:rPr>
        <w:t>Rekomendācijas sabiedrības izglītošanas</w:t>
      </w:r>
      <w:r w:rsidR="005A5B14">
        <w:rPr>
          <w:rFonts w:cs="Times New Roman"/>
          <w:bCs/>
          <w:iCs/>
          <w:szCs w:val="24"/>
        </w:rPr>
        <w:t xml:space="preserve"> pasākumiem.</w:t>
      </w:r>
    </w:p>
    <w:p w14:paraId="7A1964B7" w14:textId="3B74A158" w:rsidR="000A0502" w:rsidRDefault="00905C4B" w:rsidP="00BA33C7">
      <w:pPr>
        <w:pStyle w:val="Sarakstarindkopa"/>
        <w:numPr>
          <w:ilvl w:val="0"/>
          <w:numId w:val="14"/>
        </w:numPr>
        <w:spacing w:before="0" w:after="0" w:line="360" w:lineRule="auto"/>
        <w:rPr>
          <w:rFonts w:cs="Times New Roman"/>
          <w:bCs/>
          <w:iCs/>
          <w:szCs w:val="24"/>
        </w:rPr>
      </w:pPr>
      <w:r>
        <w:rPr>
          <w:rFonts w:cs="Times New Roman"/>
          <w:bCs/>
          <w:iCs/>
          <w:szCs w:val="24"/>
        </w:rPr>
        <w:t>V</w:t>
      </w:r>
      <w:r w:rsidRPr="00905C4B">
        <w:rPr>
          <w:rFonts w:cs="Times New Roman"/>
          <w:bCs/>
          <w:iCs/>
          <w:szCs w:val="24"/>
        </w:rPr>
        <w:t>adlīnijas un ieteikum</w:t>
      </w:r>
      <w:r>
        <w:rPr>
          <w:rFonts w:cs="Times New Roman"/>
          <w:bCs/>
          <w:iCs/>
          <w:szCs w:val="24"/>
        </w:rPr>
        <w:t>i</w:t>
      </w:r>
      <w:r w:rsidRPr="00905C4B">
        <w:rPr>
          <w:rFonts w:cs="Times New Roman"/>
          <w:bCs/>
          <w:iCs/>
          <w:szCs w:val="24"/>
        </w:rPr>
        <w:t xml:space="preserve"> sadarbības modeļu veidošanai ārkārtas situācijas pārvaldībai Zemgales reģionā, t.sk. Operatīvo vadības centru izveides lietderīgum</w:t>
      </w:r>
      <w:r>
        <w:rPr>
          <w:rFonts w:cs="Times New Roman"/>
          <w:bCs/>
          <w:iCs/>
          <w:szCs w:val="24"/>
        </w:rPr>
        <w:t>a</w:t>
      </w:r>
      <w:r w:rsidR="003D3D06">
        <w:rPr>
          <w:rFonts w:cs="Times New Roman"/>
          <w:bCs/>
          <w:iCs/>
          <w:szCs w:val="24"/>
        </w:rPr>
        <w:t xml:space="preserve"> izvērtējums</w:t>
      </w:r>
      <w:r w:rsidRPr="00905C4B">
        <w:rPr>
          <w:rFonts w:cs="Times New Roman"/>
          <w:bCs/>
          <w:iCs/>
          <w:szCs w:val="24"/>
        </w:rPr>
        <w:t xml:space="preserve"> pašvaldībās un reģionā</w:t>
      </w:r>
      <w:r w:rsidR="003D3D06">
        <w:rPr>
          <w:rFonts w:cs="Times New Roman"/>
          <w:bCs/>
          <w:iCs/>
          <w:szCs w:val="24"/>
        </w:rPr>
        <w:t>.</w:t>
      </w:r>
      <w:r w:rsidR="00A13C54" w:rsidRPr="00B15CB0">
        <w:rPr>
          <w:rFonts w:cs="Times New Roman"/>
          <w:bCs/>
          <w:iCs/>
          <w:szCs w:val="24"/>
        </w:rPr>
        <w:t xml:space="preserve"> </w:t>
      </w:r>
    </w:p>
    <w:p w14:paraId="27565F6A" w14:textId="77309869" w:rsidR="00F00ED2" w:rsidRPr="00B15CB0" w:rsidRDefault="005D0282" w:rsidP="00BA33C7">
      <w:pPr>
        <w:pStyle w:val="Sarakstarindkopa"/>
        <w:numPr>
          <w:ilvl w:val="0"/>
          <w:numId w:val="14"/>
        </w:numPr>
        <w:spacing w:before="0" w:after="0" w:line="360" w:lineRule="auto"/>
        <w:rPr>
          <w:rFonts w:cs="Times New Roman"/>
          <w:bCs/>
          <w:iCs/>
          <w:szCs w:val="24"/>
        </w:rPr>
      </w:pPr>
      <w:r>
        <w:rPr>
          <w:rFonts w:cs="Times New Roman"/>
          <w:bCs/>
          <w:iCs/>
          <w:szCs w:val="24"/>
        </w:rPr>
        <w:t>Kopsavilkums.</w:t>
      </w:r>
    </w:p>
    <w:p w14:paraId="2DAA7E4A" w14:textId="77777777" w:rsidR="005168AC" w:rsidRDefault="005168AC" w:rsidP="00BA33C7">
      <w:pPr>
        <w:spacing w:before="0" w:after="0" w:line="360" w:lineRule="auto"/>
        <w:rPr>
          <w:rFonts w:cs="Times New Roman"/>
          <w:bCs/>
          <w:iCs/>
          <w:szCs w:val="24"/>
        </w:rPr>
      </w:pPr>
    </w:p>
    <w:p w14:paraId="2990B95D" w14:textId="7692903E" w:rsidR="00352DD2" w:rsidRDefault="00352DD2" w:rsidP="00BA33C7">
      <w:pPr>
        <w:spacing w:before="0" w:after="0" w:line="360" w:lineRule="auto"/>
        <w:rPr>
          <w:rFonts w:cs="Times New Roman"/>
          <w:color w:val="333333"/>
          <w:szCs w:val="24"/>
          <w:shd w:val="clear" w:color="auto" w:fill="FFFFFF"/>
        </w:rPr>
      </w:pPr>
      <w:r w:rsidRPr="0039130D">
        <w:rPr>
          <w:rFonts w:cs="Times New Roman"/>
          <w:color w:val="333333"/>
          <w:szCs w:val="24"/>
          <w:shd w:val="clear" w:color="auto" w:fill="FFFFFF"/>
        </w:rPr>
        <w:t>Šī publikācija ir tapusi ar Eiropas Savienības finansiālu atbalstu. Par šīs publikācijas saturu pilnībā ir atbildīgs Zemgales plānošanas reģions un tas nevar tikt izmantots, lai atspoguļotu Eiropas Savienības uzskatus</w:t>
      </w:r>
      <w:r>
        <w:rPr>
          <w:rFonts w:cs="Times New Roman"/>
          <w:color w:val="333333"/>
          <w:szCs w:val="24"/>
          <w:shd w:val="clear" w:color="auto" w:fill="FFFFFF"/>
        </w:rPr>
        <w:t>.</w:t>
      </w:r>
    </w:p>
    <w:p w14:paraId="6485CF6A" w14:textId="77777777" w:rsidR="00AB465B" w:rsidRDefault="00AB465B" w:rsidP="00BA33C7">
      <w:pPr>
        <w:spacing w:before="0" w:after="0" w:line="360" w:lineRule="auto"/>
        <w:rPr>
          <w:rFonts w:cs="Times New Roman"/>
          <w:bCs/>
          <w:iCs/>
          <w:szCs w:val="24"/>
        </w:rPr>
      </w:pPr>
    </w:p>
    <w:p w14:paraId="728356ED" w14:textId="73231BEB" w:rsidR="00324A6D" w:rsidRPr="008419CE" w:rsidRDefault="00324A6D" w:rsidP="00324A6D">
      <w:pPr>
        <w:pStyle w:val="Virsraksts1"/>
        <w:ind w:left="720" w:hanging="360"/>
      </w:pPr>
      <w:bookmarkStart w:id="3" w:name="_Toc99107233"/>
      <w:r>
        <w:t>Metodoloģijas raksturojums</w:t>
      </w:r>
      <w:bookmarkEnd w:id="3"/>
    </w:p>
    <w:p w14:paraId="5029F7F3" w14:textId="36444073" w:rsidR="007F2048" w:rsidRDefault="00236B4E" w:rsidP="00BA33C7">
      <w:pPr>
        <w:spacing w:before="0" w:after="0" w:line="360" w:lineRule="auto"/>
        <w:ind w:firstLine="709"/>
      </w:pPr>
      <w:r w:rsidRPr="000F7014">
        <w:t>Pakalpojuma izpild</w:t>
      </w:r>
      <w:r w:rsidR="003B3F82">
        <w:t>es gaitā</w:t>
      </w:r>
      <w:r w:rsidRPr="000F7014">
        <w:t xml:space="preserve"> tik</w:t>
      </w:r>
      <w:r>
        <w:t>a</w:t>
      </w:r>
      <w:r w:rsidRPr="000F7014">
        <w:t xml:space="preserve"> izmantotas </w:t>
      </w:r>
      <w:r w:rsidR="00E05510">
        <w:t xml:space="preserve">dažādas </w:t>
      </w:r>
      <w:r w:rsidR="005F1978">
        <w:t>metodes</w:t>
      </w:r>
      <w:r w:rsidR="00FD391B">
        <w:t>, t.i., dokumentu analīz</w:t>
      </w:r>
      <w:r w:rsidR="00F673F9">
        <w:t>e</w:t>
      </w:r>
      <w:r w:rsidR="00E22BBA">
        <w:t xml:space="preserve">, </w:t>
      </w:r>
      <w:r w:rsidR="00343A82">
        <w:t xml:space="preserve">pieejamās </w:t>
      </w:r>
      <w:r w:rsidR="00E22BBA">
        <w:t>statistiskās informācijas apkopošan</w:t>
      </w:r>
      <w:r w:rsidR="00F673F9">
        <w:t>a</w:t>
      </w:r>
      <w:r w:rsidR="00F00D10">
        <w:t xml:space="preserve">, tomēr </w:t>
      </w:r>
      <w:r w:rsidR="00F34B51">
        <w:t>vis</w:t>
      </w:r>
      <w:r w:rsidR="00493A95">
        <w:t>nozīmīgāk</w:t>
      </w:r>
      <w:r w:rsidR="0057111D">
        <w:t xml:space="preserve">o pienesumu </w:t>
      </w:r>
      <w:r w:rsidR="002E1475">
        <w:t xml:space="preserve">pakalpojuma izpildē </w:t>
      </w:r>
      <w:r w:rsidR="0057111D">
        <w:t>sniedza</w:t>
      </w:r>
      <w:r w:rsidR="00493A95">
        <w:t xml:space="preserve"> </w:t>
      </w:r>
      <w:r w:rsidR="002E1475">
        <w:t xml:space="preserve">tematiskās diskusijas ar pašvaldību </w:t>
      </w:r>
      <w:r w:rsidR="00BE0671">
        <w:t>speciālistiem.</w:t>
      </w:r>
      <w:r w:rsidR="00616770">
        <w:t xml:space="preserve"> </w:t>
      </w:r>
      <w:r w:rsidR="00FA3380">
        <w:t>Primāri, t</w:t>
      </w:r>
      <w:r w:rsidR="004A0B7F">
        <w:t>ās sniedza informāciju</w:t>
      </w:r>
      <w:r w:rsidR="00437F71">
        <w:t xml:space="preserve">, vērtējumu par </w:t>
      </w:r>
      <w:r w:rsidR="003B48DC">
        <w:t>esoš</w:t>
      </w:r>
      <w:r w:rsidR="00437F71">
        <w:t>o</w:t>
      </w:r>
      <w:r w:rsidR="003B48DC">
        <w:t xml:space="preserve"> situācij</w:t>
      </w:r>
      <w:r w:rsidR="00437F71">
        <w:t>u katrā no ārkārtas situāciju</w:t>
      </w:r>
      <w:r w:rsidR="00D2569F">
        <w:t xml:space="preserve"> veidiem, sekundāri - tā</w:t>
      </w:r>
      <w:r w:rsidR="004A0B7F">
        <w:t xml:space="preserve"> bija </w:t>
      </w:r>
      <w:r w:rsidR="00C1456F">
        <w:t>kopā sanākšanas</w:t>
      </w:r>
      <w:r w:rsidR="00E620D7">
        <w:t xml:space="preserve"> </w:t>
      </w:r>
      <w:r w:rsidR="004A0B7F">
        <w:t xml:space="preserve">platforma </w:t>
      </w:r>
      <w:r w:rsidR="00E620D7">
        <w:t>apvienoto</w:t>
      </w:r>
      <w:r w:rsidR="002C1427">
        <w:t xml:space="preserve"> pa</w:t>
      </w:r>
      <w:r w:rsidR="00E620D7">
        <w:t>švaldību speciālistiem.</w:t>
      </w:r>
      <w:r w:rsidR="004A0B7F">
        <w:t xml:space="preserve"> </w:t>
      </w:r>
      <w:r w:rsidR="00616770">
        <w:t xml:space="preserve"> </w:t>
      </w:r>
      <w:r w:rsidR="00F34B51">
        <w:t xml:space="preserve"> </w:t>
      </w:r>
      <w:r w:rsidR="00493A95">
        <w:t xml:space="preserve"> </w:t>
      </w:r>
    </w:p>
    <w:p w14:paraId="4ED8805D" w14:textId="66A3D140" w:rsidR="006C722B" w:rsidRDefault="00FF7C1D" w:rsidP="00BA33C7">
      <w:pPr>
        <w:pStyle w:val="Sarakstarindkopa"/>
        <w:numPr>
          <w:ilvl w:val="0"/>
          <w:numId w:val="31"/>
        </w:numPr>
        <w:spacing w:before="0" w:after="0" w:line="360" w:lineRule="auto"/>
        <w:rPr>
          <w:rFonts w:cs="Times New Roman"/>
          <w:bCs/>
          <w:iCs/>
          <w:szCs w:val="24"/>
        </w:rPr>
      </w:pPr>
      <w:r>
        <w:rPr>
          <w:rFonts w:cs="Times New Roman"/>
          <w:bCs/>
          <w:iCs/>
          <w:szCs w:val="24"/>
        </w:rPr>
        <w:t>Dokumentu analīze</w:t>
      </w:r>
      <w:r w:rsidR="003534DD">
        <w:rPr>
          <w:rFonts w:cs="Times New Roman"/>
          <w:bCs/>
          <w:iCs/>
          <w:szCs w:val="24"/>
        </w:rPr>
        <w:t xml:space="preserve"> ietvēra </w:t>
      </w:r>
      <w:r w:rsidR="009F1EEE">
        <w:rPr>
          <w:rFonts w:cs="Times New Roman"/>
          <w:bCs/>
          <w:iCs/>
          <w:szCs w:val="24"/>
        </w:rPr>
        <w:t>nacionāla, reģionāla un vietēja līmeņa normatīvu, plānošanas dokumentu analīzi</w:t>
      </w:r>
      <w:r w:rsidR="00A97202">
        <w:rPr>
          <w:rFonts w:cs="Times New Roman"/>
          <w:bCs/>
          <w:iCs/>
          <w:szCs w:val="24"/>
        </w:rPr>
        <w:t xml:space="preserve">, kas definē </w:t>
      </w:r>
      <w:r w:rsidR="004A3C92">
        <w:rPr>
          <w:rFonts w:cs="Times New Roman"/>
          <w:bCs/>
          <w:iCs/>
          <w:szCs w:val="24"/>
        </w:rPr>
        <w:t>dabas un vides ārkārtas situāciju pārvaldību</w:t>
      </w:r>
      <w:r w:rsidR="0082266D">
        <w:rPr>
          <w:rFonts w:cs="Times New Roman"/>
          <w:bCs/>
          <w:iCs/>
          <w:szCs w:val="24"/>
        </w:rPr>
        <w:t>.</w:t>
      </w:r>
      <w:r w:rsidR="002569FF">
        <w:rPr>
          <w:rFonts w:cs="Times New Roman"/>
          <w:bCs/>
          <w:iCs/>
          <w:szCs w:val="24"/>
        </w:rPr>
        <w:t xml:space="preserve"> </w:t>
      </w:r>
      <w:r w:rsidR="007929B5">
        <w:rPr>
          <w:rFonts w:cs="Times New Roman"/>
          <w:bCs/>
          <w:iCs/>
          <w:szCs w:val="24"/>
        </w:rPr>
        <w:t>Vērā tika ņemti arī</w:t>
      </w:r>
      <w:r w:rsidR="004D2968">
        <w:rPr>
          <w:rFonts w:cs="Times New Roman"/>
          <w:bCs/>
          <w:iCs/>
          <w:szCs w:val="24"/>
        </w:rPr>
        <w:t xml:space="preserve"> līdz šim veikt</w:t>
      </w:r>
      <w:r w:rsidR="008041B1">
        <w:rPr>
          <w:rFonts w:cs="Times New Roman"/>
          <w:bCs/>
          <w:iCs/>
          <w:szCs w:val="24"/>
        </w:rPr>
        <w:t>ie</w:t>
      </w:r>
      <w:r w:rsidR="004D2968">
        <w:rPr>
          <w:rFonts w:cs="Times New Roman"/>
          <w:bCs/>
          <w:iCs/>
          <w:szCs w:val="24"/>
        </w:rPr>
        <w:t xml:space="preserve"> pētījum</w:t>
      </w:r>
      <w:r w:rsidR="008041B1">
        <w:rPr>
          <w:rFonts w:cs="Times New Roman"/>
          <w:bCs/>
          <w:iCs/>
          <w:szCs w:val="24"/>
        </w:rPr>
        <w:t xml:space="preserve">i šajā jomā un tajos iegūtie </w:t>
      </w:r>
      <w:r w:rsidR="004D2968">
        <w:rPr>
          <w:rFonts w:cs="Times New Roman"/>
          <w:bCs/>
          <w:iCs/>
          <w:szCs w:val="24"/>
        </w:rPr>
        <w:t>secinājumi</w:t>
      </w:r>
      <w:r w:rsidR="008041B1">
        <w:rPr>
          <w:rFonts w:cs="Times New Roman"/>
          <w:bCs/>
          <w:iCs/>
          <w:szCs w:val="24"/>
        </w:rPr>
        <w:t>.</w:t>
      </w:r>
      <w:r w:rsidR="00A734AC">
        <w:rPr>
          <w:rFonts w:cs="Times New Roman"/>
          <w:bCs/>
          <w:iCs/>
          <w:szCs w:val="24"/>
        </w:rPr>
        <w:t xml:space="preserve"> Īpaša uzmanība tika pievērsta Jēkabpils </w:t>
      </w:r>
      <w:r w:rsidR="00D04C9F">
        <w:rPr>
          <w:rFonts w:cs="Times New Roman"/>
          <w:bCs/>
          <w:iCs/>
          <w:szCs w:val="24"/>
        </w:rPr>
        <w:t>novad</w:t>
      </w:r>
      <w:r w:rsidR="00A33A46">
        <w:rPr>
          <w:rFonts w:cs="Times New Roman"/>
          <w:bCs/>
          <w:iCs/>
          <w:szCs w:val="24"/>
        </w:rPr>
        <w:t>a</w:t>
      </w:r>
      <w:r w:rsidR="00A93CD2">
        <w:rPr>
          <w:rFonts w:cs="Times New Roman"/>
          <w:bCs/>
          <w:iCs/>
          <w:szCs w:val="24"/>
        </w:rPr>
        <w:t xml:space="preserve"> </w:t>
      </w:r>
      <w:r w:rsidR="006C722B">
        <w:rPr>
          <w:rFonts w:cs="Times New Roman"/>
          <w:bCs/>
          <w:iCs/>
          <w:szCs w:val="24"/>
        </w:rPr>
        <w:t>dokumentiem.</w:t>
      </w:r>
    </w:p>
    <w:p w14:paraId="1F103028" w14:textId="2D625037" w:rsidR="00F22092" w:rsidRDefault="00013308" w:rsidP="00BA33C7">
      <w:pPr>
        <w:pStyle w:val="Sarakstarindkopa"/>
        <w:numPr>
          <w:ilvl w:val="0"/>
          <w:numId w:val="31"/>
        </w:numPr>
        <w:spacing w:before="0" w:after="0" w:line="360" w:lineRule="auto"/>
        <w:rPr>
          <w:rFonts w:cs="Times New Roman"/>
          <w:bCs/>
          <w:iCs/>
          <w:szCs w:val="24"/>
        </w:rPr>
      </w:pPr>
      <w:r>
        <w:rPr>
          <w:rFonts w:cs="Times New Roman"/>
          <w:bCs/>
          <w:iCs/>
          <w:szCs w:val="24"/>
        </w:rPr>
        <w:t xml:space="preserve">Statistiskās informācijas </w:t>
      </w:r>
      <w:r w:rsidR="00E069CE">
        <w:rPr>
          <w:rFonts w:cs="Times New Roman"/>
          <w:bCs/>
          <w:iCs/>
          <w:szCs w:val="24"/>
        </w:rPr>
        <w:t xml:space="preserve">apkopošana un analīze </w:t>
      </w:r>
      <w:r w:rsidR="007C7704">
        <w:rPr>
          <w:rFonts w:cs="Times New Roman"/>
          <w:bCs/>
          <w:iCs/>
          <w:szCs w:val="24"/>
        </w:rPr>
        <w:t>tika veikta</w:t>
      </w:r>
      <w:r w:rsidR="001046EC">
        <w:rPr>
          <w:rFonts w:cs="Times New Roman"/>
          <w:bCs/>
          <w:iCs/>
          <w:szCs w:val="24"/>
        </w:rPr>
        <w:t xml:space="preserve"> gan par civilās aizsardzības jomu kopumā, gan arī par atsevišķiem </w:t>
      </w:r>
      <w:r w:rsidR="006E2EAE">
        <w:rPr>
          <w:rFonts w:cs="Times New Roman"/>
          <w:bCs/>
          <w:iCs/>
          <w:szCs w:val="24"/>
        </w:rPr>
        <w:t xml:space="preserve">riskiem. Ņemot vērā pakalpojuma līguma </w:t>
      </w:r>
      <w:r w:rsidR="00FC675A">
        <w:rPr>
          <w:rFonts w:cs="Times New Roman"/>
          <w:bCs/>
          <w:iCs/>
          <w:szCs w:val="24"/>
        </w:rPr>
        <w:t>teritoriāl</w:t>
      </w:r>
      <w:r w:rsidR="00B60306">
        <w:rPr>
          <w:rFonts w:cs="Times New Roman"/>
          <w:bCs/>
          <w:iCs/>
          <w:szCs w:val="24"/>
        </w:rPr>
        <w:t>ā</w:t>
      </w:r>
      <w:r w:rsidR="00FC675A">
        <w:rPr>
          <w:rFonts w:cs="Times New Roman"/>
          <w:bCs/>
          <w:iCs/>
          <w:szCs w:val="24"/>
        </w:rPr>
        <w:t xml:space="preserve"> tvērum</w:t>
      </w:r>
      <w:r w:rsidR="00B60306">
        <w:rPr>
          <w:rFonts w:cs="Times New Roman"/>
          <w:bCs/>
          <w:iCs/>
          <w:szCs w:val="24"/>
        </w:rPr>
        <w:t>a fokusu uz Jēkabpils novadu</w:t>
      </w:r>
      <w:r w:rsidR="00FC675A">
        <w:rPr>
          <w:rFonts w:cs="Times New Roman"/>
          <w:bCs/>
          <w:iCs/>
          <w:szCs w:val="24"/>
        </w:rPr>
        <w:t xml:space="preserve">, galvenā uzmanība tika pievērsta </w:t>
      </w:r>
      <w:r w:rsidR="00945A44">
        <w:rPr>
          <w:rFonts w:cs="Times New Roman"/>
          <w:bCs/>
          <w:iCs/>
          <w:szCs w:val="24"/>
        </w:rPr>
        <w:t>līdz šim pašvaldībā apkopotajiem datiem</w:t>
      </w:r>
      <w:r w:rsidR="00DF5905">
        <w:rPr>
          <w:rFonts w:cs="Times New Roman"/>
          <w:bCs/>
          <w:iCs/>
          <w:szCs w:val="24"/>
        </w:rPr>
        <w:t xml:space="preserve">, </w:t>
      </w:r>
      <w:r w:rsidR="00CE4856">
        <w:rPr>
          <w:rFonts w:cs="Times New Roman"/>
          <w:bCs/>
          <w:iCs/>
          <w:szCs w:val="24"/>
        </w:rPr>
        <w:t xml:space="preserve">ārkārtas </w:t>
      </w:r>
      <w:r w:rsidR="00F37839">
        <w:rPr>
          <w:rFonts w:cs="Times New Roman"/>
          <w:bCs/>
          <w:iCs/>
          <w:szCs w:val="24"/>
        </w:rPr>
        <w:t xml:space="preserve">gadījuma aprakstiem, </w:t>
      </w:r>
      <w:r w:rsidR="00DF5905">
        <w:rPr>
          <w:rFonts w:cs="Times New Roman"/>
          <w:bCs/>
          <w:iCs/>
          <w:szCs w:val="24"/>
        </w:rPr>
        <w:t>pieredzei.</w:t>
      </w:r>
    </w:p>
    <w:p w14:paraId="34556206" w14:textId="725A4CAD" w:rsidR="00DF5905" w:rsidRPr="00534AF2" w:rsidRDefault="001C64D5" w:rsidP="00BA33C7">
      <w:pPr>
        <w:pStyle w:val="Sarakstarindkopa"/>
        <w:numPr>
          <w:ilvl w:val="0"/>
          <w:numId w:val="31"/>
        </w:numPr>
        <w:spacing w:before="0" w:after="0" w:line="360" w:lineRule="auto"/>
        <w:rPr>
          <w:rFonts w:cs="Times New Roman"/>
          <w:bCs/>
          <w:iCs/>
          <w:szCs w:val="24"/>
        </w:rPr>
      </w:pPr>
      <w:r w:rsidRPr="001C64D5">
        <w:rPr>
          <w:bCs/>
        </w:rPr>
        <w:t xml:space="preserve">Tematiskas attālinātās tikšanās </w:t>
      </w:r>
      <w:r w:rsidR="002E27A6">
        <w:rPr>
          <w:bCs/>
        </w:rPr>
        <w:t>un</w:t>
      </w:r>
      <w:r w:rsidRPr="001C64D5">
        <w:rPr>
          <w:bCs/>
        </w:rPr>
        <w:t xml:space="preserve"> diskusijas </w:t>
      </w:r>
      <w:proofErr w:type="spellStart"/>
      <w:r w:rsidR="00E64382">
        <w:rPr>
          <w:bCs/>
        </w:rPr>
        <w:t>Zoom</w:t>
      </w:r>
      <w:proofErr w:type="spellEnd"/>
      <w:r w:rsidR="00E64382">
        <w:rPr>
          <w:bCs/>
        </w:rPr>
        <w:t xml:space="preserve"> vidē </w:t>
      </w:r>
      <w:r w:rsidRPr="001C64D5">
        <w:rPr>
          <w:bCs/>
        </w:rPr>
        <w:t>ar pašvaldības</w:t>
      </w:r>
      <w:r w:rsidR="002E27A6">
        <w:rPr>
          <w:bCs/>
        </w:rPr>
        <w:t>,</w:t>
      </w:r>
      <w:r w:rsidRPr="001C64D5">
        <w:rPr>
          <w:bCs/>
        </w:rPr>
        <w:t xml:space="preserve"> pasūtītāja pārstāvjiem</w:t>
      </w:r>
      <w:r w:rsidR="003B5414">
        <w:rPr>
          <w:bCs/>
        </w:rPr>
        <w:t xml:space="preserve"> sniedza </w:t>
      </w:r>
      <w:r w:rsidR="00FF56EF">
        <w:rPr>
          <w:bCs/>
        </w:rPr>
        <w:t xml:space="preserve">informāciju par </w:t>
      </w:r>
      <w:r w:rsidR="003B5414">
        <w:rPr>
          <w:bCs/>
        </w:rPr>
        <w:t>esošās situācijas raksturojumu</w:t>
      </w:r>
      <w:r w:rsidR="005D563B">
        <w:rPr>
          <w:bCs/>
        </w:rPr>
        <w:t xml:space="preserve"> </w:t>
      </w:r>
      <w:r w:rsidR="00664F5C">
        <w:rPr>
          <w:bCs/>
        </w:rPr>
        <w:t>katra konkrētā riska gadījumā</w:t>
      </w:r>
      <w:r w:rsidR="009B6951">
        <w:rPr>
          <w:bCs/>
        </w:rPr>
        <w:t xml:space="preserve">. </w:t>
      </w:r>
      <w:r w:rsidR="000F3BF3">
        <w:rPr>
          <w:bCs/>
        </w:rPr>
        <w:t>Kopumā</w:t>
      </w:r>
      <w:r w:rsidR="003D6E21">
        <w:rPr>
          <w:bCs/>
        </w:rPr>
        <w:t xml:space="preserve"> </w:t>
      </w:r>
      <w:r w:rsidR="009B6951">
        <w:rPr>
          <w:bCs/>
        </w:rPr>
        <w:t>notik</w:t>
      </w:r>
      <w:r w:rsidR="003D6E21">
        <w:rPr>
          <w:bCs/>
        </w:rPr>
        <w:t>a</w:t>
      </w:r>
      <w:r w:rsidR="009B6951">
        <w:rPr>
          <w:bCs/>
        </w:rPr>
        <w:t xml:space="preserve"> </w:t>
      </w:r>
      <w:r w:rsidR="000F3BF3">
        <w:rPr>
          <w:bCs/>
        </w:rPr>
        <w:t>deviņas</w:t>
      </w:r>
      <w:r w:rsidR="003660F1">
        <w:rPr>
          <w:bCs/>
        </w:rPr>
        <w:t xml:space="preserve"> </w:t>
      </w:r>
      <w:r w:rsidR="00874DE6">
        <w:rPr>
          <w:bCs/>
        </w:rPr>
        <w:t>tematiskās diskusijas</w:t>
      </w:r>
      <w:r w:rsidR="00DF1403">
        <w:rPr>
          <w:bCs/>
        </w:rPr>
        <w:t>. Astoņās tika</w:t>
      </w:r>
      <w:r w:rsidR="00166C96">
        <w:rPr>
          <w:bCs/>
        </w:rPr>
        <w:t xml:space="preserve"> pārrunāt</w:t>
      </w:r>
      <w:r w:rsidR="0032306C">
        <w:rPr>
          <w:bCs/>
        </w:rPr>
        <w:t>as</w:t>
      </w:r>
      <w:r w:rsidR="00166C96">
        <w:rPr>
          <w:bCs/>
        </w:rPr>
        <w:t xml:space="preserve"> </w:t>
      </w:r>
      <w:r w:rsidR="0003576B">
        <w:rPr>
          <w:bCs/>
        </w:rPr>
        <w:t>ārkārtas situācij</w:t>
      </w:r>
      <w:r w:rsidR="0032306C">
        <w:rPr>
          <w:bCs/>
        </w:rPr>
        <w:t xml:space="preserve">as un </w:t>
      </w:r>
      <w:r w:rsidR="005013B6">
        <w:rPr>
          <w:bCs/>
        </w:rPr>
        <w:t>izskatīti sagatavotie rīcības plāni</w:t>
      </w:r>
      <w:r w:rsidR="00D866CF">
        <w:rPr>
          <w:bCs/>
        </w:rPr>
        <w:t>.</w:t>
      </w:r>
      <w:r w:rsidR="005013B6">
        <w:rPr>
          <w:bCs/>
        </w:rPr>
        <w:t xml:space="preserve"> Viena sanāksme tika veltīta, lai iepazītu </w:t>
      </w:r>
      <w:r w:rsidR="0099082C">
        <w:t>Jelgavas pašvaldības operatīvā informācijas centr</w:t>
      </w:r>
      <w:r w:rsidR="003431BD">
        <w:t>a darbību, pieredzi.</w:t>
      </w:r>
      <w:r w:rsidR="00D866CF">
        <w:rPr>
          <w:bCs/>
        </w:rPr>
        <w:t xml:space="preserve"> </w:t>
      </w:r>
      <w:r w:rsidR="006C178D">
        <w:rPr>
          <w:bCs/>
        </w:rPr>
        <w:t>Dalībnieku vidū galvenokārt bija pašvaldību pārstāvji (nozaru speciālisti, izpilddirektors)</w:t>
      </w:r>
      <w:r w:rsidR="008E62BB">
        <w:rPr>
          <w:bCs/>
        </w:rPr>
        <w:t xml:space="preserve">, </w:t>
      </w:r>
      <w:r w:rsidR="00C843D9">
        <w:rPr>
          <w:bCs/>
        </w:rPr>
        <w:t>kā arī valsts institūciju pārstāvis (VUGD).</w:t>
      </w:r>
    </w:p>
    <w:p w14:paraId="73DEC73F" w14:textId="77777777" w:rsidR="00534AF2" w:rsidRPr="00361009" w:rsidRDefault="00534AF2" w:rsidP="00BA33C7">
      <w:pPr>
        <w:pStyle w:val="Sarakstarindkopa"/>
        <w:numPr>
          <w:ilvl w:val="0"/>
          <w:numId w:val="0"/>
        </w:numPr>
        <w:spacing w:before="0" w:after="0" w:line="360" w:lineRule="auto"/>
        <w:ind w:left="714"/>
        <w:rPr>
          <w:rFonts w:cs="Times New Roman"/>
          <w:bCs/>
          <w:iCs/>
          <w:szCs w:val="24"/>
        </w:rPr>
      </w:pPr>
    </w:p>
    <w:p w14:paraId="5D759F0F" w14:textId="053E4E94" w:rsidR="00361009" w:rsidRPr="0096469B" w:rsidRDefault="00305DB3" w:rsidP="00305DB3">
      <w:pPr>
        <w:spacing w:before="0" w:after="0" w:line="360" w:lineRule="auto"/>
        <w:ind w:left="357"/>
        <w:rPr>
          <w:rFonts w:cs="Times New Roman"/>
          <w:bCs/>
          <w:i/>
          <w:szCs w:val="24"/>
        </w:rPr>
      </w:pPr>
      <w:r w:rsidRPr="0096469B">
        <w:rPr>
          <w:rFonts w:cs="Times New Roman"/>
          <w:bCs/>
          <w:i/>
          <w:szCs w:val="24"/>
        </w:rPr>
        <w:t>Tabula Nr.1</w:t>
      </w:r>
      <w:r w:rsidR="0096469B" w:rsidRPr="0096469B">
        <w:rPr>
          <w:rFonts w:cs="Times New Roman"/>
          <w:bCs/>
          <w:i/>
          <w:szCs w:val="24"/>
        </w:rPr>
        <w:t>.</w:t>
      </w:r>
      <w:r w:rsidR="00BF751C" w:rsidRPr="0096469B">
        <w:rPr>
          <w:rFonts w:cs="Times New Roman"/>
          <w:bCs/>
          <w:i/>
          <w:szCs w:val="24"/>
        </w:rPr>
        <w:t xml:space="preserve"> Tematiskās diskusijas</w:t>
      </w:r>
      <w:r w:rsidR="00757630" w:rsidRPr="0096469B">
        <w:rPr>
          <w:rFonts w:cs="Times New Roman"/>
          <w:bCs/>
          <w:i/>
          <w:szCs w:val="24"/>
        </w:rPr>
        <w:t xml:space="preserve"> (detalizētu </w:t>
      </w:r>
      <w:r w:rsidR="003A3A33" w:rsidRPr="0096469B">
        <w:rPr>
          <w:rFonts w:cs="Times New Roman"/>
          <w:bCs/>
          <w:i/>
          <w:szCs w:val="24"/>
        </w:rPr>
        <w:t>informāciju</w:t>
      </w:r>
      <w:r w:rsidR="00FA1D93" w:rsidRPr="0096469B">
        <w:rPr>
          <w:rFonts w:cs="Times New Roman"/>
          <w:bCs/>
          <w:i/>
          <w:szCs w:val="24"/>
        </w:rPr>
        <w:t xml:space="preserve"> skatīt pielikumā</w:t>
      </w:r>
      <w:r w:rsidR="003431BD" w:rsidRPr="0096469B">
        <w:rPr>
          <w:rFonts w:cs="Times New Roman"/>
          <w:bCs/>
          <w:i/>
          <w:szCs w:val="24"/>
        </w:rPr>
        <w:t xml:space="preserve"> Nr.2</w:t>
      </w:r>
      <w:r w:rsidR="00845F09" w:rsidRPr="0096469B">
        <w:rPr>
          <w:rFonts w:cs="Times New Roman"/>
          <w:bCs/>
          <w:i/>
          <w:szCs w:val="24"/>
        </w:rPr>
        <w:t>)</w:t>
      </w:r>
    </w:p>
    <w:tbl>
      <w:tblPr>
        <w:tblStyle w:val="Reatabula"/>
        <w:tblW w:w="0" w:type="auto"/>
        <w:tblInd w:w="360" w:type="dxa"/>
        <w:tblLook w:val="04A0" w:firstRow="1" w:lastRow="0" w:firstColumn="1" w:lastColumn="0" w:noHBand="0" w:noVBand="1"/>
      </w:tblPr>
      <w:tblGrid>
        <w:gridCol w:w="2896"/>
        <w:gridCol w:w="3118"/>
        <w:gridCol w:w="1398"/>
        <w:gridCol w:w="1290"/>
      </w:tblGrid>
      <w:tr w:rsidR="00D17393" w:rsidRPr="00377DA9" w14:paraId="64D7BEC7" w14:textId="77777777" w:rsidTr="00B3211A">
        <w:tc>
          <w:tcPr>
            <w:tcW w:w="2896" w:type="dxa"/>
            <w:shd w:val="clear" w:color="auto" w:fill="DBE5F1" w:themeFill="accent1" w:themeFillTint="33"/>
          </w:tcPr>
          <w:p w14:paraId="10AB99A4" w14:textId="370D1A4E" w:rsidR="00D17393" w:rsidRPr="00377DA9" w:rsidRDefault="00D17393" w:rsidP="007A2C39">
            <w:pPr>
              <w:spacing w:before="60" w:after="60"/>
              <w:jc w:val="center"/>
              <w:rPr>
                <w:rFonts w:cs="Times New Roman"/>
                <w:bCs/>
                <w:iCs/>
                <w:sz w:val="20"/>
                <w:szCs w:val="20"/>
              </w:rPr>
            </w:pPr>
            <w:r w:rsidRPr="00377DA9">
              <w:rPr>
                <w:rFonts w:cs="Times New Roman"/>
                <w:bCs/>
                <w:iCs/>
                <w:sz w:val="20"/>
                <w:szCs w:val="20"/>
              </w:rPr>
              <w:t>Tematisk</w:t>
            </w:r>
            <w:r w:rsidR="00551B60">
              <w:rPr>
                <w:rFonts w:cs="Times New Roman"/>
                <w:bCs/>
                <w:iCs/>
                <w:sz w:val="20"/>
                <w:szCs w:val="20"/>
              </w:rPr>
              <w:t>o</w:t>
            </w:r>
            <w:r w:rsidRPr="00377DA9">
              <w:rPr>
                <w:rFonts w:cs="Times New Roman"/>
                <w:bCs/>
                <w:iCs/>
                <w:sz w:val="20"/>
                <w:szCs w:val="20"/>
              </w:rPr>
              <w:t xml:space="preserve"> diskusij</w:t>
            </w:r>
            <w:r w:rsidR="00551B60">
              <w:rPr>
                <w:rFonts w:cs="Times New Roman"/>
                <w:bCs/>
                <w:iCs/>
                <w:sz w:val="20"/>
                <w:szCs w:val="20"/>
              </w:rPr>
              <w:t>u</w:t>
            </w:r>
            <w:r w:rsidRPr="00377DA9">
              <w:rPr>
                <w:rFonts w:cs="Times New Roman"/>
                <w:bCs/>
                <w:iCs/>
                <w:sz w:val="20"/>
                <w:szCs w:val="20"/>
              </w:rPr>
              <w:t xml:space="preserve"> tēma</w:t>
            </w:r>
            <w:r w:rsidR="00551B60">
              <w:rPr>
                <w:rFonts w:cs="Times New Roman"/>
                <w:bCs/>
                <w:iCs/>
                <w:sz w:val="20"/>
                <w:szCs w:val="20"/>
              </w:rPr>
              <w:t>s</w:t>
            </w:r>
          </w:p>
        </w:tc>
        <w:tc>
          <w:tcPr>
            <w:tcW w:w="3118" w:type="dxa"/>
            <w:shd w:val="clear" w:color="auto" w:fill="DBE5F1" w:themeFill="accent1" w:themeFillTint="33"/>
          </w:tcPr>
          <w:p w14:paraId="155E139E" w14:textId="3B64BB81" w:rsidR="00D17393" w:rsidRPr="00377DA9" w:rsidRDefault="00BC4469" w:rsidP="007A2C39">
            <w:pPr>
              <w:spacing w:before="60" w:after="60"/>
              <w:jc w:val="center"/>
              <w:rPr>
                <w:rFonts w:cs="Times New Roman"/>
                <w:bCs/>
                <w:iCs/>
                <w:sz w:val="20"/>
                <w:szCs w:val="20"/>
              </w:rPr>
            </w:pPr>
            <w:r>
              <w:rPr>
                <w:rFonts w:cs="Times New Roman"/>
                <w:bCs/>
                <w:iCs/>
                <w:sz w:val="20"/>
                <w:szCs w:val="20"/>
              </w:rPr>
              <w:t xml:space="preserve">Sasaiste ar </w:t>
            </w:r>
            <w:r w:rsidR="00EC6FC2" w:rsidRPr="00377DA9">
              <w:rPr>
                <w:rFonts w:cs="Times New Roman"/>
                <w:bCs/>
                <w:iCs/>
                <w:sz w:val="20"/>
                <w:szCs w:val="20"/>
              </w:rPr>
              <w:t xml:space="preserve">tehniskajā specifikācijā </w:t>
            </w:r>
            <w:r w:rsidR="00CE3801" w:rsidRPr="00377DA9">
              <w:rPr>
                <w:rFonts w:cs="Times New Roman"/>
                <w:bCs/>
                <w:iCs/>
                <w:sz w:val="20"/>
                <w:szCs w:val="20"/>
              </w:rPr>
              <w:t>uzskaitītajiem riskiem</w:t>
            </w:r>
          </w:p>
        </w:tc>
        <w:tc>
          <w:tcPr>
            <w:tcW w:w="1398" w:type="dxa"/>
            <w:shd w:val="clear" w:color="auto" w:fill="DBE5F1" w:themeFill="accent1" w:themeFillTint="33"/>
          </w:tcPr>
          <w:p w14:paraId="2231E665" w14:textId="2BB33752" w:rsidR="00D17393" w:rsidRPr="00377DA9" w:rsidRDefault="00D17393" w:rsidP="007A2C39">
            <w:pPr>
              <w:spacing w:before="60" w:after="60"/>
              <w:jc w:val="center"/>
              <w:rPr>
                <w:rFonts w:cs="Times New Roman"/>
                <w:bCs/>
                <w:iCs/>
                <w:sz w:val="20"/>
                <w:szCs w:val="20"/>
              </w:rPr>
            </w:pPr>
            <w:r w:rsidRPr="00377DA9">
              <w:rPr>
                <w:rFonts w:cs="Times New Roman"/>
                <w:bCs/>
                <w:iCs/>
                <w:sz w:val="20"/>
                <w:szCs w:val="20"/>
              </w:rPr>
              <w:t>Norises datums</w:t>
            </w:r>
          </w:p>
        </w:tc>
        <w:tc>
          <w:tcPr>
            <w:tcW w:w="1290" w:type="dxa"/>
            <w:shd w:val="clear" w:color="auto" w:fill="DBE5F1" w:themeFill="accent1" w:themeFillTint="33"/>
          </w:tcPr>
          <w:p w14:paraId="6F6084E9" w14:textId="329AE482" w:rsidR="00D17393" w:rsidRPr="00377DA9" w:rsidRDefault="00D17393" w:rsidP="007A2C39">
            <w:pPr>
              <w:spacing w:before="60" w:after="60"/>
              <w:jc w:val="center"/>
              <w:rPr>
                <w:rFonts w:cs="Times New Roman"/>
                <w:bCs/>
                <w:iCs/>
                <w:sz w:val="20"/>
                <w:szCs w:val="20"/>
              </w:rPr>
            </w:pPr>
            <w:r w:rsidRPr="00377DA9">
              <w:rPr>
                <w:rFonts w:cs="Times New Roman"/>
                <w:bCs/>
                <w:iCs/>
                <w:sz w:val="20"/>
                <w:szCs w:val="20"/>
              </w:rPr>
              <w:t>Dalībnieku skaits</w:t>
            </w:r>
          </w:p>
        </w:tc>
      </w:tr>
      <w:tr w:rsidR="00D17393" w:rsidRPr="00377DA9" w14:paraId="5D3ECB21" w14:textId="77777777" w:rsidTr="00D17393">
        <w:tc>
          <w:tcPr>
            <w:tcW w:w="2896" w:type="dxa"/>
          </w:tcPr>
          <w:p w14:paraId="43BEB3EE" w14:textId="4C5ED6C7" w:rsidR="00D00CB5" w:rsidRPr="00377DA9" w:rsidRDefault="00D00CB5" w:rsidP="007A2C39">
            <w:pPr>
              <w:spacing w:before="60" w:after="60"/>
              <w:rPr>
                <w:sz w:val="20"/>
                <w:szCs w:val="20"/>
              </w:rPr>
            </w:pPr>
            <w:r w:rsidRPr="00551B60">
              <w:rPr>
                <w:rFonts w:cs="Times New Roman"/>
                <w:b/>
                <w:iCs/>
                <w:sz w:val="20"/>
                <w:szCs w:val="20"/>
              </w:rPr>
              <w:t>Plūd</w:t>
            </w:r>
            <w:r w:rsidR="00243089" w:rsidRPr="00551B60">
              <w:rPr>
                <w:rFonts w:cs="Times New Roman"/>
                <w:b/>
                <w:iCs/>
                <w:sz w:val="20"/>
                <w:szCs w:val="20"/>
              </w:rPr>
              <w:t>u ārkārtas situācijas</w:t>
            </w:r>
            <w:r w:rsidR="00976109">
              <w:rPr>
                <w:rFonts w:cs="Times New Roman"/>
                <w:bCs/>
                <w:iCs/>
                <w:sz w:val="20"/>
                <w:szCs w:val="20"/>
              </w:rPr>
              <w:t>, t.i., g</w:t>
            </w:r>
            <w:r w:rsidRPr="00976109">
              <w:rPr>
                <w:sz w:val="20"/>
                <w:szCs w:val="20"/>
              </w:rPr>
              <w:t>atavība Daugavas plūdu apdraudējumam</w:t>
            </w:r>
            <w:r w:rsidR="003D4828">
              <w:rPr>
                <w:sz w:val="20"/>
                <w:szCs w:val="20"/>
              </w:rPr>
              <w:t xml:space="preserve">, </w:t>
            </w:r>
            <w:r w:rsidR="003D4828" w:rsidRPr="00AA47E5">
              <w:rPr>
                <w:rFonts w:cs="Times New Roman"/>
                <w:bCs/>
                <w:iCs/>
                <w:sz w:val="20"/>
                <w:szCs w:val="20"/>
              </w:rPr>
              <w:t>Daugavas dambja pārrāvumi</w:t>
            </w:r>
            <w:r w:rsidR="003D4828">
              <w:rPr>
                <w:rFonts w:cs="Times New Roman"/>
                <w:bCs/>
                <w:iCs/>
                <w:sz w:val="20"/>
                <w:szCs w:val="20"/>
              </w:rPr>
              <w:t>em</w:t>
            </w:r>
            <w:r w:rsidR="00976109">
              <w:rPr>
                <w:sz w:val="20"/>
                <w:szCs w:val="20"/>
              </w:rPr>
              <w:t xml:space="preserve"> un i</w:t>
            </w:r>
            <w:r w:rsidRPr="00377DA9">
              <w:rPr>
                <w:sz w:val="20"/>
                <w:szCs w:val="20"/>
              </w:rPr>
              <w:t>nformācija par mazo HES-u apdraudējumu</w:t>
            </w:r>
            <w:r w:rsidR="00976109">
              <w:rPr>
                <w:sz w:val="20"/>
                <w:szCs w:val="20"/>
              </w:rPr>
              <w:t>.</w:t>
            </w:r>
          </w:p>
        </w:tc>
        <w:tc>
          <w:tcPr>
            <w:tcW w:w="3118" w:type="dxa"/>
          </w:tcPr>
          <w:p w14:paraId="5EC26BE5" w14:textId="3EE02FF2" w:rsidR="00D17393" w:rsidRPr="00377DA9" w:rsidRDefault="00F06A6E" w:rsidP="007A2C39">
            <w:pPr>
              <w:spacing w:before="60" w:after="60"/>
              <w:rPr>
                <w:rFonts w:cs="Times New Roman"/>
                <w:bCs/>
                <w:iCs/>
                <w:sz w:val="20"/>
                <w:szCs w:val="20"/>
              </w:rPr>
            </w:pPr>
            <w:r>
              <w:rPr>
                <w:rFonts w:cs="Times New Roman"/>
                <w:bCs/>
                <w:iCs/>
                <w:sz w:val="20"/>
                <w:szCs w:val="20"/>
              </w:rPr>
              <w:t>P</w:t>
            </w:r>
            <w:r w:rsidR="00377DA9" w:rsidRPr="00377DA9">
              <w:rPr>
                <w:rFonts w:cs="Times New Roman"/>
                <w:bCs/>
                <w:iCs/>
                <w:sz w:val="20"/>
                <w:szCs w:val="20"/>
              </w:rPr>
              <w:t>alu un plūdu situācijas</w:t>
            </w:r>
            <w:r w:rsidR="00AA47E5">
              <w:rPr>
                <w:rFonts w:cs="Times New Roman"/>
                <w:bCs/>
                <w:iCs/>
                <w:sz w:val="20"/>
                <w:szCs w:val="20"/>
              </w:rPr>
              <w:t xml:space="preserve">, </w:t>
            </w:r>
            <w:r w:rsidR="00AA47E5" w:rsidRPr="00AA47E5">
              <w:rPr>
                <w:rFonts w:cs="Times New Roman"/>
                <w:bCs/>
                <w:iCs/>
                <w:sz w:val="20"/>
                <w:szCs w:val="20"/>
              </w:rPr>
              <w:t>upju piesārņojums</w:t>
            </w:r>
            <w:r w:rsidR="00AA47E5">
              <w:rPr>
                <w:rFonts w:cs="Times New Roman"/>
                <w:bCs/>
                <w:iCs/>
                <w:sz w:val="20"/>
                <w:szCs w:val="20"/>
              </w:rPr>
              <w:t xml:space="preserve">, </w:t>
            </w:r>
            <w:r w:rsidR="00AA47E5" w:rsidRPr="00AA47E5">
              <w:rPr>
                <w:rFonts w:cs="Times New Roman"/>
                <w:bCs/>
                <w:iCs/>
                <w:sz w:val="20"/>
                <w:szCs w:val="20"/>
              </w:rPr>
              <w:t>Daugavas dambja pārrāvumi</w:t>
            </w:r>
          </w:p>
        </w:tc>
        <w:tc>
          <w:tcPr>
            <w:tcW w:w="1398" w:type="dxa"/>
          </w:tcPr>
          <w:p w14:paraId="060990EC" w14:textId="0B623D4A" w:rsidR="00D17393" w:rsidRPr="00377DA9" w:rsidRDefault="00B830DA" w:rsidP="007A2C39">
            <w:pPr>
              <w:spacing w:before="60" w:after="60"/>
              <w:rPr>
                <w:rFonts w:cs="Times New Roman"/>
                <w:bCs/>
                <w:iCs/>
                <w:sz w:val="20"/>
                <w:szCs w:val="20"/>
              </w:rPr>
            </w:pPr>
            <w:r>
              <w:rPr>
                <w:rFonts w:cs="Times New Roman"/>
                <w:bCs/>
                <w:iCs/>
                <w:sz w:val="20"/>
                <w:szCs w:val="20"/>
              </w:rPr>
              <w:t>6.01.2022.</w:t>
            </w:r>
          </w:p>
        </w:tc>
        <w:tc>
          <w:tcPr>
            <w:tcW w:w="1290" w:type="dxa"/>
          </w:tcPr>
          <w:p w14:paraId="380970F2" w14:textId="365373AE" w:rsidR="00D17393" w:rsidRPr="00377DA9" w:rsidRDefault="00FB55E2" w:rsidP="007A2C39">
            <w:pPr>
              <w:spacing w:before="60" w:after="60"/>
              <w:jc w:val="center"/>
              <w:rPr>
                <w:rFonts w:cs="Times New Roman"/>
                <w:bCs/>
                <w:iCs/>
                <w:sz w:val="20"/>
                <w:szCs w:val="20"/>
              </w:rPr>
            </w:pPr>
            <w:r>
              <w:rPr>
                <w:rFonts w:cs="Times New Roman"/>
                <w:bCs/>
                <w:iCs/>
                <w:sz w:val="20"/>
                <w:szCs w:val="20"/>
              </w:rPr>
              <w:t>1</w:t>
            </w:r>
            <w:r w:rsidR="006F5B49">
              <w:rPr>
                <w:rFonts w:cs="Times New Roman"/>
                <w:bCs/>
                <w:iCs/>
                <w:sz w:val="20"/>
                <w:szCs w:val="20"/>
              </w:rPr>
              <w:t>0</w:t>
            </w:r>
          </w:p>
        </w:tc>
      </w:tr>
      <w:tr w:rsidR="00AC56FD" w:rsidRPr="00377DA9" w14:paraId="4E057E59" w14:textId="77777777" w:rsidTr="00D17393">
        <w:tc>
          <w:tcPr>
            <w:tcW w:w="2896" w:type="dxa"/>
          </w:tcPr>
          <w:p w14:paraId="4D039B50" w14:textId="550BB7AF" w:rsidR="00AC56FD" w:rsidRPr="00377DA9" w:rsidRDefault="00AC56FD" w:rsidP="007A2C39">
            <w:pPr>
              <w:spacing w:before="60" w:after="60"/>
              <w:rPr>
                <w:rFonts w:cs="Times New Roman"/>
                <w:bCs/>
                <w:iCs/>
                <w:sz w:val="20"/>
                <w:szCs w:val="20"/>
              </w:rPr>
            </w:pPr>
            <w:r w:rsidRPr="00551B60">
              <w:rPr>
                <w:rFonts w:cs="Times New Roman"/>
                <w:b/>
                <w:iCs/>
                <w:sz w:val="20"/>
                <w:szCs w:val="20"/>
              </w:rPr>
              <w:t>Avārijas ar ķīmisko vielu</w:t>
            </w:r>
            <w:r>
              <w:rPr>
                <w:rFonts w:cs="Times New Roman"/>
                <w:bCs/>
                <w:iCs/>
                <w:sz w:val="20"/>
                <w:szCs w:val="20"/>
              </w:rPr>
              <w:t xml:space="preserve"> </w:t>
            </w:r>
            <w:r w:rsidRPr="00CB22AB">
              <w:rPr>
                <w:rFonts w:cs="Times New Roman"/>
                <w:b/>
                <w:iCs/>
                <w:sz w:val="20"/>
                <w:szCs w:val="20"/>
              </w:rPr>
              <w:t>noplūdi</w:t>
            </w:r>
            <w:r w:rsidR="00D60FBA">
              <w:rPr>
                <w:rFonts w:cs="Times New Roman"/>
                <w:bCs/>
                <w:iCs/>
                <w:sz w:val="20"/>
                <w:szCs w:val="20"/>
              </w:rPr>
              <w:t xml:space="preserve">, t.i., </w:t>
            </w:r>
            <w:r w:rsidR="00660FB3">
              <w:rPr>
                <w:rFonts w:cs="Times New Roman"/>
                <w:bCs/>
                <w:iCs/>
                <w:sz w:val="20"/>
                <w:szCs w:val="20"/>
              </w:rPr>
              <w:t xml:space="preserve">bīstamo kravu </w:t>
            </w:r>
            <w:r w:rsidR="00E80677">
              <w:rPr>
                <w:rFonts w:cs="Times New Roman"/>
                <w:bCs/>
                <w:iCs/>
                <w:sz w:val="20"/>
                <w:szCs w:val="20"/>
              </w:rPr>
              <w:t xml:space="preserve">autopārvadājumi, </w:t>
            </w:r>
            <w:r w:rsidR="002341A2">
              <w:rPr>
                <w:rFonts w:cs="Times New Roman"/>
                <w:bCs/>
                <w:iCs/>
                <w:sz w:val="20"/>
                <w:szCs w:val="20"/>
              </w:rPr>
              <w:t xml:space="preserve">dzelzceļa pārvadājumi, </w:t>
            </w:r>
            <w:r w:rsidR="00E80677">
              <w:rPr>
                <w:rFonts w:cs="Times New Roman"/>
                <w:bCs/>
                <w:iCs/>
                <w:sz w:val="20"/>
                <w:szCs w:val="20"/>
              </w:rPr>
              <w:t xml:space="preserve">maģistrālais gāzes vads, </w:t>
            </w:r>
            <w:r w:rsidR="002341A2">
              <w:rPr>
                <w:rFonts w:cs="Times New Roman"/>
                <w:bCs/>
                <w:iCs/>
                <w:sz w:val="20"/>
                <w:szCs w:val="20"/>
              </w:rPr>
              <w:t>maģistrālais naftas produktu vads</w:t>
            </w:r>
            <w:r w:rsidR="00E80677">
              <w:rPr>
                <w:rFonts w:cs="Times New Roman"/>
                <w:bCs/>
                <w:iCs/>
                <w:sz w:val="20"/>
                <w:szCs w:val="20"/>
              </w:rPr>
              <w:t xml:space="preserve">, </w:t>
            </w:r>
            <w:r w:rsidR="00D60FBA">
              <w:rPr>
                <w:rFonts w:cs="Times New Roman"/>
                <w:bCs/>
                <w:iCs/>
                <w:sz w:val="20"/>
                <w:szCs w:val="20"/>
              </w:rPr>
              <w:t xml:space="preserve">avārijas C kategorijas </w:t>
            </w:r>
            <w:r w:rsidR="00E80677">
              <w:rPr>
                <w:rFonts w:cs="Times New Roman"/>
                <w:bCs/>
                <w:iCs/>
                <w:sz w:val="20"/>
                <w:szCs w:val="20"/>
              </w:rPr>
              <w:t>paaugstinātas bīstamības objekt</w:t>
            </w:r>
            <w:r w:rsidR="00D60FBA">
              <w:rPr>
                <w:rFonts w:cs="Times New Roman"/>
                <w:bCs/>
                <w:iCs/>
                <w:sz w:val="20"/>
                <w:szCs w:val="20"/>
              </w:rPr>
              <w:t>os.</w:t>
            </w:r>
          </w:p>
        </w:tc>
        <w:tc>
          <w:tcPr>
            <w:tcW w:w="3118" w:type="dxa"/>
          </w:tcPr>
          <w:p w14:paraId="78508EA1" w14:textId="4330CD86" w:rsidR="00AC56FD" w:rsidRDefault="00AC56FD" w:rsidP="007A2C39">
            <w:pPr>
              <w:spacing w:before="60" w:after="60"/>
              <w:rPr>
                <w:rFonts w:cs="Times New Roman"/>
                <w:bCs/>
                <w:iCs/>
                <w:sz w:val="20"/>
                <w:szCs w:val="20"/>
              </w:rPr>
            </w:pPr>
            <w:r>
              <w:rPr>
                <w:rFonts w:cs="Times New Roman"/>
                <w:bCs/>
                <w:iCs/>
                <w:sz w:val="20"/>
                <w:szCs w:val="20"/>
              </w:rPr>
              <w:t>A</w:t>
            </w:r>
            <w:r w:rsidRPr="00B34D51">
              <w:rPr>
                <w:rFonts w:cs="Times New Roman"/>
                <w:bCs/>
                <w:iCs/>
                <w:sz w:val="20"/>
                <w:szCs w:val="20"/>
              </w:rPr>
              <w:t>vārijas dabas gāzes apgādes sistēmā – maģistrālo u.c. cauruļvadu bojājumi, gāzes noplūde, aizdegšanās</w:t>
            </w:r>
            <w:r>
              <w:rPr>
                <w:rFonts w:cs="Times New Roman"/>
                <w:bCs/>
                <w:iCs/>
                <w:sz w:val="20"/>
                <w:szCs w:val="20"/>
              </w:rPr>
              <w:t>.</w:t>
            </w:r>
          </w:p>
          <w:p w14:paraId="6FB4EB65" w14:textId="15B03760" w:rsidR="00AC56FD" w:rsidRPr="00377DA9" w:rsidRDefault="00AC56FD" w:rsidP="007A2C39">
            <w:pPr>
              <w:spacing w:before="60" w:after="60"/>
              <w:rPr>
                <w:rFonts w:cs="Times New Roman"/>
                <w:bCs/>
                <w:iCs/>
                <w:sz w:val="20"/>
                <w:szCs w:val="20"/>
              </w:rPr>
            </w:pPr>
            <w:r>
              <w:rPr>
                <w:rFonts w:cs="Times New Roman"/>
                <w:bCs/>
                <w:iCs/>
                <w:sz w:val="20"/>
                <w:szCs w:val="20"/>
              </w:rPr>
              <w:t>N</w:t>
            </w:r>
            <w:r w:rsidRPr="00AC56FD">
              <w:rPr>
                <w:rFonts w:cs="Times New Roman"/>
                <w:bCs/>
                <w:iCs/>
                <w:sz w:val="20"/>
                <w:szCs w:val="20"/>
              </w:rPr>
              <w:t>ozīmīgs transporta negadījums</w:t>
            </w:r>
            <w:r>
              <w:rPr>
                <w:rFonts w:cs="Times New Roman"/>
                <w:bCs/>
                <w:iCs/>
                <w:sz w:val="20"/>
                <w:szCs w:val="20"/>
              </w:rPr>
              <w:t>.</w:t>
            </w:r>
          </w:p>
        </w:tc>
        <w:tc>
          <w:tcPr>
            <w:tcW w:w="1398" w:type="dxa"/>
          </w:tcPr>
          <w:p w14:paraId="1E6A1C3D" w14:textId="32E12F58" w:rsidR="00AC56FD" w:rsidRPr="00377DA9" w:rsidRDefault="00AC56FD" w:rsidP="007A2C39">
            <w:pPr>
              <w:spacing w:before="60" w:after="60"/>
              <w:rPr>
                <w:rFonts w:cs="Times New Roman"/>
                <w:bCs/>
                <w:iCs/>
                <w:sz w:val="20"/>
                <w:szCs w:val="20"/>
              </w:rPr>
            </w:pPr>
            <w:r>
              <w:rPr>
                <w:rFonts w:cs="Times New Roman"/>
                <w:bCs/>
                <w:iCs/>
                <w:sz w:val="20"/>
                <w:szCs w:val="20"/>
              </w:rPr>
              <w:t>13.01.2022.</w:t>
            </w:r>
          </w:p>
        </w:tc>
        <w:tc>
          <w:tcPr>
            <w:tcW w:w="1290" w:type="dxa"/>
          </w:tcPr>
          <w:p w14:paraId="67CA1145" w14:textId="1E0989B5" w:rsidR="00AC56FD" w:rsidRPr="00377DA9" w:rsidRDefault="00B3211A" w:rsidP="007A2C39">
            <w:pPr>
              <w:spacing w:before="60" w:after="60"/>
              <w:jc w:val="center"/>
              <w:rPr>
                <w:rFonts w:cs="Times New Roman"/>
                <w:bCs/>
                <w:iCs/>
                <w:sz w:val="20"/>
                <w:szCs w:val="20"/>
              </w:rPr>
            </w:pPr>
            <w:r>
              <w:rPr>
                <w:rFonts w:cs="Times New Roman"/>
                <w:bCs/>
                <w:iCs/>
                <w:sz w:val="20"/>
                <w:szCs w:val="20"/>
              </w:rPr>
              <w:t>9</w:t>
            </w:r>
          </w:p>
        </w:tc>
      </w:tr>
      <w:tr w:rsidR="00AC56FD" w:rsidRPr="00377DA9" w14:paraId="228A97E2" w14:textId="77777777" w:rsidTr="00D17393">
        <w:tc>
          <w:tcPr>
            <w:tcW w:w="2896" w:type="dxa"/>
          </w:tcPr>
          <w:p w14:paraId="43CD06F5" w14:textId="64C53913" w:rsidR="00AC56FD" w:rsidRPr="00377DA9" w:rsidRDefault="00955A59" w:rsidP="007A2C39">
            <w:pPr>
              <w:spacing w:before="60" w:after="60"/>
              <w:rPr>
                <w:rFonts w:cs="Times New Roman"/>
                <w:bCs/>
                <w:iCs/>
                <w:sz w:val="20"/>
                <w:szCs w:val="20"/>
              </w:rPr>
            </w:pPr>
            <w:r w:rsidRPr="00D05010">
              <w:rPr>
                <w:rFonts w:cs="Times New Roman"/>
                <w:b/>
                <w:iCs/>
                <w:sz w:val="20"/>
                <w:szCs w:val="20"/>
              </w:rPr>
              <w:t>Komunālās avārijas</w:t>
            </w:r>
            <w:r w:rsidR="00E444B8" w:rsidRPr="00D05010">
              <w:rPr>
                <w:rFonts w:cs="Times New Roman"/>
                <w:b/>
                <w:iCs/>
                <w:sz w:val="20"/>
                <w:szCs w:val="20"/>
              </w:rPr>
              <w:t xml:space="preserve"> un kritiskās infrastruktūras objekti</w:t>
            </w:r>
            <w:r w:rsidR="00E444B8">
              <w:rPr>
                <w:rFonts w:cs="Times New Roman"/>
                <w:bCs/>
                <w:iCs/>
                <w:sz w:val="20"/>
                <w:szCs w:val="20"/>
              </w:rPr>
              <w:t>, t.i., ūdensapgāde, kanalizācija, siltumapgāde</w:t>
            </w:r>
            <w:r w:rsidR="00D74865">
              <w:rPr>
                <w:rFonts w:cs="Times New Roman"/>
                <w:bCs/>
                <w:iCs/>
                <w:sz w:val="20"/>
                <w:szCs w:val="20"/>
              </w:rPr>
              <w:t>, elektroapgādes traucējumi</w:t>
            </w:r>
            <w:r w:rsidR="00E444B8">
              <w:rPr>
                <w:rFonts w:cs="Times New Roman"/>
                <w:bCs/>
                <w:iCs/>
                <w:sz w:val="20"/>
                <w:szCs w:val="20"/>
              </w:rPr>
              <w:t>.</w:t>
            </w:r>
          </w:p>
        </w:tc>
        <w:tc>
          <w:tcPr>
            <w:tcW w:w="3118" w:type="dxa"/>
          </w:tcPr>
          <w:p w14:paraId="74DB36F9" w14:textId="77777777" w:rsidR="00D74865" w:rsidRDefault="00955A59" w:rsidP="007A2C39">
            <w:pPr>
              <w:spacing w:before="60" w:after="60"/>
              <w:rPr>
                <w:rFonts w:cs="Times New Roman"/>
                <w:bCs/>
                <w:iCs/>
                <w:color w:val="auto"/>
                <w:sz w:val="20"/>
                <w:szCs w:val="20"/>
              </w:rPr>
            </w:pPr>
            <w:r w:rsidRPr="00D74865">
              <w:rPr>
                <w:rFonts w:cs="Times New Roman"/>
                <w:bCs/>
                <w:iCs/>
                <w:color w:val="auto"/>
                <w:sz w:val="20"/>
                <w:szCs w:val="20"/>
              </w:rPr>
              <w:t>Komunālās avārijas, t.i., piesārņojums siltumapgādes sistēmās, ūdens apgādes un kanalizācijas sistēmās.</w:t>
            </w:r>
            <w:r w:rsidR="00D74865" w:rsidRPr="00D74865">
              <w:rPr>
                <w:rFonts w:cs="Times New Roman"/>
                <w:bCs/>
                <w:iCs/>
                <w:color w:val="auto"/>
                <w:sz w:val="20"/>
                <w:szCs w:val="20"/>
              </w:rPr>
              <w:t xml:space="preserve"> </w:t>
            </w:r>
          </w:p>
          <w:p w14:paraId="55873A93" w14:textId="576570CB" w:rsidR="00955A59" w:rsidRPr="00D74865" w:rsidRDefault="00D74865" w:rsidP="007A2C39">
            <w:pPr>
              <w:spacing w:before="60" w:after="60"/>
              <w:rPr>
                <w:rFonts w:cs="Times New Roman"/>
                <w:bCs/>
                <w:iCs/>
                <w:color w:val="auto"/>
                <w:sz w:val="20"/>
                <w:szCs w:val="20"/>
              </w:rPr>
            </w:pPr>
            <w:r w:rsidRPr="00D74865">
              <w:rPr>
                <w:rFonts w:cs="Times New Roman"/>
                <w:bCs/>
                <w:iCs/>
                <w:color w:val="auto"/>
                <w:sz w:val="20"/>
                <w:szCs w:val="20"/>
              </w:rPr>
              <w:t>Elektrotīklu bojājumi.</w:t>
            </w:r>
          </w:p>
        </w:tc>
        <w:tc>
          <w:tcPr>
            <w:tcW w:w="1398" w:type="dxa"/>
          </w:tcPr>
          <w:p w14:paraId="2B90AAB0" w14:textId="6A946506" w:rsidR="00AC56FD" w:rsidRPr="00377DA9" w:rsidRDefault="00E43BF5" w:rsidP="007A2C39">
            <w:pPr>
              <w:spacing w:before="60" w:after="60"/>
              <w:rPr>
                <w:rFonts w:cs="Times New Roman"/>
                <w:bCs/>
                <w:iCs/>
                <w:sz w:val="20"/>
                <w:szCs w:val="20"/>
              </w:rPr>
            </w:pPr>
            <w:r>
              <w:rPr>
                <w:rFonts w:cs="Times New Roman"/>
                <w:bCs/>
                <w:iCs/>
                <w:sz w:val="20"/>
                <w:szCs w:val="20"/>
              </w:rPr>
              <w:t>20</w:t>
            </w:r>
            <w:r w:rsidR="00AC56FD">
              <w:rPr>
                <w:rFonts w:cs="Times New Roman"/>
                <w:bCs/>
                <w:iCs/>
                <w:sz w:val="20"/>
                <w:szCs w:val="20"/>
              </w:rPr>
              <w:t>.01.2022.</w:t>
            </w:r>
          </w:p>
        </w:tc>
        <w:tc>
          <w:tcPr>
            <w:tcW w:w="1290" w:type="dxa"/>
          </w:tcPr>
          <w:p w14:paraId="67F0F8ED" w14:textId="3A60EB82" w:rsidR="00AC56FD" w:rsidRPr="00377DA9" w:rsidRDefault="00B3211A" w:rsidP="007A2C39">
            <w:pPr>
              <w:spacing w:before="60" w:after="60"/>
              <w:jc w:val="center"/>
              <w:rPr>
                <w:rFonts w:cs="Times New Roman"/>
                <w:bCs/>
                <w:iCs/>
                <w:sz w:val="20"/>
                <w:szCs w:val="20"/>
              </w:rPr>
            </w:pPr>
            <w:r>
              <w:rPr>
                <w:rFonts w:cs="Times New Roman"/>
                <w:bCs/>
                <w:iCs/>
                <w:sz w:val="20"/>
                <w:szCs w:val="20"/>
              </w:rPr>
              <w:t>16</w:t>
            </w:r>
          </w:p>
        </w:tc>
      </w:tr>
      <w:tr w:rsidR="00E444B8" w:rsidRPr="00377DA9" w14:paraId="7796F356" w14:textId="77777777" w:rsidTr="00D17393">
        <w:tc>
          <w:tcPr>
            <w:tcW w:w="2896" w:type="dxa"/>
          </w:tcPr>
          <w:p w14:paraId="4414ED7C" w14:textId="77777777" w:rsidR="00C53827" w:rsidRDefault="00C53827" w:rsidP="007A2C39">
            <w:pPr>
              <w:spacing w:before="60" w:after="60"/>
              <w:rPr>
                <w:rFonts w:cs="Times New Roman"/>
                <w:bCs/>
                <w:iCs/>
                <w:sz w:val="20"/>
                <w:szCs w:val="20"/>
              </w:rPr>
            </w:pPr>
            <w:r w:rsidRPr="00D05010">
              <w:rPr>
                <w:rFonts w:cs="Times New Roman"/>
                <w:b/>
                <w:iCs/>
                <w:sz w:val="20"/>
                <w:szCs w:val="20"/>
              </w:rPr>
              <w:t>Komunālās avārijas un kritiskās infrastruktūras objekti</w:t>
            </w:r>
            <w:r>
              <w:rPr>
                <w:rFonts w:cs="Times New Roman"/>
                <w:bCs/>
                <w:iCs/>
                <w:sz w:val="20"/>
                <w:szCs w:val="20"/>
              </w:rPr>
              <w:t>, t.i., ūdensapgāde, kanalizācija, siltumapgāde, elektroapgādes traucējumi.</w:t>
            </w:r>
          </w:p>
          <w:p w14:paraId="18CA77FA" w14:textId="377CA6BA" w:rsidR="00E444B8" w:rsidRPr="00D05010" w:rsidRDefault="00E444B8" w:rsidP="007A2C39">
            <w:pPr>
              <w:spacing w:before="60" w:after="60"/>
              <w:rPr>
                <w:rFonts w:cs="Times New Roman"/>
                <w:b/>
                <w:iCs/>
                <w:sz w:val="20"/>
                <w:szCs w:val="20"/>
              </w:rPr>
            </w:pPr>
            <w:r w:rsidRPr="00D05010">
              <w:rPr>
                <w:rFonts w:cs="Times New Roman"/>
                <w:b/>
                <w:iCs/>
                <w:sz w:val="20"/>
                <w:szCs w:val="20"/>
              </w:rPr>
              <w:t>Būvju sabrukums.</w:t>
            </w:r>
          </w:p>
        </w:tc>
        <w:tc>
          <w:tcPr>
            <w:tcW w:w="3118" w:type="dxa"/>
          </w:tcPr>
          <w:p w14:paraId="16B3AC43" w14:textId="77777777" w:rsidR="00C53827" w:rsidRDefault="00C53827" w:rsidP="007A2C39">
            <w:pPr>
              <w:spacing w:before="60" w:after="60"/>
              <w:rPr>
                <w:rFonts w:cs="Times New Roman"/>
                <w:bCs/>
                <w:iCs/>
                <w:color w:val="auto"/>
                <w:sz w:val="20"/>
                <w:szCs w:val="20"/>
              </w:rPr>
            </w:pPr>
            <w:r w:rsidRPr="00D74865">
              <w:rPr>
                <w:rFonts w:cs="Times New Roman"/>
                <w:bCs/>
                <w:iCs/>
                <w:color w:val="auto"/>
                <w:sz w:val="20"/>
                <w:szCs w:val="20"/>
              </w:rPr>
              <w:t xml:space="preserve">Komunālās avārijas, t.i., piesārņojums siltumapgādes sistēmās, ūdens apgādes un kanalizācijas sistēmās. </w:t>
            </w:r>
          </w:p>
          <w:p w14:paraId="54491C97" w14:textId="77777777" w:rsidR="00C53827" w:rsidRDefault="00C53827" w:rsidP="007A2C39">
            <w:pPr>
              <w:spacing w:before="60" w:after="60"/>
              <w:rPr>
                <w:rFonts w:cs="Times New Roman"/>
                <w:bCs/>
                <w:iCs/>
                <w:color w:val="auto"/>
                <w:sz w:val="20"/>
                <w:szCs w:val="20"/>
              </w:rPr>
            </w:pPr>
            <w:r w:rsidRPr="00D74865">
              <w:rPr>
                <w:rFonts w:cs="Times New Roman"/>
                <w:bCs/>
                <w:iCs/>
                <w:color w:val="auto"/>
                <w:sz w:val="20"/>
                <w:szCs w:val="20"/>
              </w:rPr>
              <w:t>Elektrotīklu bojājumi.</w:t>
            </w:r>
          </w:p>
          <w:p w14:paraId="2A6981D8" w14:textId="046C92D1" w:rsidR="00E444B8" w:rsidRPr="00377DA9" w:rsidRDefault="00E444B8" w:rsidP="007A2C39">
            <w:pPr>
              <w:spacing w:before="60" w:after="60"/>
              <w:rPr>
                <w:rFonts w:cs="Times New Roman"/>
                <w:bCs/>
                <w:iCs/>
                <w:sz w:val="20"/>
                <w:szCs w:val="20"/>
              </w:rPr>
            </w:pPr>
            <w:r>
              <w:rPr>
                <w:rFonts w:cs="Times New Roman"/>
                <w:bCs/>
                <w:iCs/>
                <w:sz w:val="20"/>
                <w:szCs w:val="20"/>
              </w:rPr>
              <w:t>B</w:t>
            </w:r>
            <w:r w:rsidRPr="00E43BF5">
              <w:rPr>
                <w:rFonts w:cs="Times New Roman"/>
                <w:bCs/>
                <w:iCs/>
                <w:sz w:val="20"/>
                <w:szCs w:val="20"/>
              </w:rPr>
              <w:t>ūvju sabrukums</w:t>
            </w:r>
            <w:r>
              <w:rPr>
                <w:rFonts w:cs="Times New Roman"/>
                <w:bCs/>
                <w:iCs/>
                <w:sz w:val="20"/>
                <w:szCs w:val="20"/>
              </w:rPr>
              <w:t>.</w:t>
            </w:r>
          </w:p>
        </w:tc>
        <w:tc>
          <w:tcPr>
            <w:tcW w:w="1398" w:type="dxa"/>
          </w:tcPr>
          <w:p w14:paraId="2CA71502" w14:textId="0907B99E" w:rsidR="00E444B8" w:rsidRDefault="00E444B8" w:rsidP="007A2C39">
            <w:pPr>
              <w:spacing w:before="60" w:after="60"/>
              <w:rPr>
                <w:rFonts w:cs="Times New Roman"/>
                <w:bCs/>
                <w:iCs/>
                <w:sz w:val="20"/>
                <w:szCs w:val="20"/>
              </w:rPr>
            </w:pPr>
            <w:r>
              <w:rPr>
                <w:rFonts w:cs="Times New Roman"/>
                <w:bCs/>
                <w:iCs/>
                <w:sz w:val="20"/>
                <w:szCs w:val="20"/>
              </w:rPr>
              <w:t>27.01.2022.</w:t>
            </w:r>
          </w:p>
        </w:tc>
        <w:tc>
          <w:tcPr>
            <w:tcW w:w="1290" w:type="dxa"/>
          </w:tcPr>
          <w:p w14:paraId="20DDC9E4" w14:textId="7B4E7E7B" w:rsidR="00E444B8" w:rsidRPr="00377DA9" w:rsidRDefault="00E444B8" w:rsidP="007A2C39">
            <w:pPr>
              <w:spacing w:before="60" w:after="60"/>
              <w:jc w:val="center"/>
              <w:rPr>
                <w:rFonts w:cs="Times New Roman"/>
                <w:bCs/>
                <w:iCs/>
                <w:sz w:val="20"/>
                <w:szCs w:val="20"/>
              </w:rPr>
            </w:pPr>
            <w:r>
              <w:rPr>
                <w:rFonts w:cs="Times New Roman"/>
                <w:bCs/>
                <w:iCs/>
                <w:sz w:val="20"/>
                <w:szCs w:val="20"/>
              </w:rPr>
              <w:t>26</w:t>
            </w:r>
          </w:p>
        </w:tc>
      </w:tr>
      <w:tr w:rsidR="001A6822" w:rsidRPr="00377DA9" w14:paraId="7A4E26B0" w14:textId="77777777" w:rsidTr="00D17393">
        <w:tc>
          <w:tcPr>
            <w:tcW w:w="2896" w:type="dxa"/>
          </w:tcPr>
          <w:p w14:paraId="45859ACA" w14:textId="59B4BE46" w:rsidR="001A6822" w:rsidRPr="001A6822" w:rsidRDefault="001A6822" w:rsidP="007A2C39">
            <w:pPr>
              <w:spacing w:before="60" w:after="60"/>
              <w:rPr>
                <w:rFonts w:cs="Times New Roman"/>
                <w:b/>
                <w:bCs/>
                <w:iCs/>
                <w:sz w:val="20"/>
                <w:szCs w:val="20"/>
              </w:rPr>
            </w:pPr>
            <w:r w:rsidRPr="001A6822">
              <w:rPr>
                <w:b/>
                <w:bCs/>
                <w:sz w:val="20"/>
                <w:szCs w:val="20"/>
              </w:rPr>
              <w:t>Rīcības plāna Dzelzceļa avāriju gadījumiem detalizēta apspriešana</w:t>
            </w:r>
          </w:p>
        </w:tc>
        <w:tc>
          <w:tcPr>
            <w:tcW w:w="3118" w:type="dxa"/>
          </w:tcPr>
          <w:p w14:paraId="0627A14F" w14:textId="77777777" w:rsidR="001A6822" w:rsidRDefault="001A6822" w:rsidP="007A2C39">
            <w:pPr>
              <w:spacing w:before="60" w:after="60"/>
              <w:rPr>
                <w:rFonts w:cs="Times New Roman"/>
                <w:bCs/>
                <w:iCs/>
                <w:sz w:val="20"/>
                <w:szCs w:val="20"/>
              </w:rPr>
            </w:pPr>
            <w:r>
              <w:rPr>
                <w:rFonts w:cs="Times New Roman"/>
                <w:bCs/>
                <w:iCs/>
                <w:sz w:val="20"/>
                <w:szCs w:val="20"/>
              </w:rPr>
              <w:t>A</w:t>
            </w:r>
            <w:r w:rsidRPr="00B34D51">
              <w:rPr>
                <w:rFonts w:cs="Times New Roman"/>
                <w:bCs/>
                <w:iCs/>
                <w:sz w:val="20"/>
                <w:szCs w:val="20"/>
              </w:rPr>
              <w:t>vārijas dabas gāzes apgādes sistēmā – maģistrālo u.c. cauruļvadu bojājumi, gāzes noplūde, aizdegšanās</w:t>
            </w:r>
            <w:r>
              <w:rPr>
                <w:rFonts w:cs="Times New Roman"/>
                <w:bCs/>
                <w:iCs/>
                <w:sz w:val="20"/>
                <w:szCs w:val="20"/>
              </w:rPr>
              <w:t>.</w:t>
            </w:r>
          </w:p>
          <w:p w14:paraId="318FFE57" w14:textId="396410EB" w:rsidR="001A6822" w:rsidRPr="00D74865" w:rsidRDefault="001A6822" w:rsidP="007A2C39">
            <w:pPr>
              <w:spacing w:before="60" w:after="60"/>
              <w:rPr>
                <w:rFonts w:cs="Times New Roman"/>
                <w:bCs/>
                <w:iCs/>
                <w:color w:val="auto"/>
                <w:sz w:val="20"/>
                <w:szCs w:val="20"/>
              </w:rPr>
            </w:pPr>
            <w:r>
              <w:rPr>
                <w:rFonts w:cs="Times New Roman"/>
                <w:bCs/>
                <w:iCs/>
                <w:sz w:val="20"/>
                <w:szCs w:val="20"/>
              </w:rPr>
              <w:t>N</w:t>
            </w:r>
            <w:r w:rsidRPr="00AC56FD">
              <w:rPr>
                <w:rFonts w:cs="Times New Roman"/>
                <w:bCs/>
                <w:iCs/>
                <w:sz w:val="20"/>
                <w:szCs w:val="20"/>
              </w:rPr>
              <w:t>ozīmīgs transporta negadījums</w:t>
            </w:r>
            <w:r>
              <w:rPr>
                <w:rFonts w:cs="Times New Roman"/>
                <w:bCs/>
                <w:iCs/>
                <w:sz w:val="20"/>
                <w:szCs w:val="20"/>
              </w:rPr>
              <w:t>.</w:t>
            </w:r>
          </w:p>
        </w:tc>
        <w:tc>
          <w:tcPr>
            <w:tcW w:w="1398" w:type="dxa"/>
          </w:tcPr>
          <w:p w14:paraId="7C1D29F7" w14:textId="0AFE3E81" w:rsidR="001A6822" w:rsidRDefault="001A6822" w:rsidP="007A2C39">
            <w:pPr>
              <w:spacing w:before="60" w:after="60"/>
              <w:rPr>
                <w:rFonts w:cs="Times New Roman"/>
                <w:bCs/>
                <w:iCs/>
                <w:sz w:val="20"/>
                <w:szCs w:val="20"/>
              </w:rPr>
            </w:pPr>
            <w:r>
              <w:rPr>
                <w:rFonts w:cs="Times New Roman"/>
                <w:bCs/>
                <w:iCs/>
                <w:sz w:val="20"/>
                <w:szCs w:val="20"/>
              </w:rPr>
              <w:t>3.02.2022.</w:t>
            </w:r>
          </w:p>
        </w:tc>
        <w:tc>
          <w:tcPr>
            <w:tcW w:w="1290" w:type="dxa"/>
          </w:tcPr>
          <w:p w14:paraId="05DFEB2F" w14:textId="4C0FAB45" w:rsidR="001A6822" w:rsidRDefault="001A6822" w:rsidP="007A2C39">
            <w:pPr>
              <w:spacing w:before="60" w:after="60"/>
              <w:jc w:val="center"/>
              <w:rPr>
                <w:rFonts w:cs="Times New Roman"/>
                <w:bCs/>
                <w:iCs/>
                <w:sz w:val="20"/>
                <w:szCs w:val="20"/>
              </w:rPr>
            </w:pPr>
            <w:r>
              <w:rPr>
                <w:rFonts w:cs="Times New Roman"/>
                <w:bCs/>
                <w:iCs/>
                <w:sz w:val="20"/>
                <w:szCs w:val="20"/>
              </w:rPr>
              <w:t>9</w:t>
            </w:r>
          </w:p>
        </w:tc>
      </w:tr>
      <w:tr w:rsidR="00E93005" w:rsidRPr="00377DA9" w14:paraId="3262AC44" w14:textId="77777777" w:rsidTr="00D17393">
        <w:tc>
          <w:tcPr>
            <w:tcW w:w="2896" w:type="dxa"/>
          </w:tcPr>
          <w:p w14:paraId="58F2BF20" w14:textId="1304D847" w:rsidR="00E93005" w:rsidRPr="00E93005" w:rsidRDefault="00E93005" w:rsidP="007A2C39">
            <w:pPr>
              <w:spacing w:before="60" w:after="60"/>
              <w:rPr>
                <w:rFonts w:cs="Times New Roman"/>
                <w:b/>
                <w:bCs/>
                <w:iCs/>
                <w:sz w:val="20"/>
                <w:szCs w:val="20"/>
              </w:rPr>
            </w:pPr>
            <w:r w:rsidRPr="00E93005">
              <w:rPr>
                <w:b/>
                <w:bCs/>
                <w:sz w:val="20"/>
                <w:szCs w:val="20"/>
              </w:rPr>
              <w:t>Rīcības plāna paaugstinātas bīstamības objektu avāriju gadījumos apspriešana</w:t>
            </w:r>
          </w:p>
        </w:tc>
        <w:tc>
          <w:tcPr>
            <w:tcW w:w="3118" w:type="dxa"/>
          </w:tcPr>
          <w:p w14:paraId="119E4D00" w14:textId="77777777" w:rsidR="00E93005" w:rsidRDefault="00E93005" w:rsidP="007A2C39">
            <w:pPr>
              <w:spacing w:before="60" w:after="60"/>
              <w:rPr>
                <w:rFonts w:cs="Times New Roman"/>
                <w:bCs/>
                <w:iCs/>
                <w:sz w:val="20"/>
                <w:szCs w:val="20"/>
              </w:rPr>
            </w:pPr>
            <w:r>
              <w:rPr>
                <w:rFonts w:cs="Times New Roman"/>
                <w:bCs/>
                <w:iCs/>
                <w:sz w:val="20"/>
                <w:szCs w:val="20"/>
              </w:rPr>
              <w:t>A</w:t>
            </w:r>
            <w:r w:rsidRPr="00B34D51">
              <w:rPr>
                <w:rFonts w:cs="Times New Roman"/>
                <w:bCs/>
                <w:iCs/>
                <w:sz w:val="20"/>
                <w:szCs w:val="20"/>
              </w:rPr>
              <w:t>vārijas dabas gāzes apgādes sistēmā – maģistrālo u.c. cauruļvadu bojājumi, gāzes noplūde, aizdegšanās</w:t>
            </w:r>
            <w:r>
              <w:rPr>
                <w:rFonts w:cs="Times New Roman"/>
                <w:bCs/>
                <w:iCs/>
                <w:sz w:val="20"/>
                <w:szCs w:val="20"/>
              </w:rPr>
              <w:t>.</w:t>
            </w:r>
          </w:p>
          <w:p w14:paraId="739B0DDB" w14:textId="00FCBAA4" w:rsidR="00E93005" w:rsidRPr="00D74865" w:rsidRDefault="00E93005" w:rsidP="007A2C39">
            <w:pPr>
              <w:spacing w:before="60" w:after="60"/>
              <w:rPr>
                <w:rFonts w:cs="Times New Roman"/>
                <w:bCs/>
                <w:iCs/>
                <w:color w:val="auto"/>
                <w:sz w:val="20"/>
                <w:szCs w:val="20"/>
              </w:rPr>
            </w:pPr>
            <w:r>
              <w:rPr>
                <w:rFonts w:cs="Times New Roman"/>
                <w:bCs/>
                <w:iCs/>
                <w:sz w:val="20"/>
                <w:szCs w:val="20"/>
              </w:rPr>
              <w:t>N</w:t>
            </w:r>
            <w:r w:rsidRPr="00AC56FD">
              <w:rPr>
                <w:rFonts w:cs="Times New Roman"/>
                <w:bCs/>
                <w:iCs/>
                <w:sz w:val="20"/>
                <w:szCs w:val="20"/>
              </w:rPr>
              <w:t>ozīmīgs transporta negadījums</w:t>
            </w:r>
            <w:r>
              <w:rPr>
                <w:rFonts w:cs="Times New Roman"/>
                <w:bCs/>
                <w:iCs/>
                <w:sz w:val="20"/>
                <w:szCs w:val="20"/>
              </w:rPr>
              <w:t>.</w:t>
            </w:r>
          </w:p>
        </w:tc>
        <w:tc>
          <w:tcPr>
            <w:tcW w:w="1398" w:type="dxa"/>
          </w:tcPr>
          <w:p w14:paraId="1E6F8598" w14:textId="2BE7F6BB" w:rsidR="00E93005" w:rsidRDefault="00E93005" w:rsidP="007A2C39">
            <w:pPr>
              <w:spacing w:before="60" w:after="60"/>
              <w:rPr>
                <w:rFonts w:cs="Times New Roman"/>
                <w:bCs/>
                <w:iCs/>
                <w:sz w:val="20"/>
                <w:szCs w:val="20"/>
              </w:rPr>
            </w:pPr>
            <w:r>
              <w:rPr>
                <w:rFonts w:cs="Times New Roman"/>
                <w:bCs/>
                <w:iCs/>
                <w:sz w:val="20"/>
                <w:szCs w:val="20"/>
              </w:rPr>
              <w:t>10.02.2022.</w:t>
            </w:r>
          </w:p>
        </w:tc>
        <w:tc>
          <w:tcPr>
            <w:tcW w:w="1290" w:type="dxa"/>
          </w:tcPr>
          <w:p w14:paraId="3764D596" w14:textId="67D88A95" w:rsidR="00E93005" w:rsidRDefault="00E93005" w:rsidP="007A2C39">
            <w:pPr>
              <w:spacing w:before="60" w:after="60"/>
              <w:jc w:val="center"/>
              <w:rPr>
                <w:rFonts w:cs="Times New Roman"/>
                <w:bCs/>
                <w:iCs/>
                <w:sz w:val="20"/>
                <w:szCs w:val="20"/>
              </w:rPr>
            </w:pPr>
            <w:r>
              <w:rPr>
                <w:rFonts w:cs="Times New Roman"/>
                <w:bCs/>
                <w:iCs/>
                <w:sz w:val="20"/>
                <w:szCs w:val="20"/>
              </w:rPr>
              <w:t>14</w:t>
            </w:r>
          </w:p>
        </w:tc>
      </w:tr>
      <w:tr w:rsidR="00591DA6" w:rsidRPr="00377DA9" w14:paraId="78946E34" w14:textId="77777777" w:rsidTr="00D17393">
        <w:tc>
          <w:tcPr>
            <w:tcW w:w="2896" w:type="dxa"/>
          </w:tcPr>
          <w:p w14:paraId="25B2F17E" w14:textId="7A9C4F50" w:rsidR="00591DA6" w:rsidRPr="00920E1C" w:rsidRDefault="00591DA6" w:rsidP="007A2C39">
            <w:pPr>
              <w:spacing w:before="60" w:after="60"/>
              <w:rPr>
                <w:rFonts w:cs="Times New Roman"/>
                <w:b/>
                <w:bCs/>
                <w:iCs/>
                <w:sz w:val="20"/>
                <w:szCs w:val="20"/>
              </w:rPr>
            </w:pPr>
            <w:r w:rsidRPr="00920E1C">
              <w:rPr>
                <w:rFonts w:cs="Times New Roman"/>
                <w:b/>
                <w:bCs/>
                <w:sz w:val="20"/>
                <w:szCs w:val="20"/>
              </w:rPr>
              <w:t>Rīcības plānu komunālās infrastruktūras objektu avāriju gadījumos</w:t>
            </w:r>
            <w:r w:rsidRPr="00920E1C">
              <w:rPr>
                <w:b/>
                <w:bCs/>
                <w:sz w:val="20"/>
                <w:szCs w:val="20"/>
              </w:rPr>
              <w:t xml:space="preserve"> apspriešana</w:t>
            </w:r>
          </w:p>
        </w:tc>
        <w:tc>
          <w:tcPr>
            <w:tcW w:w="3118" w:type="dxa"/>
          </w:tcPr>
          <w:p w14:paraId="776F25A1" w14:textId="77777777" w:rsidR="00591DA6" w:rsidRDefault="00591DA6" w:rsidP="007A2C39">
            <w:pPr>
              <w:spacing w:before="60" w:after="60"/>
              <w:rPr>
                <w:rFonts w:cs="Times New Roman"/>
                <w:bCs/>
                <w:iCs/>
                <w:color w:val="auto"/>
                <w:sz w:val="20"/>
                <w:szCs w:val="20"/>
              </w:rPr>
            </w:pPr>
            <w:r w:rsidRPr="00D74865">
              <w:rPr>
                <w:rFonts w:cs="Times New Roman"/>
                <w:bCs/>
                <w:iCs/>
                <w:color w:val="auto"/>
                <w:sz w:val="20"/>
                <w:szCs w:val="20"/>
              </w:rPr>
              <w:t xml:space="preserve">Komunālās avārijas, t.i., piesārņojums siltumapgādes sistēmās, ūdens apgādes un kanalizācijas sistēmās. </w:t>
            </w:r>
          </w:p>
          <w:p w14:paraId="1EC06AE0" w14:textId="77777777" w:rsidR="00591DA6" w:rsidRDefault="00591DA6" w:rsidP="007A2C39">
            <w:pPr>
              <w:spacing w:before="60" w:after="60"/>
              <w:rPr>
                <w:rFonts w:cs="Times New Roman"/>
                <w:bCs/>
                <w:iCs/>
                <w:color w:val="auto"/>
                <w:sz w:val="20"/>
                <w:szCs w:val="20"/>
              </w:rPr>
            </w:pPr>
            <w:r w:rsidRPr="00D74865">
              <w:rPr>
                <w:rFonts w:cs="Times New Roman"/>
                <w:bCs/>
                <w:iCs/>
                <w:color w:val="auto"/>
                <w:sz w:val="20"/>
                <w:szCs w:val="20"/>
              </w:rPr>
              <w:t>Elektrotīklu bojājumi.</w:t>
            </w:r>
          </w:p>
          <w:p w14:paraId="5CE736B4" w14:textId="61BD6933" w:rsidR="00591DA6" w:rsidRPr="00D74865" w:rsidRDefault="00591DA6" w:rsidP="007A2C39">
            <w:pPr>
              <w:spacing w:before="60" w:after="60"/>
              <w:rPr>
                <w:rFonts w:cs="Times New Roman"/>
                <w:bCs/>
                <w:iCs/>
                <w:color w:val="auto"/>
                <w:sz w:val="20"/>
                <w:szCs w:val="20"/>
              </w:rPr>
            </w:pPr>
            <w:r>
              <w:rPr>
                <w:rFonts w:cs="Times New Roman"/>
                <w:bCs/>
                <w:iCs/>
                <w:color w:val="auto"/>
                <w:sz w:val="20"/>
                <w:szCs w:val="20"/>
              </w:rPr>
              <w:t>Būvju sabrukums.</w:t>
            </w:r>
          </w:p>
        </w:tc>
        <w:tc>
          <w:tcPr>
            <w:tcW w:w="1398" w:type="dxa"/>
          </w:tcPr>
          <w:p w14:paraId="2D2A7F9E" w14:textId="1910E8F4" w:rsidR="00591DA6" w:rsidRDefault="00591DA6" w:rsidP="007A2C39">
            <w:pPr>
              <w:spacing w:before="60" w:after="60"/>
              <w:rPr>
                <w:rFonts w:cs="Times New Roman"/>
                <w:bCs/>
                <w:iCs/>
                <w:sz w:val="20"/>
                <w:szCs w:val="20"/>
              </w:rPr>
            </w:pPr>
            <w:r>
              <w:rPr>
                <w:rFonts w:cs="Times New Roman"/>
                <w:bCs/>
                <w:iCs/>
                <w:sz w:val="20"/>
                <w:szCs w:val="20"/>
              </w:rPr>
              <w:t>17.02.2022.</w:t>
            </w:r>
          </w:p>
        </w:tc>
        <w:tc>
          <w:tcPr>
            <w:tcW w:w="1290" w:type="dxa"/>
          </w:tcPr>
          <w:p w14:paraId="526E9D46" w14:textId="5B9295CF" w:rsidR="00591DA6" w:rsidRDefault="00591DA6" w:rsidP="007A2C39">
            <w:pPr>
              <w:spacing w:before="60" w:after="60"/>
              <w:jc w:val="center"/>
              <w:rPr>
                <w:rFonts w:cs="Times New Roman"/>
                <w:bCs/>
                <w:iCs/>
                <w:sz w:val="20"/>
                <w:szCs w:val="20"/>
              </w:rPr>
            </w:pPr>
            <w:r>
              <w:rPr>
                <w:rFonts w:cs="Times New Roman"/>
                <w:bCs/>
                <w:iCs/>
                <w:sz w:val="20"/>
                <w:szCs w:val="20"/>
              </w:rPr>
              <w:t>25</w:t>
            </w:r>
          </w:p>
        </w:tc>
      </w:tr>
      <w:tr w:rsidR="003F5872" w:rsidRPr="00377DA9" w14:paraId="639792BB" w14:textId="77777777" w:rsidTr="0035105D">
        <w:tc>
          <w:tcPr>
            <w:tcW w:w="2896" w:type="dxa"/>
          </w:tcPr>
          <w:p w14:paraId="57381030" w14:textId="1BBE088C" w:rsidR="003F5872" w:rsidRPr="00BA756D" w:rsidRDefault="003F5872" w:rsidP="007A2C39">
            <w:pPr>
              <w:spacing w:before="60" w:after="60"/>
              <w:rPr>
                <w:rFonts w:cs="Times New Roman"/>
                <w:b/>
                <w:iCs/>
                <w:sz w:val="20"/>
                <w:szCs w:val="20"/>
              </w:rPr>
            </w:pPr>
            <w:r w:rsidRPr="00BA756D">
              <w:rPr>
                <w:rFonts w:cs="Times New Roman"/>
                <w:b/>
                <w:iCs/>
                <w:sz w:val="20"/>
                <w:szCs w:val="20"/>
              </w:rPr>
              <w:t xml:space="preserve">Iepazīšanās ar </w:t>
            </w:r>
            <w:r w:rsidRPr="00BA756D">
              <w:rPr>
                <w:b/>
                <w:sz w:val="20"/>
                <w:szCs w:val="20"/>
              </w:rPr>
              <w:t xml:space="preserve">Jelgavas </w:t>
            </w:r>
            <w:proofErr w:type="spellStart"/>
            <w:r w:rsidRPr="00BA756D">
              <w:rPr>
                <w:b/>
                <w:sz w:val="20"/>
                <w:szCs w:val="20"/>
              </w:rPr>
              <w:t>valstspilsētas</w:t>
            </w:r>
            <w:proofErr w:type="spellEnd"/>
            <w:r w:rsidRPr="00BA756D">
              <w:rPr>
                <w:b/>
                <w:sz w:val="20"/>
                <w:szCs w:val="20"/>
              </w:rPr>
              <w:t xml:space="preserve"> pašvaldības iestādes "Jelgavas pašvaldības operatīvās informācijas centrs" labo praksi</w:t>
            </w:r>
          </w:p>
        </w:tc>
        <w:tc>
          <w:tcPr>
            <w:tcW w:w="3118" w:type="dxa"/>
            <w:vAlign w:val="center"/>
          </w:tcPr>
          <w:p w14:paraId="1CD1EF82" w14:textId="2310D15E" w:rsidR="003F5872" w:rsidRPr="0035105D" w:rsidRDefault="0035105D" w:rsidP="007A2C39">
            <w:pPr>
              <w:spacing w:before="60" w:after="60"/>
              <w:jc w:val="center"/>
              <w:rPr>
                <w:rFonts w:cs="Times New Roman"/>
                <w:bCs/>
                <w:iCs/>
                <w:color w:val="auto"/>
                <w:sz w:val="20"/>
                <w:szCs w:val="20"/>
              </w:rPr>
            </w:pPr>
            <w:r>
              <w:rPr>
                <w:rFonts w:cs="Times New Roman"/>
                <w:bCs/>
                <w:iCs/>
                <w:color w:val="auto"/>
                <w:sz w:val="20"/>
                <w:szCs w:val="20"/>
              </w:rPr>
              <w:t>_</w:t>
            </w:r>
          </w:p>
        </w:tc>
        <w:tc>
          <w:tcPr>
            <w:tcW w:w="1398" w:type="dxa"/>
          </w:tcPr>
          <w:p w14:paraId="3CDE218C" w14:textId="38BE40F4" w:rsidR="003F5872" w:rsidRDefault="003F5872" w:rsidP="007A2C39">
            <w:pPr>
              <w:spacing w:before="60" w:after="60"/>
              <w:rPr>
                <w:rFonts w:cs="Times New Roman"/>
                <w:bCs/>
                <w:iCs/>
                <w:sz w:val="20"/>
                <w:szCs w:val="20"/>
              </w:rPr>
            </w:pPr>
            <w:r>
              <w:rPr>
                <w:rFonts w:cs="Times New Roman"/>
                <w:bCs/>
                <w:iCs/>
                <w:sz w:val="20"/>
                <w:szCs w:val="20"/>
              </w:rPr>
              <w:t>21.02.2022.</w:t>
            </w:r>
          </w:p>
        </w:tc>
        <w:tc>
          <w:tcPr>
            <w:tcW w:w="1290" w:type="dxa"/>
          </w:tcPr>
          <w:p w14:paraId="30B9D11A" w14:textId="6703602F" w:rsidR="003F5872" w:rsidRDefault="003F5872" w:rsidP="007A2C39">
            <w:pPr>
              <w:spacing w:before="60" w:after="60"/>
              <w:jc w:val="center"/>
              <w:rPr>
                <w:rFonts w:cs="Times New Roman"/>
                <w:bCs/>
                <w:iCs/>
                <w:sz w:val="20"/>
                <w:szCs w:val="20"/>
              </w:rPr>
            </w:pPr>
            <w:r>
              <w:rPr>
                <w:rFonts w:cs="Times New Roman"/>
                <w:bCs/>
                <w:iCs/>
                <w:sz w:val="20"/>
                <w:szCs w:val="20"/>
              </w:rPr>
              <w:t>17</w:t>
            </w:r>
          </w:p>
        </w:tc>
      </w:tr>
      <w:tr w:rsidR="000E5519" w:rsidRPr="00377DA9" w14:paraId="287EB1A8" w14:textId="77777777" w:rsidTr="00D17393">
        <w:tc>
          <w:tcPr>
            <w:tcW w:w="2896" w:type="dxa"/>
          </w:tcPr>
          <w:p w14:paraId="1C58A105" w14:textId="4237A0D7" w:rsidR="000E5519" w:rsidRPr="00D05010" w:rsidRDefault="000E5519" w:rsidP="007A2C39">
            <w:pPr>
              <w:spacing w:before="60" w:after="60"/>
              <w:rPr>
                <w:rFonts w:cs="Times New Roman"/>
                <w:b/>
                <w:iCs/>
                <w:sz w:val="20"/>
                <w:szCs w:val="20"/>
              </w:rPr>
            </w:pPr>
            <w:r w:rsidRPr="00920E1C">
              <w:rPr>
                <w:rFonts w:cs="Times New Roman"/>
                <w:b/>
                <w:bCs/>
                <w:sz w:val="20"/>
                <w:szCs w:val="20"/>
              </w:rPr>
              <w:t xml:space="preserve">Rīcības plānu </w:t>
            </w:r>
            <w:r>
              <w:rPr>
                <w:rFonts w:cs="Times New Roman"/>
                <w:b/>
                <w:bCs/>
                <w:sz w:val="20"/>
                <w:szCs w:val="20"/>
              </w:rPr>
              <w:t>palu un plūdu apdraudējuma</w:t>
            </w:r>
            <w:r w:rsidR="00464DF5">
              <w:rPr>
                <w:rFonts w:cs="Times New Roman"/>
                <w:b/>
                <w:bCs/>
                <w:sz w:val="20"/>
                <w:szCs w:val="20"/>
              </w:rPr>
              <w:t xml:space="preserve">, upju piesārņojuma </w:t>
            </w:r>
            <w:r w:rsidRPr="00920E1C">
              <w:rPr>
                <w:rFonts w:cs="Times New Roman"/>
                <w:b/>
                <w:bCs/>
                <w:sz w:val="20"/>
                <w:szCs w:val="20"/>
              </w:rPr>
              <w:t>gadījumos</w:t>
            </w:r>
            <w:r w:rsidRPr="00920E1C">
              <w:rPr>
                <w:b/>
                <w:bCs/>
                <w:sz w:val="20"/>
                <w:szCs w:val="20"/>
              </w:rPr>
              <w:t xml:space="preserve"> apspriešana</w:t>
            </w:r>
          </w:p>
        </w:tc>
        <w:tc>
          <w:tcPr>
            <w:tcW w:w="3118" w:type="dxa"/>
          </w:tcPr>
          <w:p w14:paraId="0F25FADC" w14:textId="53DECA20" w:rsidR="000E5519" w:rsidRPr="00D74865" w:rsidRDefault="000E5519" w:rsidP="007A2C39">
            <w:pPr>
              <w:spacing w:before="60" w:after="60"/>
              <w:rPr>
                <w:rFonts w:cs="Times New Roman"/>
                <w:bCs/>
                <w:iCs/>
                <w:color w:val="auto"/>
                <w:sz w:val="20"/>
                <w:szCs w:val="20"/>
              </w:rPr>
            </w:pPr>
            <w:r>
              <w:rPr>
                <w:rFonts w:cs="Times New Roman"/>
                <w:bCs/>
                <w:iCs/>
                <w:sz w:val="20"/>
                <w:szCs w:val="20"/>
              </w:rPr>
              <w:t>P</w:t>
            </w:r>
            <w:r w:rsidRPr="00377DA9">
              <w:rPr>
                <w:rFonts w:cs="Times New Roman"/>
                <w:bCs/>
                <w:iCs/>
                <w:sz w:val="20"/>
                <w:szCs w:val="20"/>
              </w:rPr>
              <w:t>alu un plūdu situācijas</w:t>
            </w:r>
            <w:r>
              <w:rPr>
                <w:rFonts w:cs="Times New Roman"/>
                <w:bCs/>
                <w:iCs/>
                <w:sz w:val="20"/>
                <w:szCs w:val="20"/>
              </w:rPr>
              <w:t xml:space="preserve">, </w:t>
            </w:r>
            <w:r w:rsidRPr="00AA47E5">
              <w:rPr>
                <w:rFonts w:cs="Times New Roman"/>
                <w:bCs/>
                <w:iCs/>
                <w:sz w:val="20"/>
                <w:szCs w:val="20"/>
              </w:rPr>
              <w:t>upju piesārņojums</w:t>
            </w:r>
            <w:r>
              <w:rPr>
                <w:rFonts w:cs="Times New Roman"/>
                <w:bCs/>
                <w:iCs/>
                <w:sz w:val="20"/>
                <w:szCs w:val="20"/>
              </w:rPr>
              <w:t xml:space="preserve">, </w:t>
            </w:r>
            <w:r w:rsidRPr="00AA47E5">
              <w:rPr>
                <w:rFonts w:cs="Times New Roman"/>
                <w:bCs/>
                <w:iCs/>
                <w:sz w:val="20"/>
                <w:szCs w:val="20"/>
              </w:rPr>
              <w:t>Daugavas dambja pārrāvumi</w:t>
            </w:r>
          </w:p>
        </w:tc>
        <w:tc>
          <w:tcPr>
            <w:tcW w:w="1398" w:type="dxa"/>
          </w:tcPr>
          <w:p w14:paraId="3F158CAF" w14:textId="39FE905F" w:rsidR="000E5519" w:rsidRDefault="000E5519" w:rsidP="007A2C39">
            <w:pPr>
              <w:spacing w:before="60" w:after="60"/>
              <w:rPr>
                <w:rFonts w:cs="Times New Roman"/>
                <w:bCs/>
                <w:iCs/>
                <w:sz w:val="20"/>
                <w:szCs w:val="20"/>
              </w:rPr>
            </w:pPr>
            <w:r>
              <w:rPr>
                <w:rFonts w:cs="Times New Roman"/>
                <w:bCs/>
                <w:iCs/>
                <w:sz w:val="20"/>
                <w:szCs w:val="20"/>
              </w:rPr>
              <w:t>24.02.2022.</w:t>
            </w:r>
          </w:p>
        </w:tc>
        <w:tc>
          <w:tcPr>
            <w:tcW w:w="1290" w:type="dxa"/>
          </w:tcPr>
          <w:p w14:paraId="38C2E958" w14:textId="5F5C3F49" w:rsidR="000E5519" w:rsidRDefault="000E5519" w:rsidP="007A2C39">
            <w:pPr>
              <w:spacing w:before="60" w:after="60"/>
              <w:jc w:val="center"/>
              <w:rPr>
                <w:rFonts w:cs="Times New Roman"/>
                <w:bCs/>
                <w:iCs/>
                <w:sz w:val="20"/>
                <w:szCs w:val="20"/>
              </w:rPr>
            </w:pPr>
            <w:r>
              <w:rPr>
                <w:rFonts w:cs="Times New Roman"/>
                <w:bCs/>
                <w:iCs/>
                <w:sz w:val="20"/>
                <w:szCs w:val="20"/>
              </w:rPr>
              <w:t>16</w:t>
            </w:r>
          </w:p>
        </w:tc>
      </w:tr>
    </w:tbl>
    <w:p w14:paraId="541D05E9" w14:textId="427CB439" w:rsidR="00F36867" w:rsidRPr="00F36867" w:rsidRDefault="00F36867" w:rsidP="00BA33C7">
      <w:pPr>
        <w:pStyle w:val="Sarakstarindkopa"/>
        <w:numPr>
          <w:ilvl w:val="0"/>
          <w:numId w:val="32"/>
        </w:numPr>
        <w:spacing w:before="0" w:after="0" w:line="360" w:lineRule="auto"/>
        <w:ind w:left="714" w:hanging="357"/>
        <w:rPr>
          <w:rFonts w:cs="Times New Roman"/>
          <w:bCs/>
          <w:iCs/>
          <w:szCs w:val="24"/>
        </w:rPr>
      </w:pPr>
      <w:r>
        <w:rPr>
          <w:bCs/>
        </w:rPr>
        <w:t xml:space="preserve">Civilās aizsardzības komisijas teorētiskās </w:t>
      </w:r>
      <w:r w:rsidR="001303C3">
        <w:rPr>
          <w:bCs/>
        </w:rPr>
        <w:t xml:space="preserve">galda </w:t>
      </w:r>
      <w:r>
        <w:rPr>
          <w:bCs/>
        </w:rPr>
        <w:t>mācības klātienē</w:t>
      </w:r>
      <w:r w:rsidR="00323DFD">
        <w:rPr>
          <w:bCs/>
        </w:rPr>
        <w:t>,</w:t>
      </w:r>
      <w:r w:rsidR="00323DFD" w:rsidRPr="00323DFD">
        <w:t xml:space="preserve"> </w:t>
      </w:r>
      <w:r w:rsidR="00323DFD">
        <w:t>kurās CAK dalībnieki, atbilstoši darba uzdevumā sniegtajam aprakstam, analizēja notikušu katastrofu, pieņēma lēmumus par nepieciešamajām rīcībām un deva rīkojumus atbildīgajiem dienestiem.</w:t>
      </w:r>
      <w:r w:rsidR="00192693" w:rsidRPr="00192693">
        <w:t xml:space="preserve"> </w:t>
      </w:r>
      <w:r w:rsidR="00192693">
        <w:t>Mācībās tika izskatīta avārija bīstamo kravu dzelzceļa pārvadājumos ar ķīmiskās vielas noplūdi.</w:t>
      </w:r>
    </w:p>
    <w:p w14:paraId="2E1DB8AA" w14:textId="7B1E4A80" w:rsidR="004E31F9" w:rsidRPr="004E31F9" w:rsidRDefault="004264C5" w:rsidP="00BA33C7">
      <w:pPr>
        <w:pStyle w:val="Sarakstarindkopa"/>
        <w:numPr>
          <w:ilvl w:val="0"/>
          <w:numId w:val="32"/>
        </w:numPr>
        <w:spacing w:before="0" w:after="0" w:line="360" w:lineRule="auto"/>
        <w:ind w:left="714" w:hanging="357"/>
        <w:rPr>
          <w:rFonts w:cs="Times New Roman"/>
          <w:bCs/>
          <w:iCs/>
          <w:szCs w:val="24"/>
        </w:rPr>
      </w:pPr>
      <w:r>
        <w:rPr>
          <w:bCs/>
        </w:rPr>
        <w:t>Pakalpojuma</w:t>
      </w:r>
      <w:r w:rsidR="00100391">
        <w:rPr>
          <w:bCs/>
        </w:rPr>
        <w:t xml:space="preserve"> izpildes gaitā </w:t>
      </w:r>
      <w:r w:rsidR="00853D7A">
        <w:rPr>
          <w:bCs/>
        </w:rPr>
        <w:t xml:space="preserve">Izpildītājs organizēja </w:t>
      </w:r>
      <w:r w:rsidR="003C3B91">
        <w:rPr>
          <w:bCs/>
        </w:rPr>
        <w:t>darba grupas</w:t>
      </w:r>
      <w:r w:rsidR="00560FF1">
        <w:rPr>
          <w:bCs/>
        </w:rPr>
        <w:t xml:space="preserve"> ar </w:t>
      </w:r>
      <w:r w:rsidR="00027A5B">
        <w:rPr>
          <w:bCs/>
        </w:rPr>
        <w:t xml:space="preserve">iesaistītajiem </w:t>
      </w:r>
      <w:r w:rsidR="00560FF1">
        <w:rPr>
          <w:bCs/>
        </w:rPr>
        <w:t>ekspert</w:t>
      </w:r>
      <w:r w:rsidR="00027A5B">
        <w:rPr>
          <w:bCs/>
        </w:rPr>
        <w:t>iem</w:t>
      </w:r>
      <w:r w:rsidR="001C2955">
        <w:rPr>
          <w:bCs/>
        </w:rPr>
        <w:t>, kurās pārrunāja saturiskos un organizatoriskos jautājumus</w:t>
      </w:r>
      <w:r w:rsidR="003D503B">
        <w:rPr>
          <w:bCs/>
        </w:rPr>
        <w:t xml:space="preserve"> PLĀNA un VADLĪNIJU izstrādē</w:t>
      </w:r>
      <w:r w:rsidR="004E31F9">
        <w:rPr>
          <w:bCs/>
        </w:rPr>
        <w:t>.</w:t>
      </w:r>
    </w:p>
    <w:p w14:paraId="0EBC1A97" w14:textId="60E77D0E" w:rsidR="00100391" w:rsidRPr="001C64D5" w:rsidRDefault="00E445B1" w:rsidP="00BA33C7">
      <w:pPr>
        <w:pStyle w:val="Sarakstarindkopa"/>
        <w:numPr>
          <w:ilvl w:val="0"/>
          <w:numId w:val="32"/>
        </w:numPr>
        <w:spacing w:before="0" w:after="0" w:line="360" w:lineRule="auto"/>
        <w:ind w:left="714" w:hanging="357"/>
        <w:rPr>
          <w:rFonts w:cs="Times New Roman"/>
          <w:bCs/>
          <w:iCs/>
          <w:szCs w:val="24"/>
        </w:rPr>
      </w:pPr>
      <w:r>
        <w:rPr>
          <w:bCs/>
        </w:rPr>
        <w:t xml:space="preserve">Darba ietvaros notika </w:t>
      </w:r>
      <w:r w:rsidR="004A586F">
        <w:rPr>
          <w:bCs/>
        </w:rPr>
        <w:t>strukturētas diskusijas ar Pasūtītāju</w:t>
      </w:r>
      <w:r w:rsidR="00C7269B">
        <w:rPr>
          <w:bCs/>
        </w:rPr>
        <w:t xml:space="preserve"> un Jēkabpils pašvaldības pārstāvjiem</w:t>
      </w:r>
      <w:r w:rsidR="002860B7">
        <w:rPr>
          <w:bCs/>
        </w:rPr>
        <w:t>. U</w:t>
      </w:r>
      <w:r w:rsidR="00161611">
        <w:rPr>
          <w:bCs/>
        </w:rPr>
        <w:t>zsākšanas sanāksm</w:t>
      </w:r>
      <w:r w:rsidR="002860B7">
        <w:rPr>
          <w:bCs/>
        </w:rPr>
        <w:t xml:space="preserve">ē </w:t>
      </w:r>
      <w:r w:rsidR="00DB4375">
        <w:rPr>
          <w:bCs/>
        </w:rPr>
        <w:t xml:space="preserve">tika precizēts redzējums un vajadzības </w:t>
      </w:r>
      <w:r w:rsidR="00AE3950">
        <w:rPr>
          <w:bCs/>
        </w:rPr>
        <w:t>attiecībā uz</w:t>
      </w:r>
      <w:r w:rsidR="00104EBB">
        <w:rPr>
          <w:bCs/>
        </w:rPr>
        <w:t xml:space="preserve"> </w:t>
      </w:r>
      <w:r w:rsidR="00AE3950">
        <w:rPr>
          <w:bCs/>
        </w:rPr>
        <w:t>PLĀNU un VADLĪNIJĀM</w:t>
      </w:r>
      <w:r w:rsidR="00F5133D">
        <w:rPr>
          <w:bCs/>
        </w:rPr>
        <w:t xml:space="preserve">, kā arī </w:t>
      </w:r>
      <w:r w:rsidR="00C22C69">
        <w:rPr>
          <w:bCs/>
        </w:rPr>
        <w:t>pārrunāja ar pakalpojuma izpildi saistītus organizatorisk</w:t>
      </w:r>
      <w:r w:rsidR="00F5133D">
        <w:rPr>
          <w:bCs/>
        </w:rPr>
        <w:t>o</w:t>
      </w:r>
      <w:r w:rsidR="00C22C69">
        <w:rPr>
          <w:bCs/>
        </w:rPr>
        <w:t xml:space="preserve">s jautājumus (laika grafiku, </w:t>
      </w:r>
      <w:r w:rsidR="00A97DB8">
        <w:rPr>
          <w:bCs/>
        </w:rPr>
        <w:t xml:space="preserve">iesaistīto speciālistu loku, </w:t>
      </w:r>
      <w:r w:rsidR="00C22C69">
        <w:rPr>
          <w:bCs/>
        </w:rPr>
        <w:t>nodevuma</w:t>
      </w:r>
      <w:r w:rsidR="008E2004">
        <w:rPr>
          <w:bCs/>
        </w:rPr>
        <w:t xml:space="preserve"> satur</w:t>
      </w:r>
      <w:r w:rsidR="00A97DB8">
        <w:rPr>
          <w:bCs/>
        </w:rPr>
        <w:t xml:space="preserve">iskās </w:t>
      </w:r>
      <w:r w:rsidR="00521B54">
        <w:rPr>
          <w:bCs/>
        </w:rPr>
        <w:t>detaļas</w:t>
      </w:r>
      <w:r w:rsidR="00C22C69">
        <w:rPr>
          <w:bCs/>
        </w:rPr>
        <w:t>)</w:t>
      </w:r>
      <w:r w:rsidR="00521B54">
        <w:rPr>
          <w:bCs/>
        </w:rPr>
        <w:t>.</w:t>
      </w:r>
      <w:r w:rsidR="00C22C69">
        <w:rPr>
          <w:bCs/>
        </w:rPr>
        <w:t xml:space="preserve"> </w:t>
      </w:r>
      <w:r w:rsidR="00161611">
        <w:rPr>
          <w:bCs/>
        </w:rPr>
        <w:t xml:space="preserve"> </w:t>
      </w:r>
    </w:p>
    <w:p w14:paraId="53B22559" w14:textId="77777777" w:rsidR="00956B58" w:rsidRDefault="00956B58" w:rsidP="00534AF2">
      <w:pPr>
        <w:spacing w:before="0" w:after="0" w:line="360" w:lineRule="auto"/>
        <w:rPr>
          <w:rFonts w:cs="Times New Roman"/>
          <w:bCs/>
          <w:iCs/>
          <w:szCs w:val="24"/>
        </w:rPr>
      </w:pPr>
    </w:p>
    <w:p w14:paraId="66A67F81" w14:textId="77777777" w:rsidR="00465523" w:rsidRDefault="00465523" w:rsidP="00534AF2">
      <w:pPr>
        <w:spacing w:before="0" w:after="0" w:line="360" w:lineRule="auto"/>
        <w:rPr>
          <w:rFonts w:cs="Times New Roman"/>
          <w:bCs/>
          <w:iCs/>
          <w:szCs w:val="24"/>
        </w:rPr>
      </w:pPr>
    </w:p>
    <w:p w14:paraId="0733DE00" w14:textId="77777777" w:rsidR="00465523" w:rsidRDefault="00465523" w:rsidP="00534AF2">
      <w:pPr>
        <w:spacing w:before="0" w:after="0" w:line="360" w:lineRule="auto"/>
        <w:rPr>
          <w:rFonts w:cs="Times New Roman"/>
          <w:bCs/>
          <w:iCs/>
          <w:szCs w:val="24"/>
        </w:rPr>
      </w:pPr>
    </w:p>
    <w:p w14:paraId="529C0182" w14:textId="77777777" w:rsidR="00465523" w:rsidRDefault="00465523" w:rsidP="00534AF2">
      <w:pPr>
        <w:spacing w:before="0" w:after="0" w:line="360" w:lineRule="auto"/>
        <w:rPr>
          <w:rFonts w:cs="Times New Roman"/>
          <w:bCs/>
          <w:iCs/>
          <w:szCs w:val="24"/>
        </w:rPr>
      </w:pPr>
    </w:p>
    <w:p w14:paraId="5F0AFDEE" w14:textId="77777777" w:rsidR="00465523" w:rsidRDefault="00465523" w:rsidP="00534AF2">
      <w:pPr>
        <w:spacing w:before="0" w:after="0" w:line="360" w:lineRule="auto"/>
        <w:rPr>
          <w:rFonts w:cs="Times New Roman"/>
          <w:bCs/>
          <w:iCs/>
          <w:szCs w:val="24"/>
        </w:rPr>
      </w:pPr>
    </w:p>
    <w:p w14:paraId="3D4C07CD" w14:textId="77777777" w:rsidR="00465523" w:rsidRDefault="00465523" w:rsidP="00534AF2">
      <w:pPr>
        <w:spacing w:before="0" w:after="0" w:line="360" w:lineRule="auto"/>
        <w:rPr>
          <w:rFonts w:cs="Times New Roman"/>
          <w:bCs/>
          <w:iCs/>
          <w:szCs w:val="24"/>
        </w:rPr>
      </w:pPr>
    </w:p>
    <w:p w14:paraId="48E259F0" w14:textId="02ADBB0F" w:rsidR="00076C6F" w:rsidRPr="008419CE" w:rsidRDefault="007D74F0" w:rsidP="006D23B0">
      <w:pPr>
        <w:pStyle w:val="Virsraksts1"/>
        <w:ind w:left="720" w:hanging="360"/>
      </w:pPr>
      <w:bookmarkStart w:id="4" w:name="_Toc99107234"/>
      <w:r>
        <w:t>Dokumentu analīze</w:t>
      </w:r>
      <w:bookmarkEnd w:id="4"/>
    </w:p>
    <w:p w14:paraId="395A9475" w14:textId="6877AFD7" w:rsidR="009511C0" w:rsidRDefault="009511C0" w:rsidP="00BA33C7">
      <w:pPr>
        <w:spacing w:before="0" w:after="0" w:line="360" w:lineRule="auto"/>
        <w:ind w:firstLine="709"/>
      </w:pPr>
      <w:r>
        <w:t>Nodaļā ir apkopota un veikta da</w:t>
      </w:r>
      <w:r w:rsidR="00622CBD">
        <w:t xml:space="preserve">žādu dokumentu </w:t>
      </w:r>
      <w:r>
        <w:t>analīze, kas attiecas uz dabas un vides ārkārtas situāciju pārvaldību, t.i., Latvijas Republikas, Zemgales plānošanas reģiona normatīvi</w:t>
      </w:r>
      <w:r w:rsidR="005F3FC6">
        <w:t>, plānošanas dokumenti</w:t>
      </w:r>
      <w:r>
        <w:t xml:space="preserve"> un Jēkabpils pašvaldības saistošie dokumenti</w:t>
      </w:r>
      <w:r w:rsidR="005F3FC6">
        <w:t xml:space="preserve"> (plānošanas dokumenti, pašvaldības nolikumi</w:t>
      </w:r>
      <w:r w:rsidR="008778C1">
        <w:t>, Civilās aizsardzības plāns</w:t>
      </w:r>
      <w:r w:rsidR="005F3FC6">
        <w:t>)</w:t>
      </w:r>
      <w:r>
        <w:t>.</w:t>
      </w:r>
      <w:r w:rsidR="00B516F6">
        <w:t xml:space="preserve"> Pamatojoties uz veikto analīzi</w:t>
      </w:r>
      <w:r w:rsidR="00932CA3">
        <w:t xml:space="preserve"> un iegūtajiem secinājumiem,</w:t>
      </w:r>
      <w:r w:rsidR="005A5038">
        <w:t xml:space="preserve"> ir sniegti priekšlikumi šo dokumentu </w:t>
      </w:r>
      <w:r w:rsidR="0021789F">
        <w:t>papildināšanai un uzlabo</w:t>
      </w:r>
      <w:r w:rsidR="00932CA3">
        <w:t>š</w:t>
      </w:r>
      <w:r w:rsidR="0021789F">
        <w:t>anai</w:t>
      </w:r>
      <w:r w:rsidR="00932CA3">
        <w:t>.</w:t>
      </w:r>
    </w:p>
    <w:p w14:paraId="6692A66A" w14:textId="335FBE7D" w:rsidR="00C65F22" w:rsidRPr="008419CE" w:rsidRDefault="00C65F22" w:rsidP="00BA33C7">
      <w:pPr>
        <w:spacing w:before="0" w:after="0" w:line="360" w:lineRule="auto"/>
      </w:pPr>
    </w:p>
    <w:p w14:paraId="626AB99E" w14:textId="520BBA1A" w:rsidR="00C65F22" w:rsidRPr="006658D9" w:rsidRDefault="00531724" w:rsidP="0040182C">
      <w:pPr>
        <w:pStyle w:val="Sarakstarindkopa"/>
        <w:numPr>
          <w:ilvl w:val="1"/>
          <w:numId w:val="30"/>
        </w:numPr>
        <w:spacing w:before="0" w:after="0" w:line="360" w:lineRule="auto"/>
        <w:rPr>
          <w:b/>
          <w:bCs/>
        </w:rPr>
      </w:pPr>
      <w:r w:rsidRPr="006658D9">
        <w:rPr>
          <w:b/>
          <w:bCs/>
        </w:rPr>
        <w:t xml:space="preserve">Nacionāla un reģionāla līmeņa </w:t>
      </w:r>
      <w:r w:rsidR="00493E55" w:rsidRPr="006658D9">
        <w:rPr>
          <w:b/>
          <w:bCs/>
        </w:rPr>
        <w:t>normatīvu</w:t>
      </w:r>
      <w:r w:rsidR="00DA6669" w:rsidRPr="006658D9">
        <w:rPr>
          <w:b/>
          <w:bCs/>
        </w:rPr>
        <w:t xml:space="preserve"> un plānošanas dokumentu analīze</w:t>
      </w:r>
    </w:p>
    <w:p w14:paraId="00CE6F97" w14:textId="2603CAFC" w:rsidR="003B7FA8" w:rsidRDefault="003B7FA8" w:rsidP="00BA33C7">
      <w:pPr>
        <w:spacing w:before="0" w:after="0" w:line="360" w:lineRule="auto"/>
      </w:pPr>
      <w:r>
        <w:t xml:space="preserve">Galvenie nacionāla </w:t>
      </w:r>
      <w:r w:rsidR="00B83DB2">
        <w:t xml:space="preserve">līmeņa </w:t>
      </w:r>
      <w:r w:rsidR="0036076B">
        <w:t xml:space="preserve">normatīvi, </w:t>
      </w:r>
      <w:r w:rsidR="001B7F4A">
        <w:t xml:space="preserve">dokumenti, par kuriem </w:t>
      </w:r>
      <w:r w:rsidR="0036064E">
        <w:t>veikta analīze:</w:t>
      </w:r>
    </w:p>
    <w:p w14:paraId="3328BCB0" w14:textId="09D2AB69" w:rsidR="0036064E" w:rsidRDefault="008A2BF5" w:rsidP="00BA33C7">
      <w:pPr>
        <w:pStyle w:val="Sarakstarindkopa"/>
        <w:numPr>
          <w:ilvl w:val="0"/>
          <w:numId w:val="33"/>
        </w:numPr>
        <w:spacing w:before="0" w:after="0" w:line="360" w:lineRule="auto"/>
      </w:pPr>
      <w:r>
        <w:t xml:space="preserve">Nacionālās </w:t>
      </w:r>
      <w:r w:rsidR="000833BA">
        <w:t>drošības likums</w:t>
      </w:r>
      <w:r w:rsidR="00D72024">
        <w:t>.</w:t>
      </w:r>
    </w:p>
    <w:p w14:paraId="3565213A" w14:textId="720693DD" w:rsidR="00785FF4" w:rsidRDefault="00A435A2" w:rsidP="00BA33C7">
      <w:pPr>
        <w:pStyle w:val="Sarakstarindkopa"/>
        <w:numPr>
          <w:ilvl w:val="0"/>
          <w:numId w:val="33"/>
        </w:numPr>
        <w:spacing w:before="0" w:after="0" w:line="360" w:lineRule="auto"/>
      </w:pPr>
      <w:r>
        <w:t>Civ</w:t>
      </w:r>
      <w:r w:rsidR="00785FF4">
        <w:t>ilās aizsardzības un katastrofas pārvaldīšanas likums</w:t>
      </w:r>
      <w:r w:rsidR="000B7AA2">
        <w:t xml:space="preserve"> (CAKPL)</w:t>
      </w:r>
      <w:r w:rsidR="00D72024">
        <w:t>.</w:t>
      </w:r>
    </w:p>
    <w:p w14:paraId="58F4B514" w14:textId="01637263" w:rsidR="001721BB" w:rsidRDefault="00574433" w:rsidP="00BA33C7">
      <w:pPr>
        <w:pStyle w:val="Sarakstarindkopa"/>
        <w:numPr>
          <w:ilvl w:val="0"/>
          <w:numId w:val="33"/>
        </w:numPr>
        <w:spacing w:before="0" w:after="0" w:line="360" w:lineRule="auto"/>
      </w:pPr>
      <w:r>
        <w:t>Valsts civilās aizsardzības plāns</w:t>
      </w:r>
      <w:r w:rsidR="000B7AA2">
        <w:t xml:space="preserve"> (VCAP), kas ir </w:t>
      </w:r>
      <w:r w:rsidR="004A3B78">
        <w:t xml:space="preserve">Nacionālās drošības likumā un CAKPL noteiktais valsts civilās aizsardzības </w:t>
      </w:r>
      <w:r w:rsidR="00A141B3">
        <w:t>sistēmas nodrošināšanas pasākumu plānošanas dokuments</w:t>
      </w:r>
      <w:r w:rsidR="00D72024">
        <w:t>.</w:t>
      </w:r>
    </w:p>
    <w:p w14:paraId="6299FF11" w14:textId="5F27DF0F" w:rsidR="003E1D90" w:rsidRDefault="001721BB" w:rsidP="00BA33C7">
      <w:pPr>
        <w:pStyle w:val="Sarakstarindkopa"/>
        <w:numPr>
          <w:ilvl w:val="0"/>
          <w:numId w:val="33"/>
        </w:numPr>
        <w:spacing w:before="0" w:after="0" w:line="360" w:lineRule="auto"/>
      </w:pPr>
      <w:r>
        <w:t>Ministru kabineta noteikumi Nr.341 “Noteikumi par civilās aizsardzības un katastrofu pārvaldīšanas mācību veidiem un organizēšanas kārtību”</w:t>
      </w:r>
      <w:r w:rsidR="00D72024">
        <w:t>.</w:t>
      </w:r>
    </w:p>
    <w:p w14:paraId="7485A823" w14:textId="130033DF" w:rsidR="00A017C1" w:rsidRDefault="00D70AE4" w:rsidP="00BA33C7">
      <w:pPr>
        <w:pStyle w:val="Sarakstarindkopa"/>
        <w:numPr>
          <w:ilvl w:val="0"/>
          <w:numId w:val="33"/>
        </w:numPr>
        <w:spacing w:before="0" w:after="0" w:line="360" w:lineRule="auto"/>
      </w:pPr>
      <w:r>
        <w:t>Un citi ministru kabineta noteikumi</w:t>
      </w:r>
      <w:r w:rsidR="007232BE">
        <w:t>, k</w:t>
      </w:r>
      <w:r w:rsidR="00EF41CA">
        <w:t>as būs būtiski analīzei</w:t>
      </w:r>
      <w:r w:rsidR="00D72024">
        <w:t>.</w:t>
      </w:r>
    </w:p>
    <w:p w14:paraId="58147955" w14:textId="12B0E89D" w:rsidR="004422F6" w:rsidRDefault="003E1D90" w:rsidP="00BA33C7">
      <w:pPr>
        <w:pStyle w:val="Sarakstarindkopa"/>
        <w:numPr>
          <w:ilvl w:val="0"/>
          <w:numId w:val="33"/>
        </w:numPr>
        <w:spacing w:before="0" w:after="0" w:line="360" w:lineRule="auto"/>
      </w:pPr>
      <w:r>
        <w:t>Aktuāl</w:t>
      </w:r>
      <w:r w:rsidR="007E7AE6">
        <w:t xml:space="preserve">ie </w:t>
      </w:r>
      <w:r w:rsidR="00A17C07">
        <w:t xml:space="preserve">Valsts ugunsdzēsības un glābšanas dienesta dokumenti (piem., </w:t>
      </w:r>
      <w:r>
        <w:t>Valsts ugunsdzēsības un glābšanas dienesta gada publiskais pārskats</w:t>
      </w:r>
      <w:r w:rsidR="00EE5BBC">
        <w:t>, Valsts ugunsdzēsības un glābšanas dienesta darbības stratēģija 2020.-2022.gadam</w:t>
      </w:r>
      <w:r w:rsidR="002E715E">
        <w:t>)</w:t>
      </w:r>
      <w:r w:rsidR="00CC04D7">
        <w:t xml:space="preserve"> un</w:t>
      </w:r>
      <w:r w:rsidR="001C4B13">
        <w:t xml:space="preserve"> pētījumi (</w:t>
      </w:r>
      <w:r w:rsidR="00C66017">
        <w:t xml:space="preserve">piem., </w:t>
      </w:r>
      <w:r w:rsidR="004422F6">
        <w:t>Latvijas sabiedrības izpratne par sagatavotību un rīcību ārkārtas gadījumos un katastrofas vai to draudu situācijās</w:t>
      </w:r>
      <w:r w:rsidR="00C66017">
        <w:t>).</w:t>
      </w:r>
    </w:p>
    <w:p w14:paraId="29E107B0" w14:textId="0A37ACD2" w:rsidR="006B4206" w:rsidRDefault="003B7FA8" w:rsidP="00BA33C7">
      <w:pPr>
        <w:spacing w:before="0" w:after="0" w:line="360" w:lineRule="auto"/>
      </w:pPr>
      <w:r>
        <w:t xml:space="preserve"> </w:t>
      </w:r>
      <w:r w:rsidR="0036555C">
        <w:t>Analīz</w:t>
      </w:r>
      <w:r w:rsidR="00BC5713">
        <w:t>ē</w:t>
      </w:r>
      <w:r w:rsidR="0036555C">
        <w:t xml:space="preserve"> iekļau</w:t>
      </w:r>
      <w:r w:rsidR="009B2D2C">
        <w:t>t</w:t>
      </w:r>
      <w:r w:rsidR="0036555C">
        <w:t xml:space="preserve">ie </w:t>
      </w:r>
      <w:r w:rsidR="006B4206">
        <w:t xml:space="preserve">Zemgales plānošanas reģiona </w:t>
      </w:r>
      <w:r w:rsidR="0036555C">
        <w:t>dokumenti:</w:t>
      </w:r>
    </w:p>
    <w:p w14:paraId="4407B79C" w14:textId="19E1E8BC" w:rsidR="0036555C" w:rsidRDefault="00232418" w:rsidP="00BA33C7">
      <w:pPr>
        <w:pStyle w:val="Sarakstarindkopa"/>
        <w:numPr>
          <w:ilvl w:val="0"/>
          <w:numId w:val="34"/>
        </w:numPr>
        <w:spacing w:before="0" w:after="0" w:line="360" w:lineRule="auto"/>
      </w:pPr>
      <w:r>
        <w:t>PĒTĪJUMS un RĪCĪBAS PLĀNS “Latvijas – Lietuvas pierobežu pašvaldību sadarbības uzlabošana sabiedriskās drošības nodrošinājuma jomā” (2020.g.)</w:t>
      </w:r>
      <w:r w:rsidR="00D72024">
        <w:t>.</w:t>
      </w:r>
    </w:p>
    <w:p w14:paraId="23C8D353" w14:textId="055CD74E" w:rsidR="00232418" w:rsidRDefault="007F6875" w:rsidP="00BA33C7">
      <w:pPr>
        <w:pStyle w:val="Sarakstarindkopa"/>
        <w:numPr>
          <w:ilvl w:val="0"/>
          <w:numId w:val="34"/>
        </w:numPr>
        <w:spacing w:before="0" w:after="0" w:line="360" w:lineRule="auto"/>
      </w:pPr>
      <w:r>
        <w:t xml:space="preserve">Zemgales plānošanas reģiona ilgtspējīgas attīstības stratēģija 2015.-2030.gadam un </w:t>
      </w:r>
      <w:r w:rsidR="00951B8C">
        <w:t>Zemgales plānošanas reģi</w:t>
      </w:r>
      <w:r w:rsidR="00571364">
        <w:t>ona attīstības programma 2021.-2027.gadam</w:t>
      </w:r>
      <w:r w:rsidR="00E901CE">
        <w:t>.</w:t>
      </w:r>
    </w:p>
    <w:p w14:paraId="253CCFE3" w14:textId="77777777" w:rsidR="00465523" w:rsidRDefault="00465523" w:rsidP="0040182C">
      <w:pPr>
        <w:spacing w:before="0" w:after="0" w:line="360" w:lineRule="auto"/>
        <w:rPr>
          <w:rFonts w:cs="Times New Roman"/>
          <w:b/>
          <w:bCs/>
          <w:szCs w:val="24"/>
        </w:rPr>
      </w:pPr>
    </w:p>
    <w:p w14:paraId="3CF86071" w14:textId="77777777" w:rsidR="00BA33C7" w:rsidRDefault="00BA33C7" w:rsidP="0040182C">
      <w:pPr>
        <w:spacing w:before="0" w:after="0" w:line="360" w:lineRule="auto"/>
        <w:rPr>
          <w:rFonts w:cs="Times New Roman"/>
          <w:b/>
          <w:bCs/>
          <w:szCs w:val="24"/>
        </w:rPr>
      </w:pPr>
    </w:p>
    <w:p w14:paraId="3ED341A8" w14:textId="77777777" w:rsidR="00BA33C7" w:rsidRDefault="00BA33C7" w:rsidP="0040182C">
      <w:pPr>
        <w:spacing w:before="0" w:after="0" w:line="360" w:lineRule="auto"/>
        <w:rPr>
          <w:rFonts w:cs="Times New Roman"/>
          <w:b/>
          <w:bCs/>
          <w:szCs w:val="24"/>
        </w:rPr>
      </w:pPr>
    </w:p>
    <w:p w14:paraId="64958C83" w14:textId="77777777" w:rsidR="00BA33C7" w:rsidRDefault="00BA33C7" w:rsidP="0040182C">
      <w:pPr>
        <w:spacing w:before="0" w:after="0" w:line="360" w:lineRule="auto"/>
        <w:rPr>
          <w:rFonts w:cs="Times New Roman"/>
          <w:b/>
          <w:bCs/>
          <w:szCs w:val="24"/>
        </w:rPr>
      </w:pPr>
    </w:p>
    <w:p w14:paraId="18390B4E" w14:textId="7A518A8A" w:rsidR="005B3FDE" w:rsidRPr="0040182C" w:rsidRDefault="005B3FDE" w:rsidP="0040182C">
      <w:pPr>
        <w:spacing w:before="0" w:after="0" w:line="360" w:lineRule="auto"/>
        <w:rPr>
          <w:rFonts w:cs="Times New Roman"/>
          <w:b/>
          <w:bCs/>
          <w:i/>
          <w:iCs/>
          <w:szCs w:val="24"/>
        </w:rPr>
      </w:pPr>
      <w:r w:rsidRPr="0040182C">
        <w:rPr>
          <w:rFonts w:cs="Times New Roman"/>
          <w:b/>
          <w:bCs/>
          <w:i/>
          <w:iCs/>
          <w:szCs w:val="24"/>
        </w:rPr>
        <w:t>Nacionālās drošības likums</w:t>
      </w:r>
    </w:p>
    <w:p w14:paraId="5F7363DC" w14:textId="77777777" w:rsidR="005B3FDE" w:rsidRPr="0043275E" w:rsidRDefault="005B3FDE" w:rsidP="00BA33C7">
      <w:pPr>
        <w:spacing w:before="0" w:after="0" w:line="360" w:lineRule="auto"/>
        <w:ind w:firstLine="720"/>
        <w:rPr>
          <w:rFonts w:cs="Times New Roman"/>
          <w:color w:val="414142"/>
          <w:szCs w:val="24"/>
          <w:shd w:val="clear" w:color="auto" w:fill="FFFFFF"/>
        </w:rPr>
      </w:pPr>
      <w:r w:rsidRPr="0043275E">
        <w:rPr>
          <w:rFonts w:cs="Times New Roman"/>
          <w:color w:val="414142"/>
          <w:szCs w:val="24"/>
          <w:shd w:val="clear" w:color="auto" w:fill="FFFFFF"/>
        </w:rPr>
        <w:t>Likums nosaka nacionālās drošības sistēmu un tās uzdevumus, nacionālās drošības sistēmā iesaistīto kompetenci, to darbības saskaņošanas, nodrošināšanas un kontroles principus un kārtību.</w:t>
      </w:r>
    </w:p>
    <w:p w14:paraId="4EC8FDAF" w14:textId="6D1642E4" w:rsidR="005B3FDE" w:rsidRDefault="005B3FDE" w:rsidP="00BA33C7">
      <w:pPr>
        <w:spacing w:before="0" w:after="0" w:line="360" w:lineRule="auto"/>
        <w:ind w:firstLine="720"/>
        <w:rPr>
          <w:rFonts w:cs="Times New Roman"/>
          <w:color w:val="454545"/>
          <w:szCs w:val="24"/>
        </w:rPr>
      </w:pPr>
      <w:r w:rsidRPr="0043275E">
        <w:rPr>
          <w:rFonts w:cs="Times New Roman"/>
          <w:color w:val="414142"/>
          <w:szCs w:val="24"/>
          <w:shd w:val="clear" w:color="auto" w:fill="FFFFFF"/>
        </w:rPr>
        <w:t>C</w:t>
      </w:r>
      <w:r w:rsidRPr="0043275E">
        <w:rPr>
          <w:rFonts w:cs="Times New Roman"/>
          <w:color w:val="454545"/>
          <w:szCs w:val="24"/>
        </w:rPr>
        <w:t>ivilās aizsardzības sistēma ir viena no kopējās nacionālās drošības sistēmas sastāvdaļām, kas ir pamats efektīvai un visaptverošai valsts aizsardzības sistēmas funkcionēšanai, nodrošinot civilo un militāro institūciju savstarpēju koordināciju, resursu koordinēšanu un spēju harmonizāciju</w:t>
      </w:r>
      <w:r>
        <w:rPr>
          <w:rFonts w:cs="Times New Roman"/>
          <w:color w:val="454545"/>
          <w:szCs w:val="24"/>
        </w:rPr>
        <w:t>.</w:t>
      </w:r>
    </w:p>
    <w:p w14:paraId="29631EDA" w14:textId="77777777" w:rsidR="00D16E8E" w:rsidRPr="0043275E" w:rsidRDefault="00D16E8E" w:rsidP="00BA33C7">
      <w:pPr>
        <w:spacing w:before="0" w:after="0" w:line="360" w:lineRule="auto"/>
        <w:rPr>
          <w:rFonts w:cs="Times New Roman"/>
          <w:color w:val="414142"/>
          <w:szCs w:val="24"/>
          <w:shd w:val="clear" w:color="auto" w:fill="FFFFFF"/>
        </w:rPr>
      </w:pPr>
      <w:r w:rsidRPr="0043275E">
        <w:rPr>
          <w:rFonts w:cs="Times New Roman"/>
          <w:color w:val="414142"/>
          <w:szCs w:val="24"/>
          <w:shd w:val="clear" w:color="auto" w:fill="FFFFFF"/>
        </w:rPr>
        <w:t>Attiecīgi kā pašvaldību kompetence šī likuma 17.pantā ir minēta sekojoša:</w:t>
      </w:r>
    </w:p>
    <w:p w14:paraId="5AA36830" w14:textId="37BBF405" w:rsidR="00D16E8E" w:rsidRPr="0043275E" w:rsidRDefault="00D16E8E" w:rsidP="00BA33C7">
      <w:pPr>
        <w:pStyle w:val="tv213"/>
        <w:numPr>
          <w:ilvl w:val="1"/>
          <w:numId w:val="35"/>
        </w:numPr>
        <w:shd w:val="clear" w:color="auto" w:fill="FFFFFF"/>
        <w:spacing w:before="0" w:beforeAutospacing="0" w:after="0" w:afterAutospacing="0" w:line="360" w:lineRule="auto"/>
        <w:ind w:left="709"/>
        <w:jc w:val="both"/>
        <w:rPr>
          <w:color w:val="414142"/>
        </w:rPr>
      </w:pPr>
      <w:r w:rsidRPr="0043275E">
        <w:rPr>
          <w:color w:val="414142"/>
        </w:rPr>
        <w:t>nodrošināt sabiedrisko kārtību attiecīgās pašvaldības administratīvajā teritorijā;</w:t>
      </w:r>
    </w:p>
    <w:p w14:paraId="49E0CEDB" w14:textId="7E24B6FE" w:rsidR="00D16E8E" w:rsidRPr="0043275E" w:rsidRDefault="00D16E8E" w:rsidP="00BA33C7">
      <w:pPr>
        <w:pStyle w:val="tv213"/>
        <w:numPr>
          <w:ilvl w:val="1"/>
          <w:numId w:val="35"/>
        </w:numPr>
        <w:shd w:val="clear" w:color="auto" w:fill="FFFFFF"/>
        <w:spacing w:before="0" w:beforeAutospacing="0" w:after="0" w:afterAutospacing="0" w:line="360" w:lineRule="auto"/>
        <w:ind w:left="709"/>
        <w:jc w:val="both"/>
        <w:rPr>
          <w:color w:val="414142"/>
        </w:rPr>
      </w:pPr>
      <w:r w:rsidRPr="0043275E">
        <w:rPr>
          <w:color w:val="414142"/>
        </w:rPr>
        <w:t>veikt valsts pārvaldes funkcijas, kuru izpilde likumā noteiktajā kārtībā nodota attiecīgajai pašvaldībai;</w:t>
      </w:r>
    </w:p>
    <w:p w14:paraId="506C8418" w14:textId="618D17EC" w:rsidR="00D16E8E" w:rsidRDefault="00D16E8E" w:rsidP="00BA33C7">
      <w:pPr>
        <w:pStyle w:val="tv213"/>
        <w:numPr>
          <w:ilvl w:val="1"/>
          <w:numId w:val="35"/>
        </w:numPr>
        <w:shd w:val="clear" w:color="auto" w:fill="FFFFFF"/>
        <w:spacing w:before="0" w:beforeAutospacing="0" w:after="0" w:afterAutospacing="0" w:line="360" w:lineRule="auto"/>
        <w:ind w:left="709"/>
        <w:jc w:val="both"/>
        <w:rPr>
          <w:color w:val="414142"/>
        </w:rPr>
      </w:pPr>
      <w:r w:rsidRPr="0043275E">
        <w:rPr>
          <w:color w:val="414142"/>
        </w:rPr>
        <w:t>izpildīt Ministru kabineta lēmumā par ārkārtējo situāciju un lēmumā par izņēmuma stāvokli noteiktos pasākumus;</w:t>
      </w:r>
    </w:p>
    <w:p w14:paraId="1EF91B0F" w14:textId="7A1404A3" w:rsidR="00123E4B" w:rsidRDefault="00D16E8E" w:rsidP="00BA33C7">
      <w:pPr>
        <w:pStyle w:val="tv213"/>
        <w:numPr>
          <w:ilvl w:val="1"/>
          <w:numId w:val="36"/>
        </w:numPr>
        <w:shd w:val="clear" w:color="auto" w:fill="FFFFFF"/>
        <w:spacing w:before="0" w:beforeAutospacing="0" w:after="0" w:afterAutospacing="0" w:line="360" w:lineRule="auto"/>
        <w:ind w:left="851"/>
        <w:jc w:val="both"/>
        <w:rPr>
          <w:color w:val="414142"/>
        </w:rPr>
      </w:pPr>
      <w:r w:rsidRPr="0043275E">
        <w:rPr>
          <w:color w:val="414142"/>
        </w:rPr>
        <w:t>sniegt palīdzību valsts drošības iestādēm un Nacionālajiem bruņotajiem spēkiem nacionālās drošības pasākumu veikšanā</w:t>
      </w:r>
      <w:r>
        <w:rPr>
          <w:color w:val="414142"/>
        </w:rPr>
        <w:t>.</w:t>
      </w:r>
    </w:p>
    <w:p w14:paraId="442BFD2C" w14:textId="3D91729F" w:rsidR="00123E4B" w:rsidRDefault="00123E4B" w:rsidP="00BA33C7">
      <w:pPr>
        <w:pStyle w:val="tv213"/>
        <w:shd w:val="clear" w:color="auto" w:fill="FFFFFF"/>
        <w:spacing w:before="0" w:beforeAutospacing="0" w:after="0" w:afterAutospacing="0" w:line="360" w:lineRule="auto"/>
        <w:ind w:firstLine="709"/>
        <w:jc w:val="both"/>
        <w:rPr>
          <w:color w:val="414142"/>
        </w:rPr>
      </w:pPr>
      <w:r w:rsidRPr="0043275E">
        <w:rPr>
          <w:color w:val="414142"/>
        </w:rPr>
        <w:t>Likuma piektajā nodaļā ir uzskaitīti dažādi valsts apdraudējuma novēršanas dokumenti (</w:t>
      </w:r>
      <w:r w:rsidRPr="0043275E">
        <w:rPr>
          <w:color w:val="414142"/>
          <w:shd w:val="clear" w:color="auto" w:fill="FFFFFF"/>
        </w:rPr>
        <w:t>Valsts apdraudējuma analīze, Nacionālās drošības koncepcija, Militāro draudu analīze, Valsts aizsardzības koncepcija, Nacionālās drošības plāns, Valsts aizsardzības plāns, u.c.</w:t>
      </w:r>
      <w:r w:rsidRPr="0043275E">
        <w:rPr>
          <w:color w:val="414142"/>
        </w:rPr>
        <w:t xml:space="preserve">), kuri detalizē kopējo nacionālo drošības sistēmu. Likuma 36.pantā visu šo dokumentu vidū minēts arī Valsts </w:t>
      </w:r>
      <w:r w:rsidRPr="0043275E">
        <w:rPr>
          <w:color w:val="414142"/>
          <w:shd w:val="clear" w:color="auto" w:fill="FFFFFF"/>
        </w:rPr>
        <w:t xml:space="preserve">civilās aizsardzības plāns, norādot, ka tas </w:t>
      </w:r>
      <w:r w:rsidRPr="0043275E">
        <w:rPr>
          <w:color w:val="414142"/>
        </w:rPr>
        <w:t xml:space="preserve">ietver valsts civilās aizsardzības sistēmas nodrošināšanas pasākumus, kā arī ārkārtējām situācijām paredzētus preventīvus, gatavības un reaģēšanas pasākumus un šādu situāciju seku likvidēšanas pasākumus, kā arī nosaka civilās aizsardzības sistēmas darbību militāra iebrukuma vai kara gadījumā. Valsts civilās aizsardzības plānu izstrādā </w:t>
      </w:r>
      <w:r w:rsidR="006F3387">
        <w:rPr>
          <w:color w:val="414142"/>
        </w:rPr>
        <w:t xml:space="preserve">LR </w:t>
      </w:r>
      <w:proofErr w:type="spellStart"/>
      <w:r w:rsidRPr="0043275E">
        <w:rPr>
          <w:color w:val="414142"/>
        </w:rPr>
        <w:t>Iekšlietu</w:t>
      </w:r>
      <w:proofErr w:type="spellEnd"/>
      <w:r w:rsidRPr="0043275E">
        <w:rPr>
          <w:color w:val="414142"/>
        </w:rPr>
        <w:t xml:space="preserve"> ministrija sadarbībā ar pārējām ministrijām un to apstiprina Ministru kabinets</w:t>
      </w:r>
      <w:r>
        <w:rPr>
          <w:color w:val="414142"/>
        </w:rPr>
        <w:t>.</w:t>
      </w:r>
    </w:p>
    <w:p w14:paraId="7724BDA1" w14:textId="77777777" w:rsidR="005A3896" w:rsidRDefault="005A3896" w:rsidP="00BA33C7">
      <w:pPr>
        <w:pStyle w:val="tv213"/>
        <w:shd w:val="clear" w:color="auto" w:fill="FFFFFF"/>
        <w:spacing w:before="0" w:beforeAutospacing="0" w:after="0" w:afterAutospacing="0" w:line="360" w:lineRule="auto"/>
        <w:jc w:val="both"/>
        <w:rPr>
          <w:color w:val="414142"/>
        </w:rPr>
      </w:pPr>
    </w:p>
    <w:p w14:paraId="3914CB30" w14:textId="77777777" w:rsidR="005A3896" w:rsidRPr="0040182C" w:rsidRDefault="005A3896" w:rsidP="0040182C">
      <w:pPr>
        <w:spacing w:before="0" w:after="0" w:line="360" w:lineRule="auto"/>
        <w:rPr>
          <w:rFonts w:cs="Times New Roman"/>
          <w:b/>
          <w:bCs/>
          <w:i/>
          <w:iCs/>
          <w:szCs w:val="24"/>
        </w:rPr>
      </w:pPr>
      <w:r w:rsidRPr="0040182C">
        <w:rPr>
          <w:rFonts w:cs="Times New Roman"/>
          <w:b/>
          <w:bCs/>
          <w:i/>
          <w:iCs/>
          <w:szCs w:val="24"/>
        </w:rPr>
        <w:t>Civilās aizsardzības un katastrofas pārvaldīšanas likums (CAKPL)</w:t>
      </w:r>
    </w:p>
    <w:p w14:paraId="538FA4A7" w14:textId="77777777" w:rsidR="00056888" w:rsidRPr="0043275E" w:rsidRDefault="00056888" w:rsidP="00BA33C7">
      <w:pPr>
        <w:spacing w:before="0" w:after="0" w:line="360" w:lineRule="auto"/>
        <w:ind w:firstLine="720"/>
        <w:rPr>
          <w:rFonts w:cs="Times New Roman"/>
          <w:color w:val="212529"/>
          <w:szCs w:val="24"/>
          <w:shd w:val="clear" w:color="auto" w:fill="FFFFFF"/>
        </w:rPr>
      </w:pPr>
      <w:r w:rsidRPr="0043275E">
        <w:rPr>
          <w:rFonts w:cs="Times New Roman"/>
          <w:color w:val="212529"/>
          <w:szCs w:val="24"/>
          <w:shd w:val="clear" w:color="auto" w:fill="FFFFFF"/>
        </w:rPr>
        <w:t>2016. gada 1. oktobrī stājās spēkā jaunais un pilnveidotais „Civilās aizsardzības un katastrofas pārvaldīšanas likums”, kura mērķis ir noteikt tiesiskos un organizatoriskos civilās aizsardzības sistēmas darbības un katastrofas pārvaldīšanas principus, lai iespējami maksimāli nodrošinātu cilvēku, vides, infrastruktūras un īpašuma drošību un aizsardzību.</w:t>
      </w:r>
    </w:p>
    <w:p w14:paraId="45B273E7" w14:textId="77777777" w:rsidR="00663E1F" w:rsidRDefault="00663E1F" w:rsidP="00BA33C7">
      <w:pPr>
        <w:spacing w:before="0" w:after="0" w:line="360" w:lineRule="auto"/>
        <w:rPr>
          <w:rFonts w:cs="Times New Roman"/>
          <w:i/>
          <w:iCs/>
          <w:color w:val="212529"/>
          <w:szCs w:val="24"/>
          <w:shd w:val="clear" w:color="auto" w:fill="FFFFFF"/>
        </w:rPr>
      </w:pPr>
    </w:p>
    <w:p w14:paraId="25FF199B" w14:textId="6E18BA5D" w:rsidR="00056888" w:rsidRPr="00A22C74" w:rsidRDefault="00E47D5D" w:rsidP="00056888">
      <w:pPr>
        <w:spacing w:before="0" w:after="0" w:line="360" w:lineRule="auto"/>
        <w:rPr>
          <w:rFonts w:cs="Times New Roman"/>
          <w:i/>
          <w:iCs/>
          <w:color w:val="212529"/>
          <w:szCs w:val="24"/>
          <w:shd w:val="clear" w:color="auto" w:fill="FFFFFF"/>
        </w:rPr>
      </w:pPr>
      <w:r w:rsidRPr="00A22C74">
        <w:rPr>
          <w:rFonts w:cs="Times New Roman"/>
          <w:i/>
          <w:iCs/>
          <w:color w:val="212529"/>
          <w:szCs w:val="24"/>
          <w:shd w:val="clear" w:color="auto" w:fill="FFFFFF"/>
        </w:rPr>
        <w:t xml:space="preserve">Attēls Nr.1. </w:t>
      </w:r>
      <w:r w:rsidR="00056888" w:rsidRPr="00A22C74">
        <w:rPr>
          <w:rFonts w:cs="Times New Roman"/>
          <w:i/>
          <w:iCs/>
          <w:color w:val="212529"/>
          <w:szCs w:val="24"/>
          <w:shd w:val="clear" w:color="auto" w:fill="FFFFFF"/>
        </w:rPr>
        <w:t>Sh</w:t>
      </w:r>
      <w:r w:rsidR="00001E11" w:rsidRPr="00A22C74">
        <w:rPr>
          <w:rFonts w:cs="Times New Roman"/>
          <w:i/>
          <w:iCs/>
          <w:color w:val="212529"/>
          <w:szCs w:val="24"/>
          <w:shd w:val="clear" w:color="auto" w:fill="FFFFFF"/>
        </w:rPr>
        <w:t>e</w:t>
      </w:r>
      <w:r w:rsidR="00056888" w:rsidRPr="00A22C74">
        <w:rPr>
          <w:rFonts w:cs="Times New Roman"/>
          <w:i/>
          <w:iCs/>
          <w:color w:val="212529"/>
          <w:szCs w:val="24"/>
          <w:shd w:val="clear" w:color="auto" w:fill="FFFFFF"/>
        </w:rPr>
        <w:t>ma</w:t>
      </w:r>
      <w:r w:rsidR="00001E11" w:rsidRPr="00A22C74">
        <w:rPr>
          <w:rFonts w:cs="Times New Roman"/>
          <w:i/>
          <w:iCs/>
          <w:color w:val="212529"/>
          <w:szCs w:val="24"/>
          <w:shd w:val="clear" w:color="auto" w:fill="FFFFFF"/>
        </w:rPr>
        <w:t>tisks Civilās aizsardzības un katastrofas pārvaldīšanas likuma attēlojums</w:t>
      </w:r>
      <w:r w:rsidR="00056888" w:rsidRPr="00A22C74">
        <w:rPr>
          <w:rStyle w:val="Vresatsauce"/>
          <w:rFonts w:cs="Times New Roman"/>
          <w:i/>
          <w:iCs/>
          <w:color w:val="212529"/>
          <w:szCs w:val="24"/>
          <w:shd w:val="clear" w:color="auto" w:fill="FFFFFF"/>
        </w:rPr>
        <w:footnoteReference w:id="2"/>
      </w:r>
      <w:r w:rsidR="00396464" w:rsidRPr="00A22C74">
        <w:rPr>
          <w:rFonts w:cs="Times New Roman"/>
          <w:i/>
          <w:iCs/>
          <w:color w:val="212529"/>
          <w:szCs w:val="24"/>
          <w:shd w:val="clear" w:color="auto" w:fill="FFFFFF"/>
        </w:rPr>
        <w:t>:</w:t>
      </w:r>
    </w:p>
    <w:p w14:paraId="312D146C" w14:textId="2975303A" w:rsidR="00396464" w:rsidRDefault="00396464" w:rsidP="007A2C39">
      <w:pPr>
        <w:spacing w:before="0" w:after="0" w:line="360" w:lineRule="auto"/>
        <w:jc w:val="center"/>
        <w:rPr>
          <w:rFonts w:cs="Times New Roman"/>
          <w:b/>
          <w:bCs/>
          <w:szCs w:val="24"/>
        </w:rPr>
      </w:pPr>
      <w:r w:rsidRPr="0043275E">
        <w:rPr>
          <w:rFonts w:cs="Times New Roman"/>
          <w:noProof/>
          <w:szCs w:val="24"/>
        </w:rPr>
        <w:drawing>
          <wp:inline distT="0" distB="0" distL="0" distR="0" wp14:anchorId="0FC7F55E" wp14:editId="1B9103A3">
            <wp:extent cx="4407535" cy="5631151"/>
            <wp:effectExtent l="19050" t="19050" r="12065" b="27305"/>
            <wp:docPr id="10" name="Attēls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7505" t="23531" r="67943" b="10361"/>
                    <a:stretch/>
                  </pic:blipFill>
                  <pic:spPr bwMode="auto">
                    <a:xfrm>
                      <a:off x="0" y="0"/>
                      <a:ext cx="4429323" cy="5658988"/>
                    </a:xfrm>
                    <a:prstGeom prst="rect">
                      <a:avLst/>
                    </a:prstGeom>
                    <a:ln>
                      <a:solidFill>
                        <a:schemeClr val="accent1"/>
                      </a:solidFill>
                    </a:ln>
                    <a:extLst>
                      <a:ext uri="{53640926-AAD7-44D8-BBD7-CCE9431645EC}">
                        <a14:shadowObscured xmlns:a14="http://schemas.microsoft.com/office/drawing/2010/main"/>
                      </a:ext>
                    </a:extLst>
                  </pic:spPr>
                </pic:pic>
              </a:graphicData>
            </a:graphic>
          </wp:inline>
        </w:drawing>
      </w:r>
    </w:p>
    <w:p w14:paraId="3AE2A4EF" w14:textId="160A19C9" w:rsidR="00C04B4B" w:rsidRPr="0043275E" w:rsidRDefault="00C04B4B" w:rsidP="00663E1F">
      <w:pPr>
        <w:spacing w:before="0" w:after="0" w:line="360" w:lineRule="auto"/>
        <w:ind w:firstLine="720"/>
        <w:rPr>
          <w:rFonts w:cs="Times New Roman"/>
          <w:color w:val="auto"/>
          <w:szCs w:val="24"/>
        </w:rPr>
      </w:pPr>
      <w:r w:rsidRPr="0043275E">
        <w:rPr>
          <w:rFonts w:cs="Times New Roman"/>
          <w:szCs w:val="24"/>
        </w:rPr>
        <w:t xml:space="preserve">Jāuzsver, ka pilnveidotajā likuma redakcijā ir veiktas vairākas būtiskas izmaiņas, t.i., </w:t>
      </w:r>
      <w:r w:rsidRPr="0043275E">
        <w:rPr>
          <w:rFonts w:cs="Times New Roman"/>
          <w:color w:val="auto"/>
          <w:szCs w:val="24"/>
        </w:rPr>
        <w:t xml:space="preserve">papildināti civilās </w:t>
      </w:r>
      <w:proofErr w:type="spellStart"/>
      <w:r w:rsidRPr="0043275E">
        <w:rPr>
          <w:rFonts w:cs="Times New Roman"/>
          <w:color w:val="auto"/>
          <w:szCs w:val="24"/>
        </w:rPr>
        <w:t>aizsardzīb</w:t>
      </w:r>
      <w:proofErr w:type="spellEnd"/>
      <w:r w:rsidR="005338A3">
        <w:rPr>
          <w:rFonts w:cs="Times New Roman"/>
          <w:color w:val="auto"/>
          <w:szCs w:val="24"/>
        </w:rPr>
        <w:t xml:space="preserve"> </w:t>
      </w:r>
      <w:proofErr w:type="spellStart"/>
      <w:r w:rsidRPr="0043275E">
        <w:rPr>
          <w:rFonts w:cs="Times New Roman"/>
          <w:color w:val="auto"/>
          <w:szCs w:val="24"/>
        </w:rPr>
        <w:t>as</w:t>
      </w:r>
      <w:proofErr w:type="spellEnd"/>
      <w:r w:rsidRPr="0043275E">
        <w:rPr>
          <w:rFonts w:cs="Times New Roman"/>
          <w:color w:val="auto"/>
          <w:szCs w:val="24"/>
        </w:rPr>
        <w:t xml:space="preserve"> sistēmas uzdevumi (piemēram, definēta valsts agrīnās brīdināšanas sistēma), noteiktas konkrētas kompetences (piemēram, pašvaldības to administratīvajā teritorijā koordinē katastrofu pārvaldīšanu, kas saistīta </w:t>
      </w:r>
      <w:r w:rsidRPr="0043275E">
        <w:rPr>
          <w:rFonts w:cs="Times New Roman"/>
          <w:color w:val="auto"/>
          <w:szCs w:val="24"/>
          <w:shd w:val="clear" w:color="auto" w:fill="FFFFFF"/>
        </w:rPr>
        <w:t>ar ēku un būvju sabrukšanu, avāriju siltumapgādes, ūdensapgādes, notekūdeņu vai kanalizācijas sistēmā</w:t>
      </w:r>
      <w:r w:rsidRPr="0043275E">
        <w:rPr>
          <w:rFonts w:cs="Times New Roman"/>
          <w:color w:val="auto"/>
          <w:szCs w:val="24"/>
        </w:rPr>
        <w:t>).</w:t>
      </w:r>
    </w:p>
    <w:p w14:paraId="23DE26FD" w14:textId="77777777" w:rsidR="00C04B4B" w:rsidRPr="0043275E" w:rsidRDefault="00C04B4B" w:rsidP="00663E1F">
      <w:pPr>
        <w:spacing w:before="0" w:after="0" w:line="360" w:lineRule="auto"/>
        <w:ind w:firstLine="720"/>
        <w:rPr>
          <w:rFonts w:cs="Times New Roman"/>
          <w:color w:val="212529"/>
          <w:szCs w:val="24"/>
          <w:shd w:val="clear" w:color="auto" w:fill="FFFFFF"/>
        </w:rPr>
      </w:pPr>
      <w:r w:rsidRPr="0043275E">
        <w:rPr>
          <w:rFonts w:cs="Times New Roman"/>
          <w:color w:val="212529"/>
          <w:szCs w:val="24"/>
          <w:shd w:val="clear" w:color="auto" w:fill="FFFFFF"/>
        </w:rPr>
        <w:t>Katastrofu pārvaldīšanas koordinēšanas pamatā ir </w:t>
      </w:r>
      <w:r w:rsidRPr="0043275E">
        <w:rPr>
          <w:rFonts w:cs="Times New Roman"/>
          <w:color w:val="212529"/>
          <w:szCs w:val="24"/>
          <w:u w:val="single"/>
          <w:shd w:val="clear" w:color="auto" w:fill="FFFFFF"/>
        </w:rPr>
        <w:t xml:space="preserve">risku novērtēšana. </w:t>
      </w:r>
      <w:r w:rsidRPr="0043275E">
        <w:rPr>
          <w:rFonts w:cs="Times New Roman"/>
          <w:color w:val="212529"/>
          <w:szCs w:val="24"/>
          <w:shd w:val="clear" w:color="auto" w:fill="FFFFFF"/>
        </w:rPr>
        <w:t>Pamatojoties uz risku novērtējumu, pašvaldības sadarbībā ar citām institūcijām, nosaka preventīvos, gatavības, reaģēšanas un seku likvidēšanas pasākumus, izstrādā attiecīgās jomas dokumentus, kā arī apzina un plāno resursus katastrofas pārvaldīšanai.</w:t>
      </w:r>
    </w:p>
    <w:p w14:paraId="1E6AA797" w14:textId="128A9408" w:rsidR="00056888" w:rsidRDefault="00C04B4B" w:rsidP="00663E1F">
      <w:pPr>
        <w:spacing w:before="0" w:after="0" w:line="360" w:lineRule="auto"/>
        <w:ind w:firstLine="720"/>
        <w:rPr>
          <w:rFonts w:cs="Times New Roman"/>
          <w:color w:val="212529"/>
          <w:szCs w:val="24"/>
          <w:shd w:val="clear" w:color="auto" w:fill="FFFFFF"/>
        </w:rPr>
      </w:pPr>
      <w:r w:rsidRPr="0043275E">
        <w:rPr>
          <w:rFonts w:cs="Times New Roman"/>
          <w:color w:val="212529"/>
          <w:szCs w:val="24"/>
          <w:shd w:val="clear" w:color="auto" w:fill="FFFFFF"/>
        </w:rPr>
        <w:t>Likumā katastrofu pārvaldīšana noteikta 3 līmeņu civilās aizsardzības plānos: valsts civilās aizsardzības plānā, pašvaldības civilās aizsardzības plānā un paaugstinātas</w:t>
      </w:r>
      <w:r w:rsidR="00DD1E07">
        <w:rPr>
          <w:rFonts w:cs="Times New Roman"/>
          <w:color w:val="212529"/>
          <w:szCs w:val="24"/>
          <w:shd w:val="clear" w:color="auto" w:fill="FFFFFF"/>
        </w:rPr>
        <w:t xml:space="preserve"> </w:t>
      </w:r>
      <w:r w:rsidR="00DD1E07" w:rsidRPr="0043275E">
        <w:rPr>
          <w:rFonts w:cs="Times New Roman"/>
          <w:color w:val="212529"/>
          <w:szCs w:val="24"/>
          <w:shd w:val="clear" w:color="auto" w:fill="FFFFFF"/>
        </w:rPr>
        <w:t>bīstamības objektu civilās aizsardzības plānā. Blakus tam ministrijām un pašvaldībām ir paredzētas tiesības uzlikt to padotībā esošām institūcijām pienākumu izstrādāt attiecīgo objektu civilās aizsardzības plānus. Informācija par civilās aizsardzības plāniem ir pieejama VUGD un pašvaldību tīmekļa vietnēs</w:t>
      </w:r>
      <w:r w:rsidR="00DD1E07">
        <w:rPr>
          <w:rFonts w:cs="Times New Roman"/>
          <w:color w:val="212529"/>
          <w:szCs w:val="24"/>
          <w:shd w:val="clear" w:color="auto" w:fill="FFFFFF"/>
        </w:rPr>
        <w:t>.</w:t>
      </w:r>
    </w:p>
    <w:p w14:paraId="47752BFD" w14:textId="77777777" w:rsidR="006E7550" w:rsidRPr="0043275E" w:rsidRDefault="006E7550" w:rsidP="006E7550">
      <w:pPr>
        <w:spacing w:before="0" w:after="0" w:line="360" w:lineRule="auto"/>
        <w:rPr>
          <w:rFonts w:cs="Times New Roman"/>
          <w:color w:val="212529"/>
          <w:szCs w:val="24"/>
          <w:shd w:val="clear" w:color="auto" w:fill="FFFFFF"/>
        </w:rPr>
      </w:pPr>
      <w:r w:rsidRPr="0043275E">
        <w:rPr>
          <w:rFonts w:cs="Times New Roman"/>
          <w:color w:val="212529"/>
          <w:szCs w:val="24"/>
          <w:shd w:val="clear" w:color="auto" w:fill="FFFFFF"/>
        </w:rPr>
        <w:t xml:space="preserve">Kā civilās aizsardzības sistēmas uzdevumi šajā likumā (3.pants) noteikti sekojoši – </w:t>
      </w:r>
    </w:p>
    <w:p w14:paraId="752560F3" w14:textId="1F7B3E80" w:rsidR="006E7550" w:rsidRPr="0043275E" w:rsidRDefault="006E7550" w:rsidP="00B0698A">
      <w:pPr>
        <w:pStyle w:val="Sarakstarindkopa"/>
        <w:numPr>
          <w:ilvl w:val="0"/>
          <w:numId w:val="37"/>
        </w:numPr>
        <w:spacing w:before="0" w:after="0" w:line="360" w:lineRule="auto"/>
        <w:rPr>
          <w:rFonts w:cs="Times New Roman"/>
          <w:color w:val="212529"/>
          <w:szCs w:val="24"/>
          <w:shd w:val="clear" w:color="auto" w:fill="FFFFFF"/>
        </w:rPr>
      </w:pPr>
      <w:r w:rsidRPr="0043275E">
        <w:rPr>
          <w:rFonts w:cs="Times New Roman"/>
          <w:color w:val="414142"/>
          <w:szCs w:val="24"/>
          <w:shd w:val="clear" w:color="auto" w:fill="FFFFFF"/>
        </w:rPr>
        <w:t>nodrošināt cilvēku, vides un īpašuma drošību</w:t>
      </w:r>
      <w:r>
        <w:rPr>
          <w:rFonts w:cs="Times New Roman"/>
          <w:color w:val="414142"/>
          <w:szCs w:val="24"/>
          <w:shd w:val="clear" w:color="auto" w:fill="FFFFFF"/>
        </w:rPr>
        <w:t>;</w:t>
      </w:r>
    </w:p>
    <w:p w14:paraId="36053487" w14:textId="56197D1B" w:rsidR="006E7550" w:rsidRPr="0043275E" w:rsidRDefault="006E7550" w:rsidP="00B0698A">
      <w:pPr>
        <w:pStyle w:val="Sarakstarindkopa"/>
        <w:numPr>
          <w:ilvl w:val="0"/>
          <w:numId w:val="37"/>
        </w:numPr>
        <w:spacing w:before="0" w:after="0" w:line="360" w:lineRule="auto"/>
        <w:rPr>
          <w:rFonts w:cs="Times New Roman"/>
          <w:color w:val="212529"/>
          <w:szCs w:val="24"/>
          <w:shd w:val="clear" w:color="auto" w:fill="FFFFFF"/>
        </w:rPr>
      </w:pPr>
      <w:r w:rsidRPr="0043275E">
        <w:rPr>
          <w:rFonts w:cs="Times New Roman"/>
          <w:color w:val="414142"/>
          <w:szCs w:val="24"/>
          <w:shd w:val="clear" w:color="auto" w:fill="FFFFFF"/>
        </w:rPr>
        <w:t> pēc iespējas nodrošināt sabiedrībai minimāli nepieciešamās pamatvajadzības katastrofas vai katastrofas draudu gadījumā</w:t>
      </w:r>
      <w:r>
        <w:rPr>
          <w:rFonts w:cs="Times New Roman"/>
          <w:color w:val="414142"/>
          <w:szCs w:val="24"/>
          <w:shd w:val="clear" w:color="auto" w:fill="FFFFFF"/>
        </w:rPr>
        <w:t>;</w:t>
      </w:r>
    </w:p>
    <w:p w14:paraId="00BCE867" w14:textId="2AE14F06" w:rsidR="006E7550" w:rsidRPr="0043275E" w:rsidRDefault="006E7550" w:rsidP="00B0698A">
      <w:pPr>
        <w:pStyle w:val="Sarakstarindkopa"/>
        <w:numPr>
          <w:ilvl w:val="0"/>
          <w:numId w:val="37"/>
        </w:numPr>
        <w:spacing w:before="0" w:after="0" w:line="360" w:lineRule="auto"/>
        <w:rPr>
          <w:rFonts w:cs="Times New Roman"/>
          <w:color w:val="212529"/>
          <w:szCs w:val="24"/>
          <w:shd w:val="clear" w:color="auto" w:fill="FFFFFF"/>
        </w:rPr>
      </w:pPr>
      <w:r w:rsidRPr="0043275E">
        <w:rPr>
          <w:rFonts w:cs="Times New Roman"/>
          <w:color w:val="414142"/>
          <w:szCs w:val="24"/>
          <w:shd w:val="clear" w:color="auto" w:fill="FFFFFF"/>
        </w:rPr>
        <w:t>savlaicīgi prognozēt katastrofas draudus</w:t>
      </w:r>
      <w:r>
        <w:rPr>
          <w:rFonts w:cs="Times New Roman"/>
          <w:color w:val="414142"/>
          <w:szCs w:val="24"/>
          <w:shd w:val="clear" w:color="auto" w:fill="FFFFFF"/>
        </w:rPr>
        <w:t>;</w:t>
      </w:r>
    </w:p>
    <w:p w14:paraId="6A2C6439" w14:textId="20A16755" w:rsidR="006E7550" w:rsidRPr="0043275E" w:rsidRDefault="006E7550" w:rsidP="00B0698A">
      <w:pPr>
        <w:pStyle w:val="Sarakstarindkopa"/>
        <w:numPr>
          <w:ilvl w:val="0"/>
          <w:numId w:val="37"/>
        </w:numPr>
        <w:spacing w:before="0" w:after="0" w:line="360" w:lineRule="auto"/>
        <w:rPr>
          <w:rFonts w:cs="Times New Roman"/>
          <w:color w:val="212529"/>
          <w:szCs w:val="24"/>
          <w:shd w:val="clear" w:color="auto" w:fill="FFFFFF"/>
        </w:rPr>
      </w:pPr>
      <w:r w:rsidRPr="0043275E">
        <w:rPr>
          <w:rFonts w:cs="Times New Roman"/>
          <w:color w:val="414142"/>
          <w:szCs w:val="24"/>
          <w:shd w:val="clear" w:color="auto" w:fill="FFFFFF"/>
        </w:rPr>
        <w:t>plānot un savlaicīgi veikt preventīvos pasākumus</w:t>
      </w:r>
      <w:r>
        <w:rPr>
          <w:rFonts w:cs="Times New Roman"/>
          <w:color w:val="414142"/>
          <w:szCs w:val="24"/>
          <w:shd w:val="clear" w:color="auto" w:fill="FFFFFF"/>
        </w:rPr>
        <w:t>;</w:t>
      </w:r>
    </w:p>
    <w:p w14:paraId="440DD060" w14:textId="6B05ECA9" w:rsidR="006E7550" w:rsidRPr="0043275E" w:rsidRDefault="006E7550" w:rsidP="00B0698A">
      <w:pPr>
        <w:pStyle w:val="Sarakstarindkopa"/>
        <w:numPr>
          <w:ilvl w:val="0"/>
          <w:numId w:val="37"/>
        </w:numPr>
        <w:spacing w:before="0" w:after="0" w:line="360" w:lineRule="auto"/>
        <w:rPr>
          <w:rFonts w:cs="Times New Roman"/>
          <w:color w:val="212529"/>
          <w:szCs w:val="24"/>
          <w:shd w:val="clear" w:color="auto" w:fill="FFFFFF"/>
        </w:rPr>
      </w:pPr>
      <w:r w:rsidRPr="0043275E">
        <w:rPr>
          <w:rFonts w:cs="Times New Roman"/>
          <w:color w:val="414142"/>
          <w:szCs w:val="24"/>
          <w:shd w:val="clear" w:color="auto" w:fill="FFFFFF"/>
        </w:rPr>
        <w:t>sniegt palīdzību katastrofā cietušajiem un mazināt kaitējumu, ko katastrofa radījusi vai var radīt cilvēkiem, videi un īpašumam</w:t>
      </w:r>
      <w:r>
        <w:rPr>
          <w:rFonts w:cs="Times New Roman"/>
          <w:color w:val="414142"/>
          <w:szCs w:val="24"/>
          <w:shd w:val="clear" w:color="auto" w:fill="FFFFFF"/>
        </w:rPr>
        <w:t>;</w:t>
      </w:r>
    </w:p>
    <w:p w14:paraId="60FFC6DE" w14:textId="5D5505DB" w:rsidR="006E7550" w:rsidRPr="0043275E" w:rsidRDefault="006E7550" w:rsidP="00B0698A">
      <w:pPr>
        <w:pStyle w:val="Sarakstarindkopa"/>
        <w:numPr>
          <w:ilvl w:val="0"/>
          <w:numId w:val="37"/>
        </w:numPr>
        <w:spacing w:before="0" w:after="0" w:line="360" w:lineRule="auto"/>
        <w:rPr>
          <w:rFonts w:cs="Times New Roman"/>
          <w:color w:val="212529"/>
          <w:szCs w:val="24"/>
          <w:shd w:val="clear" w:color="auto" w:fill="FFFFFF"/>
        </w:rPr>
      </w:pPr>
      <w:r w:rsidRPr="0043275E">
        <w:rPr>
          <w:rFonts w:cs="Times New Roman"/>
          <w:color w:val="414142"/>
          <w:szCs w:val="24"/>
          <w:shd w:val="clear" w:color="auto" w:fill="FFFFFF"/>
        </w:rPr>
        <w:t>plānot un veikt atjaunošanas pasākumus</w:t>
      </w:r>
      <w:r>
        <w:rPr>
          <w:rFonts w:cs="Times New Roman"/>
          <w:color w:val="414142"/>
          <w:szCs w:val="24"/>
          <w:shd w:val="clear" w:color="auto" w:fill="FFFFFF"/>
        </w:rPr>
        <w:t>;</w:t>
      </w:r>
    </w:p>
    <w:p w14:paraId="4F7D243D" w14:textId="21CE8325" w:rsidR="006E7550" w:rsidRPr="006E7550" w:rsidRDefault="006E7550" w:rsidP="00B0698A">
      <w:pPr>
        <w:pStyle w:val="Sarakstarindkopa"/>
        <w:numPr>
          <w:ilvl w:val="0"/>
          <w:numId w:val="37"/>
        </w:numPr>
        <w:spacing w:before="0" w:after="0" w:line="360" w:lineRule="auto"/>
        <w:rPr>
          <w:rFonts w:cs="Times New Roman"/>
          <w:color w:val="212529"/>
          <w:szCs w:val="24"/>
          <w:shd w:val="clear" w:color="auto" w:fill="FFFFFF"/>
        </w:rPr>
      </w:pPr>
      <w:r w:rsidRPr="0043275E">
        <w:rPr>
          <w:rFonts w:cs="Times New Roman"/>
          <w:color w:val="414142"/>
          <w:szCs w:val="24"/>
          <w:shd w:val="clear" w:color="auto" w:fill="FFFFFF"/>
        </w:rPr>
        <w:t>normatīvajos aktos noteiktajā kārtībā sniegt un saņemt starptautisko palīdzību</w:t>
      </w:r>
      <w:r>
        <w:rPr>
          <w:rFonts w:cs="Times New Roman"/>
          <w:color w:val="414142"/>
          <w:szCs w:val="24"/>
          <w:shd w:val="clear" w:color="auto" w:fill="FFFFFF"/>
        </w:rPr>
        <w:t>;</w:t>
      </w:r>
    </w:p>
    <w:p w14:paraId="7AC089D8" w14:textId="2F4259C9" w:rsidR="006E7550" w:rsidRPr="006E7550" w:rsidRDefault="006E7550" w:rsidP="00B0698A">
      <w:pPr>
        <w:pStyle w:val="Sarakstarindkopa"/>
        <w:numPr>
          <w:ilvl w:val="0"/>
          <w:numId w:val="37"/>
        </w:numPr>
        <w:spacing w:before="0" w:after="0" w:line="360" w:lineRule="auto"/>
        <w:rPr>
          <w:rFonts w:cs="Times New Roman"/>
          <w:b/>
          <w:bCs/>
          <w:szCs w:val="24"/>
        </w:rPr>
      </w:pPr>
      <w:r w:rsidRPr="006E7550">
        <w:rPr>
          <w:rFonts w:cs="Times New Roman"/>
          <w:color w:val="414142"/>
          <w:szCs w:val="24"/>
          <w:shd w:val="clear" w:color="auto" w:fill="FFFFFF"/>
        </w:rPr>
        <w:t>atbalstīt valsts aizsardzības sistēmu, ja noticis militārs iebrukums vai sācies karš</w:t>
      </w:r>
      <w:r>
        <w:rPr>
          <w:rFonts w:cs="Times New Roman"/>
          <w:color w:val="414142"/>
          <w:szCs w:val="24"/>
          <w:shd w:val="clear" w:color="auto" w:fill="FFFFFF"/>
        </w:rPr>
        <w:t>.</w:t>
      </w:r>
    </w:p>
    <w:p w14:paraId="1E063310" w14:textId="77777777" w:rsidR="009D2F07" w:rsidRPr="0043275E" w:rsidRDefault="009D2F07" w:rsidP="009D2F07">
      <w:pPr>
        <w:spacing w:before="0" w:after="0" w:line="360" w:lineRule="auto"/>
        <w:rPr>
          <w:rFonts w:cs="Times New Roman"/>
          <w:color w:val="212529"/>
          <w:szCs w:val="24"/>
          <w:shd w:val="clear" w:color="auto" w:fill="FFFFFF"/>
        </w:rPr>
      </w:pPr>
      <w:r w:rsidRPr="0043275E">
        <w:rPr>
          <w:rFonts w:cs="Times New Roman"/>
          <w:color w:val="212529"/>
          <w:szCs w:val="24"/>
          <w:shd w:val="clear" w:color="auto" w:fill="FFFFFF"/>
        </w:rPr>
        <w:t>Attiecīgi kā pašvaldības domes, tās priekšsēdētāja, pašvaldības institūciju un to vadītāju uzdevumi (11.pants) noteikti:</w:t>
      </w:r>
    </w:p>
    <w:p w14:paraId="6EE1B651" w14:textId="35AC4578" w:rsidR="009D2F07" w:rsidRPr="0043275E" w:rsidRDefault="009D2F07" w:rsidP="00B0698A">
      <w:pPr>
        <w:pStyle w:val="tv213"/>
        <w:numPr>
          <w:ilvl w:val="1"/>
          <w:numId w:val="38"/>
        </w:numPr>
        <w:shd w:val="clear" w:color="auto" w:fill="FFFFFF"/>
        <w:spacing w:before="0" w:beforeAutospacing="0" w:after="0" w:afterAutospacing="0" w:line="360" w:lineRule="auto"/>
        <w:ind w:left="1134"/>
        <w:jc w:val="both"/>
        <w:rPr>
          <w:color w:val="414142"/>
        </w:rPr>
      </w:pPr>
      <w:r w:rsidRPr="0043275E">
        <w:rPr>
          <w:color w:val="414142"/>
        </w:rPr>
        <w:t>nodrošināt pašvaldības institūcijas ar tām civilās aizsardzības un katastrofas pārvaldīšanas jomā noteikto uzdevumu izpildei nepieciešamo finansējumu;</w:t>
      </w:r>
    </w:p>
    <w:p w14:paraId="641C2288" w14:textId="2CF1E5D6" w:rsidR="009D2F07" w:rsidRPr="0043275E" w:rsidRDefault="009D2F07" w:rsidP="00B0698A">
      <w:pPr>
        <w:pStyle w:val="tv213"/>
        <w:numPr>
          <w:ilvl w:val="1"/>
          <w:numId w:val="38"/>
        </w:numPr>
        <w:shd w:val="clear" w:color="auto" w:fill="FFFFFF"/>
        <w:spacing w:before="0" w:beforeAutospacing="0" w:after="0" w:afterAutospacing="0" w:line="360" w:lineRule="auto"/>
        <w:ind w:left="1134"/>
        <w:jc w:val="both"/>
        <w:rPr>
          <w:color w:val="414142"/>
        </w:rPr>
      </w:pPr>
      <w:r w:rsidRPr="0043275E">
        <w:rPr>
          <w:color w:val="414142"/>
        </w:rPr>
        <w:t>apstiprināt sadarbības teritorijas civilās aizsardzības komisijas nolikumu un sastāvu;</w:t>
      </w:r>
    </w:p>
    <w:p w14:paraId="2665A4D5" w14:textId="570B0308" w:rsidR="009D2F07" w:rsidRPr="0043275E" w:rsidRDefault="009D2F07" w:rsidP="00B0698A">
      <w:pPr>
        <w:pStyle w:val="tv213"/>
        <w:numPr>
          <w:ilvl w:val="1"/>
          <w:numId w:val="38"/>
        </w:numPr>
        <w:shd w:val="clear" w:color="auto" w:fill="FFFFFF"/>
        <w:spacing w:before="0" w:beforeAutospacing="0" w:after="0" w:afterAutospacing="0" w:line="360" w:lineRule="auto"/>
        <w:ind w:left="1134"/>
        <w:jc w:val="both"/>
        <w:rPr>
          <w:color w:val="414142"/>
        </w:rPr>
      </w:pPr>
      <w:r w:rsidRPr="0043275E">
        <w:rPr>
          <w:color w:val="414142"/>
        </w:rPr>
        <w:t>apstiprināt sadarbības teritorijas civilās aizsardzības plānu;</w:t>
      </w:r>
    </w:p>
    <w:p w14:paraId="247148A9" w14:textId="5C801DE6" w:rsidR="009D2F07" w:rsidRPr="0043275E" w:rsidRDefault="009D2F07" w:rsidP="00B0698A">
      <w:pPr>
        <w:pStyle w:val="tv213"/>
        <w:numPr>
          <w:ilvl w:val="1"/>
          <w:numId w:val="38"/>
        </w:numPr>
        <w:shd w:val="clear" w:color="auto" w:fill="FFFFFF"/>
        <w:spacing w:before="0" w:beforeAutospacing="0" w:after="0" w:afterAutospacing="0" w:line="360" w:lineRule="auto"/>
        <w:ind w:left="1134"/>
        <w:jc w:val="both"/>
        <w:rPr>
          <w:color w:val="414142"/>
        </w:rPr>
      </w:pPr>
      <w:r w:rsidRPr="0043275E">
        <w:rPr>
          <w:color w:val="414142"/>
        </w:rPr>
        <w:t>pēc katastrofas pārvaldīšanas subjekta pieprasījuma sniegt informāciju par pašvaldības domes un pašvaldības institūciju rīcībā esošajiem resursiem, kas izmantojami katastrofas pārvaldīšanai;</w:t>
      </w:r>
    </w:p>
    <w:p w14:paraId="28FD4799" w14:textId="3A07F226" w:rsidR="009D2F07" w:rsidRDefault="009D2F07" w:rsidP="00B0698A">
      <w:pPr>
        <w:pStyle w:val="tv213"/>
        <w:numPr>
          <w:ilvl w:val="1"/>
          <w:numId w:val="38"/>
        </w:numPr>
        <w:shd w:val="clear" w:color="auto" w:fill="FFFFFF"/>
        <w:spacing w:before="0" w:beforeAutospacing="0" w:after="0" w:afterAutospacing="0" w:line="360" w:lineRule="auto"/>
        <w:ind w:left="1134"/>
        <w:jc w:val="both"/>
        <w:rPr>
          <w:color w:val="414142"/>
        </w:rPr>
      </w:pPr>
      <w:r w:rsidRPr="0043275E">
        <w:rPr>
          <w:color w:val="414142"/>
        </w:rPr>
        <w:t>nodrošināt iedzīvotāju evakuāciju no katastrofas apdraudētajām vai skartajām teritorijām, kā arī šo iedzīvotāju uzskaiti, pagaidu izmitināšanu, ēdināšanu un sociālo aprūpi;</w:t>
      </w:r>
    </w:p>
    <w:p w14:paraId="5D6EFBDD" w14:textId="100968EE" w:rsidR="00C04B4B" w:rsidRDefault="009D2F07" w:rsidP="00B0698A">
      <w:pPr>
        <w:pStyle w:val="tv213"/>
        <w:numPr>
          <w:ilvl w:val="1"/>
          <w:numId w:val="39"/>
        </w:numPr>
        <w:shd w:val="clear" w:color="auto" w:fill="FFFFFF"/>
        <w:spacing w:before="0" w:beforeAutospacing="0" w:after="0" w:afterAutospacing="0" w:line="360" w:lineRule="auto"/>
        <w:ind w:left="1134"/>
        <w:jc w:val="both"/>
        <w:rPr>
          <w:color w:val="414142"/>
        </w:rPr>
      </w:pPr>
      <w:r w:rsidRPr="0043275E">
        <w:rPr>
          <w:color w:val="414142"/>
        </w:rPr>
        <w:t>savu iespēju robežās nodrošināt katastrofas pārvaldīšanā iesaistītajām valsts un pašvaldības institūciju amatpersonām, juridiskajām un fiziskajām personām piemērotus darba un sadzīves apstākļus</w:t>
      </w:r>
      <w:r w:rsidR="0036757D">
        <w:rPr>
          <w:color w:val="414142"/>
        </w:rPr>
        <w:t>;</w:t>
      </w:r>
    </w:p>
    <w:p w14:paraId="3DFEAD72" w14:textId="540B2BC8" w:rsidR="0036757D" w:rsidRDefault="0036757D" w:rsidP="00B0698A">
      <w:pPr>
        <w:pStyle w:val="tv213"/>
        <w:numPr>
          <w:ilvl w:val="1"/>
          <w:numId w:val="39"/>
        </w:numPr>
        <w:shd w:val="clear" w:color="auto" w:fill="FFFFFF"/>
        <w:spacing w:before="0" w:beforeAutospacing="0" w:after="0" w:afterAutospacing="0" w:line="360" w:lineRule="auto"/>
        <w:ind w:left="1134"/>
        <w:jc w:val="both"/>
        <w:rPr>
          <w:color w:val="414142"/>
        </w:rPr>
      </w:pPr>
      <w:r w:rsidRPr="0043275E">
        <w:rPr>
          <w:color w:val="414142"/>
        </w:rPr>
        <w:t>piedalīties civilās aizsardzības mācībās un organizēt pašvaldības civilās aizsardzības mācības</w:t>
      </w:r>
      <w:r>
        <w:rPr>
          <w:color w:val="414142"/>
        </w:rPr>
        <w:t>.</w:t>
      </w:r>
    </w:p>
    <w:p w14:paraId="4281A16A" w14:textId="77777777" w:rsidR="007F0D40" w:rsidRPr="0043275E" w:rsidRDefault="007F0D40" w:rsidP="008241D4">
      <w:pPr>
        <w:spacing w:before="0" w:after="0" w:line="360" w:lineRule="auto"/>
        <w:ind w:firstLine="720"/>
        <w:rPr>
          <w:rFonts w:cs="Times New Roman"/>
          <w:color w:val="414142"/>
          <w:szCs w:val="24"/>
          <w:shd w:val="clear" w:color="auto" w:fill="FFFFFF"/>
        </w:rPr>
      </w:pPr>
      <w:r w:rsidRPr="0043275E">
        <w:rPr>
          <w:rFonts w:cs="Times New Roman"/>
          <w:color w:val="414142"/>
          <w:szCs w:val="24"/>
          <w:shd w:val="clear" w:color="auto" w:fill="FFFFFF"/>
        </w:rPr>
        <w:t>Pašvaldības domes priekšsēdētājs vada civilās aizsardzības uzdevumu izpildi pašvaldībā un nodrošina šajā likumā (6.panta pirmās daļas 9.punktā) minētās vietēja mēroga katastrofas pārvaldīšanas koordinēšanu, t.i., katastrofas pašvaldības administratīvajā teritorijā, kuras saistītas ar ēku un būvju sabrukšanu, avāriju siltumapgādes, ūdensapgādes, notekūdeņu vai kanalizācijas sistēmā.</w:t>
      </w:r>
    </w:p>
    <w:p w14:paraId="021A3C20" w14:textId="77777777" w:rsidR="007F0D40" w:rsidRPr="0043275E" w:rsidRDefault="007F0D40" w:rsidP="008241D4">
      <w:pPr>
        <w:spacing w:before="0" w:after="0" w:line="360" w:lineRule="auto"/>
        <w:ind w:firstLine="720"/>
        <w:rPr>
          <w:rFonts w:cs="Times New Roman"/>
          <w:color w:val="414142"/>
          <w:szCs w:val="24"/>
          <w:shd w:val="clear" w:color="auto" w:fill="FFFFFF"/>
        </w:rPr>
      </w:pPr>
      <w:r w:rsidRPr="0043275E">
        <w:rPr>
          <w:rFonts w:cs="Times New Roman"/>
          <w:color w:val="414142"/>
          <w:szCs w:val="24"/>
          <w:shd w:val="clear" w:color="auto" w:fill="FFFFFF"/>
        </w:rPr>
        <w:t xml:space="preserve">Ja pašvaldības domes priekšsēdētājs ir iecelts par sadarbības teritorijas civilās aizsardzības komisijas priekšsēdētāju, viņš nodrošina, ka sadarbībā ar valsts un pašvaldību institūcijām, juridiskajām un fiziskajām personām </w:t>
      </w:r>
      <w:r w:rsidRPr="0043275E">
        <w:rPr>
          <w:rFonts w:cs="Times New Roman"/>
          <w:color w:val="414142"/>
          <w:szCs w:val="24"/>
        </w:rPr>
        <w:t>tiek izstrādāts civilās aizsardzības komisijas nolikums (jāsaskaņo ar VUGD), tiek noteikts civilās aizsardzības komisijas sastāvs, tiek izstrādāts civilās aizsardzības plāns</w:t>
      </w:r>
      <w:r w:rsidRPr="0043275E">
        <w:rPr>
          <w:rFonts w:cs="Times New Roman"/>
          <w:color w:val="414142"/>
          <w:szCs w:val="24"/>
          <w:shd w:val="clear" w:color="auto" w:fill="FFFFFF"/>
        </w:rPr>
        <w:t>.</w:t>
      </w:r>
    </w:p>
    <w:p w14:paraId="43813838" w14:textId="77777777" w:rsidR="007F0D40" w:rsidRPr="0043275E" w:rsidRDefault="007F0D40" w:rsidP="008241D4">
      <w:pPr>
        <w:spacing w:before="0" w:after="0" w:line="360" w:lineRule="auto"/>
        <w:ind w:firstLine="720"/>
        <w:rPr>
          <w:rFonts w:cs="Times New Roman"/>
          <w:color w:val="212529"/>
          <w:szCs w:val="24"/>
          <w:shd w:val="clear" w:color="auto" w:fill="FFFFFF"/>
        </w:rPr>
      </w:pPr>
      <w:r w:rsidRPr="0043275E">
        <w:rPr>
          <w:rFonts w:cs="Times New Roman"/>
          <w:color w:val="414142"/>
          <w:szCs w:val="24"/>
          <w:shd w:val="clear" w:color="auto" w:fill="FFFFFF"/>
        </w:rPr>
        <w:t xml:space="preserve">Likums nosaka, ka pašvaldībai ir jāizstrādā un jāsniedz rekomendācijas valsts un pašvaldības institūcijām, objektu un paaugstinātas bīstamības objektu īpašniekiem un tiesiskajiem valdītājiem, kā arī jāsniedz iedzīvotājiem ieteikumi par katastrofas vai katastrofas draudu gadījumā nepieciešamo rīcību. Pašvaldībai ir arī tiesības </w:t>
      </w:r>
      <w:proofErr w:type="spellStart"/>
      <w:r w:rsidRPr="0043275E">
        <w:rPr>
          <w:rFonts w:cs="Times New Roman"/>
          <w:color w:val="414142"/>
          <w:szCs w:val="24"/>
          <w:shd w:val="clear" w:color="auto" w:fill="FFFFFF"/>
        </w:rPr>
        <w:t>rakstveidā</w:t>
      </w:r>
      <w:proofErr w:type="spellEnd"/>
      <w:r w:rsidRPr="0043275E">
        <w:rPr>
          <w:rFonts w:cs="Times New Roman"/>
          <w:color w:val="414142"/>
          <w:szCs w:val="24"/>
          <w:shd w:val="clear" w:color="auto" w:fill="FFFFFF"/>
        </w:rPr>
        <w:t xml:space="preserve"> slēgt pakalpojumu un sadarbības līgumus vai vienošanās civilās aizsardzības un katastrofas pārvaldīšanas jomā ar citām valsts vai pašvaldības institūcijām, juridiskajām vai fiziskajām personām.</w:t>
      </w:r>
    </w:p>
    <w:p w14:paraId="47E090D8" w14:textId="3CB0E3F9" w:rsidR="007F0D40" w:rsidRPr="0043275E" w:rsidRDefault="007F0D40" w:rsidP="00BA24EE">
      <w:pPr>
        <w:spacing w:before="0" w:after="0" w:line="360" w:lineRule="auto"/>
        <w:ind w:firstLine="720"/>
        <w:rPr>
          <w:rFonts w:cs="Times New Roman"/>
          <w:color w:val="212529"/>
          <w:szCs w:val="24"/>
          <w:shd w:val="clear" w:color="auto" w:fill="FFFFFF"/>
        </w:rPr>
      </w:pPr>
      <w:r w:rsidRPr="0043275E">
        <w:rPr>
          <w:rFonts w:cs="Times New Roman"/>
          <w:color w:val="414142"/>
          <w:szCs w:val="24"/>
          <w:shd w:val="clear" w:color="auto" w:fill="FFFFFF"/>
        </w:rPr>
        <w:t>Sadarbības teritorijas civilās aizsardzības plānu apstiprina katra pašvaldības dome atsevišķi.</w:t>
      </w:r>
    </w:p>
    <w:p w14:paraId="0D218850" w14:textId="77777777" w:rsidR="007F0D40" w:rsidRPr="0043275E" w:rsidRDefault="007F0D40" w:rsidP="00A0418C">
      <w:pPr>
        <w:spacing w:before="0" w:after="0" w:line="360" w:lineRule="auto"/>
        <w:ind w:firstLine="720"/>
        <w:rPr>
          <w:rFonts w:cs="Times New Roman"/>
          <w:color w:val="414142"/>
          <w:szCs w:val="24"/>
          <w:shd w:val="clear" w:color="auto" w:fill="FFFFFF"/>
        </w:rPr>
      </w:pPr>
      <w:r w:rsidRPr="0043275E">
        <w:rPr>
          <w:rFonts w:cs="Times New Roman"/>
          <w:szCs w:val="24"/>
        </w:rPr>
        <w:t>CAKPL nosaka arī c</w:t>
      </w:r>
      <w:r w:rsidRPr="0043275E">
        <w:rPr>
          <w:rFonts w:cs="Times New Roman"/>
          <w:color w:val="414142"/>
          <w:szCs w:val="24"/>
          <w:shd w:val="clear" w:color="auto" w:fill="FFFFFF"/>
        </w:rPr>
        <w:t>ivilās aizsardzības plānošanas kārtību. Valsts civilās aizsardzības plāns, sadarbības teritorijas civilās aizsardzības plāns, paaugstinātas bīstamības objekta civilās aizsardzības plāns un objekta civilās aizsardzības plāns ir dokumenti, kuri sagatavoti, ņemot vērā risku novērtējumu, un kuros noteikti katastrofas pārvaldīšanas pasākumi un to īstenotāji.</w:t>
      </w:r>
    </w:p>
    <w:p w14:paraId="322B4EFA" w14:textId="7FD007D4" w:rsidR="007F0D40" w:rsidRDefault="007F0D40" w:rsidP="00A0418C">
      <w:pPr>
        <w:pStyle w:val="tv213"/>
        <w:shd w:val="clear" w:color="auto" w:fill="FFFFFF"/>
        <w:spacing w:before="0" w:beforeAutospacing="0" w:after="0" w:afterAutospacing="0" w:line="360" w:lineRule="auto"/>
        <w:ind w:firstLine="720"/>
        <w:jc w:val="both"/>
        <w:rPr>
          <w:color w:val="414142"/>
          <w:shd w:val="clear" w:color="auto" w:fill="FFFFFF"/>
        </w:rPr>
      </w:pPr>
      <w:r w:rsidRPr="0043275E">
        <w:rPr>
          <w:color w:val="414142"/>
          <w:shd w:val="clear" w:color="auto" w:fill="FFFFFF"/>
        </w:rPr>
        <w:t>Pašvaldības nodrošina, ka attiecīgās sadarbības teritorijas civilās aizsardzības plāna un attiecīgās pašvaldības administratīvajā teritorijā esošu paaugstinātas bīstamības objektu civilās aizsardzības plānu aktuālā redakcija ir pieejama pašvaldības mājaslapā internetā</w:t>
      </w:r>
      <w:r>
        <w:rPr>
          <w:color w:val="414142"/>
          <w:shd w:val="clear" w:color="auto" w:fill="FFFFFF"/>
        </w:rPr>
        <w:t>.</w:t>
      </w:r>
    </w:p>
    <w:p w14:paraId="0123B603" w14:textId="34F57B45" w:rsidR="0064041C" w:rsidRPr="0043275E" w:rsidRDefault="00B30A29" w:rsidP="00A0418C">
      <w:pPr>
        <w:spacing w:before="0" w:after="0" w:line="360" w:lineRule="auto"/>
        <w:ind w:firstLine="720"/>
        <w:rPr>
          <w:rFonts w:cs="Times New Roman"/>
          <w:color w:val="414142"/>
          <w:szCs w:val="24"/>
          <w:shd w:val="clear" w:color="auto" w:fill="FFFFFF"/>
        </w:rPr>
      </w:pPr>
      <w:r>
        <w:rPr>
          <w:rFonts w:cs="Times New Roman"/>
          <w:color w:val="414142"/>
          <w:szCs w:val="24"/>
          <w:shd w:val="clear" w:color="auto" w:fill="FFFFFF"/>
        </w:rPr>
        <w:t xml:space="preserve">LR </w:t>
      </w:r>
      <w:proofErr w:type="spellStart"/>
      <w:r w:rsidR="0064041C" w:rsidRPr="0043275E">
        <w:rPr>
          <w:rFonts w:cs="Times New Roman"/>
          <w:color w:val="414142"/>
          <w:szCs w:val="24"/>
          <w:shd w:val="clear" w:color="auto" w:fill="FFFFFF"/>
        </w:rPr>
        <w:t>Iekšlietu</w:t>
      </w:r>
      <w:proofErr w:type="spellEnd"/>
      <w:r w:rsidR="0064041C" w:rsidRPr="0043275E">
        <w:rPr>
          <w:rFonts w:cs="Times New Roman"/>
          <w:color w:val="414142"/>
          <w:szCs w:val="24"/>
          <w:shd w:val="clear" w:color="auto" w:fill="FFFFFF"/>
        </w:rPr>
        <w:t xml:space="preserve"> ministrija izvērtē valsts civilās aizsardzības plāna izpildi, katru gadu līdz 1.maijam iesniedz Ministru kabinetam attiecīgu informatīvo ziņojumu un, ja nepieciešams, valsts civilās aizsardzības plāna grozījumu projektu. Pašvaldības civilās aizsardzības plānu pašvaldības dome apstiprina ne retāk kā reizi četros gados. Pašvaldības civilās aizsardzības komisija iesniedz attiecīgās pašvaldības domei priekšlikumus par civilās aizsardzības plānā nepieciešamajiem grozījumiem. Paaugstinātas bīstamības objekta civilās aizsardzības plānu paaugstinātas bīstamības objekta īpašnieks vai tiesiskais valdītājs apstiprina ne retāk kā reizi četros gados.</w:t>
      </w:r>
    </w:p>
    <w:p w14:paraId="6572D35E" w14:textId="43060D92" w:rsidR="0064041C" w:rsidRDefault="0064041C" w:rsidP="00A0418C">
      <w:pPr>
        <w:pStyle w:val="tv213"/>
        <w:shd w:val="clear" w:color="auto" w:fill="FFFFFF"/>
        <w:spacing w:before="0" w:beforeAutospacing="0" w:after="0" w:afterAutospacing="0" w:line="360" w:lineRule="auto"/>
        <w:ind w:firstLine="720"/>
        <w:jc w:val="both"/>
        <w:rPr>
          <w:b/>
          <w:bCs/>
        </w:rPr>
      </w:pPr>
      <w:r w:rsidRPr="0043275E">
        <w:rPr>
          <w:color w:val="414142"/>
          <w:shd w:val="clear" w:color="auto" w:fill="FFFFFF"/>
        </w:rPr>
        <w:t>Likuma sestā nodaļa nosaka civilās aizsardzības sistēmas darbības pārbaudes. Pašvaldības institūcijas vadītājs kontrolē institūcijai un tās padotībā  esošajām institūcijām noteikto civilās aizsardzības uzdevumu izpildi, kā arī organizē civilās aizsardzības un katastrofas pārvaldīšanas mācības</w:t>
      </w:r>
      <w:r>
        <w:rPr>
          <w:color w:val="414142"/>
          <w:shd w:val="clear" w:color="auto" w:fill="FFFFFF"/>
        </w:rPr>
        <w:t>.</w:t>
      </w:r>
    </w:p>
    <w:p w14:paraId="6FCAD664" w14:textId="77777777" w:rsidR="00056888" w:rsidRDefault="00056888" w:rsidP="005A3896">
      <w:pPr>
        <w:spacing w:before="0" w:after="0" w:line="360" w:lineRule="auto"/>
        <w:rPr>
          <w:rFonts w:cs="Times New Roman"/>
          <w:b/>
          <w:bCs/>
          <w:szCs w:val="24"/>
        </w:rPr>
      </w:pPr>
    </w:p>
    <w:p w14:paraId="4E9F3D54" w14:textId="77777777" w:rsidR="00BE01B7" w:rsidRPr="001F0B73" w:rsidRDefault="00BE01B7" w:rsidP="00BE01B7">
      <w:pPr>
        <w:spacing w:before="0" w:after="0" w:line="360" w:lineRule="auto"/>
        <w:rPr>
          <w:rFonts w:cs="Times New Roman"/>
          <w:b/>
          <w:bCs/>
          <w:i/>
          <w:iCs/>
          <w:color w:val="212529"/>
          <w:szCs w:val="24"/>
          <w:shd w:val="clear" w:color="auto" w:fill="FFFFFF"/>
        </w:rPr>
      </w:pPr>
      <w:r w:rsidRPr="001F0B73">
        <w:rPr>
          <w:rFonts w:cs="Times New Roman"/>
          <w:b/>
          <w:bCs/>
          <w:i/>
          <w:iCs/>
          <w:color w:val="212529"/>
          <w:szCs w:val="24"/>
          <w:shd w:val="clear" w:color="auto" w:fill="FFFFFF"/>
        </w:rPr>
        <w:t>Ministru kabineta noteikumi Nr.341 “Noteikumi par civilās aizsardzības un katastrofu pārvaldīšanas mācību veidiem un organizēšanas kārtību</w:t>
      </w:r>
    </w:p>
    <w:p w14:paraId="4E00A112" w14:textId="77777777" w:rsidR="00BE01B7" w:rsidRPr="0043275E" w:rsidRDefault="00BE01B7" w:rsidP="00A0418C">
      <w:pPr>
        <w:spacing w:before="0" w:after="0" w:line="360" w:lineRule="auto"/>
        <w:ind w:firstLine="720"/>
        <w:rPr>
          <w:rFonts w:cs="Times New Roman"/>
          <w:color w:val="414142"/>
          <w:szCs w:val="24"/>
          <w:shd w:val="clear" w:color="auto" w:fill="FFFFFF"/>
        </w:rPr>
      </w:pPr>
      <w:r w:rsidRPr="0043275E">
        <w:rPr>
          <w:rFonts w:cs="Times New Roman"/>
          <w:color w:val="212529"/>
          <w:szCs w:val="24"/>
          <w:shd w:val="clear" w:color="auto" w:fill="FFFFFF"/>
        </w:rPr>
        <w:t xml:space="preserve">Šie noteikumi izdoti uz Civilās aizsardzības un katastrofas pārvaldīšanas likuma pamata un nosaka </w:t>
      </w:r>
      <w:r w:rsidRPr="0043275E">
        <w:rPr>
          <w:rFonts w:cs="Times New Roman"/>
          <w:color w:val="414142"/>
          <w:szCs w:val="24"/>
          <w:shd w:val="clear" w:color="auto" w:fill="FFFFFF"/>
        </w:rPr>
        <w:t>civilās aizsardzības un katastrofas pārvaldīšanas mācību veidus un organizēšanas kārtību.</w:t>
      </w:r>
    </w:p>
    <w:p w14:paraId="09301C6A" w14:textId="5885A206" w:rsidR="00BE01B7" w:rsidRPr="0043275E" w:rsidRDefault="00BE01B7" w:rsidP="00A0418C">
      <w:pPr>
        <w:spacing w:before="0" w:after="0" w:line="360" w:lineRule="auto"/>
        <w:ind w:firstLine="720"/>
        <w:rPr>
          <w:rFonts w:cs="Times New Roman"/>
          <w:color w:val="414142"/>
          <w:szCs w:val="24"/>
          <w:shd w:val="clear" w:color="auto" w:fill="FFFFFF"/>
        </w:rPr>
      </w:pPr>
      <w:r w:rsidRPr="0043275E">
        <w:rPr>
          <w:rFonts w:cs="Times New Roman"/>
          <w:color w:val="414142"/>
          <w:szCs w:val="24"/>
          <w:shd w:val="clear" w:color="auto" w:fill="FFFFFF"/>
        </w:rPr>
        <w:t>Civilās aizsardzības un katastrofas pārvaldīšanas mācības iedala pēc līmeņiem (vietēja līmeņa mācības, kurās pārbauda gatavību vietēja mēroga katastrofai, reģionāla līmeņa, valsts līmeņa un starptautiska līmeņa mācības) un pēc veida un mērķa (teorētiskās, praktiskās un kompleksās mācības). Mācības plāno un rīko valsts un pašvaldības institūcijas, kā arī juridiskās personas.</w:t>
      </w:r>
    </w:p>
    <w:p w14:paraId="15BEBF10" w14:textId="77777777" w:rsidR="00BE01B7" w:rsidRPr="0043275E" w:rsidRDefault="00BE01B7" w:rsidP="00A0418C">
      <w:pPr>
        <w:spacing w:before="0" w:after="0" w:line="360" w:lineRule="auto"/>
        <w:ind w:firstLine="720"/>
        <w:rPr>
          <w:rFonts w:cs="Times New Roman"/>
          <w:color w:val="414142"/>
          <w:szCs w:val="24"/>
          <w:shd w:val="clear" w:color="auto" w:fill="FFFFFF"/>
        </w:rPr>
      </w:pPr>
      <w:r w:rsidRPr="0043275E">
        <w:rPr>
          <w:rFonts w:cs="Times New Roman"/>
          <w:color w:val="414142"/>
          <w:szCs w:val="24"/>
          <w:shd w:val="clear" w:color="auto" w:fill="FFFFFF"/>
        </w:rPr>
        <w:t>Valsts līmeņa mācības vai reģionālā līmeņa mācības rīko ne retāk kā reizi četros gados un tās vada ar Ministru prezidenta rīkojumu norīkots mācību vadītājs. Vietējā līmeņa mācības vada valsts vai pašvaldības institūcijas vadītājs vai juridiskā persona vai ar viņu rīkojumu norīkots mācību vadītājs.</w:t>
      </w:r>
    </w:p>
    <w:p w14:paraId="12239DD7" w14:textId="1DC6B616" w:rsidR="00BE01B7" w:rsidRDefault="00BE01B7" w:rsidP="00A0418C">
      <w:pPr>
        <w:spacing w:before="0" w:after="0" w:line="360" w:lineRule="auto"/>
        <w:ind w:firstLine="720"/>
        <w:rPr>
          <w:rFonts w:cs="Times New Roman"/>
          <w:b/>
          <w:bCs/>
          <w:szCs w:val="24"/>
        </w:rPr>
      </w:pPr>
      <w:r w:rsidRPr="0043275E">
        <w:rPr>
          <w:rFonts w:cs="Times New Roman"/>
          <w:color w:val="414142"/>
          <w:szCs w:val="24"/>
          <w:shd w:val="clear" w:color="auto" w:fill="FFFFFF"/>
        </w:rPr>
        <w:t>Noteikumi detalizēti nosaka mācību vadītāja uzdevumus, mācību plānošanas grupas uzdevumus un citus organizatoriskus jautājumus</w:t>
      </w:r>
      <w:r>
        <w:rPr>
          <w:rFonts w:cs="Times New Roman"/>
          <w:color w:val="414142"/>
          <w:szCs w:val="24"/>
          <w:shd w:val="clear" w:color="auto" w:fill="FFFFFF"/>
        </w:rPr>
        <w:t>.</w:t>
      </w:r>
    </w:p>
    <w:p w14:paraId="5194A588" w14:textId="77777777" w:rsidR="00BE01B7" w:rsidRPr="0043275E" w:rsidRDefault="00BE01B7" w:rsidP="005A3896">
      <w:pPr>
        <w:spacing w:before="0" w:after="0" w:line="360" w:lineRule="auto"/>
        <w:rPr>
          <w:rFonts w:cs="Times New Roman"/>
          <w:b/>
          <w:bCs/>
          <w:szCs w:val="24"/>
        </w:rPr>
      </w:pPr>
    </w:p>
    <w:p w14:paraId="79FBCB1C" w14:textId="19EEAB6C" w:rsidR="004F188B" w:rsidRPr="001F0B73" w:rsidRDefault="004F188B" w:rsidP="00926A44">
      <w:pPr>
        <w:spacing w:before="0" w:after="0" w:line="360" w:lineRule="auto"/>
        <w:rPr>
          <w:rFonts w:cs="Times New Roman"/>
          <w:b/>
          <w:bCs/>
          <w:i/>
          <w:iCs/>
          <w:szCs w:val="24"/>
        </w:rPr>
      </w:pPr>
      <w:r w:rsidRPr="001F0B73">
        <w:rPr>
          <w:b/>
          <w:bCs/>
          <w:i/>
          <w:iCs/>
        </w:rPr>
        <w:t>Valsts civilās aizsardzības plāns</w:t>
      </w:r>
      <w:r w:rsidR="0064041C" w:rsidRPr="001F0B73">
        <w:rPr>
          <w:b/>
          <w:bCs/>
          <w:i/>
          <w:iCs/>
        </w:rPr>
        <w:t xml:space="preserve"> </w:t>
      </w:r>
      <w:r w:rsidR="0064041C" w:rsidRPr="001F0B73">
        <w:rPr>
          <w:rFonts w:cs="Times New Roman"/>
          <w:b/>
          <w:bCs/>
          <w:i/>
          <w:iCs/>
          <w:szCs w:val="24"/>
        </w:rPr>
        <w:t>(VCAP)</w:t>
      </w:r>
    </w:p>
    <w:p w14:paraId="168B08EE" w14:textId="77777777" w:rsidR="00C54709" w:rsidRPr="00A0418C" w:rsidRDefault="00C54709" w:rsidP="00A0418C">
      <w:pPr>
        <w:spacing w:before="0" w:after="0" w:line="360" w:lineRule="auto"/>
        <w:ind w:firstLine="720"/>
        <w:rPr>
          <w:rFonts w:cs="Times New Roman"/>
          <w:color w:val="auto"/>
          <w:szCs w:val="24"/>
        </w:rPr>
      </w:pPr>
      <w:r w:rsidRPr="00A0418C">
        <w:rPr>
          <w:rFonts w:cs="Times New Roman"/>
          <w:color w:val="auto"/>
          <w:szCs w:val="24"/>
        </w:rPr>
        <w:t>Valsts civilās aizsardzības plāns (VCAP) ir Nacionālās drošības likumā un Civilās aizsardzības un katastrofas pārvaldīšanas likumā (CAKPL) noteiktais valsts civilās aizsardzības sistēmas nodrošināšanas pasākumu plānošanas dokuments.</w:t>
      </w:r>
    </w:p>
    <w:p w14:paraId="6EE25A04" w14:textId="77777777" w:rsidR="00C54709" w:rsidRPr="00A0418C" w:rsidRDefault="00C54709" w:rsidP="00A0418C">
      <w:pPr>
        <w:spacing w:before="0" w:after="0" w:line="360" w:lineRule="auto"/>
        <w:ind w:firstLine="720"/>
        <w:rPr>
          <w:rFonts w:cs="Times New Roman"/>
          <w:color w:val="auto"/>
          <w:szCs w:val="24"/>
          <w:u w:val="single"/>
        </w:rPr>
      </w:pPr>
      <w:r w:rsidRPr="00A0418C">
        <w:rPr>
          <w:rFonts w:cs="Times New Roman"/>
          <w:color w:val="auto"/>
          <w:szCs w:val="24"/>
        </w:rPr>
        <w:t>2020. gadā apstiprinātais Valsts civilās aizsardzības plāns nosaka katastrofas pārvaldīšanas subjektu kompetenci un rīcību katastrofas pārvaldīšanas pasākumu īstenošanā - preventīvajos, gatavības, reaģēšanas un seku likvidēšanas pasākumos, kas attiecas uz valsts un reģionāla mēroga katastrofām vai katastrofas draudu gadījumā, kā arī sniedzot atbalstu valsts aizsardzības sistēmai un nosakot civilās aizsardzības sistēmas darbību gadījumos, ja noticis militārs iebrukums vai sācies karš.</w:t>
      </w:r>
    </w:p>
    <w:p w14:paraId="42E68129" w14:textId="77777777" w:rsidR="00C54709" w:rsidRDefault="00C54709" w:rsidP="00A0418C">
      <w:pPr>
        <w:spacing w:before="0" w:after="0" w:line="360" w:lineRule="auto"/>
        <w:ind w:firstLine="720"/>
        <w:rPr>
          <w:rFonts w:cs="Times New Roman"/>
          <w:szCs w:val="24"/>
        </w:rPr>
      </w:pPr>
      <w:r w:rsidRPr="0043275E">
        <w:rPr>
          <w:rFonts w:cs="Times New Roman"/>
          <w:szCs w:val="24"/>
        </w:rPr>
        <w:t xml:space="preserve">Saskaņā ar Civilās aizsardzības un katastrofas pārvaldīšanas likumu (16.panta pirmā daļa) VCAP </w:t>
      </w:r>
      <w:r w:rsidRPr="007A2C39">
        <w:rPr>
          <w:rFonts w:cs="Times New Roman"/>
          <w:szCs w:val="24"/>
        </w:rPr>
        <w:t>izstrādā</w:t>
      </w:r>
      <w:r w:rsidRPr="0043275E">
        <w:rPr>
          <w:rFonts w:cs="Times New Roman"/>
          <w:szCs w:val="24"/>
        </w:rPr>
        <w:t xml:space="preserve"> Valsts ugunsdzēsības un glābšanas dienests sadarbībā ar citām institūcijām.</w:t>
      </w:r>
    </w:p>
    <w:p w14:paraId="1FF5CF73" w14:textId="76DCD2B0" w:rsidR="00C54709" w:rsidRDefault="00C54709" w:rsidP="00A0418C">
      <w:pPr>
        <w:spacing w:before="0" w:after="0" w:line="360" w:lineRule="auto"/>
        <w:ind w:firstLine="720"/>
        <w:rPr>
          <w:rFonts w:cs="Times New Roman"/>
          <w:szCs w:val="24"/>
        </w:rPr>
      </w:pPr>
      <w:r w:rsidRPr="0043275E">
        <w:rPr>
          <w:rFonts w:cs="Times New Roman"/>
          <w:szCs w:val="24"/>
        </w:rPr>
        <w:t xml:space="preserve">VCAP </w:t>
      </w:r>
      <w:r w:rsidRPr="007A2C39">
        <w:rPr>
          <w:rFonts w:cs="Times New Roman"/>
          <w:szCs w:val="24"/>
        </w:rPr>
        <w:t>izpildi nodrošina</w:t>
      </w:r>
      <w:r w:rsidRPr="0043275E">
        <w:rPr>
          <w:rFonts w:cs="Times New Roman"/>
          <w:szCs w:val="24"/>
        </w:rPr>
        <w:t xml:space="preserve"> plānā noteiktās atbildīgās institūcijas, kurām ir definēta kompetence un rīcība katastrofas pārvaldīšanas pasākumu īstenošanā - preventīvajos, gatavības, reaģēšanas un seku likvidēšanas pasākumos. </w:t>
      </w:r>
    </w:p>
    <w:p w14:paraId="3424222E" w14:textId="786101BE" w:rsidR="00C54709" w:rsidRPr="0043275E" w:rsidRDefault="00C54709" w:rsidP="00A0418C">
      <w:pPr>
        <w:spacing w:before="0" w:after="0" w:line="360" w:lineRule="auto"/>
        <w:ind w:firstLine="720"/>
        <w:rPr>
          <w:rFonts w:cs="Times New Roman"/>
          <w:szCs w:val="24"/>
        </w:rPr>
      </w:pPr>
      <w:r w:rsidRPr="0043275E">
        <w:rPr>
          <w:rFonts w:cs="Times New Roman"/>
          <w:szCs w:val="24"/>
        </w:rPr>
        <w:t>Plānā iekļauti 35 iespējamie apdraudējumi (1.pielikums ‘Iespējamo apdraudējumu saraksts’), kur par katra apdraudējuma preventīvajiem, gatavības un reaģēšanas un seku likvidēšanas pasākumiem ir noteikts lēmuma pieņēmējs, kas lemj par attiecīgā pasākuma uzsākšanu. Par izpildi atbildīgā institūcija iesaista un koordinē nepieciešamos resursus un ekspertīzi attiecīgā pasākuma veikšanai. Izpildītāji tiek iesaistīti pasākuma realizācijā.</w:t>
      </w:r>
    </w:p>
    <w:p w14:paraId="58B60504" w14:textId="77777777" w:rsidR="00C54709" w:rsidRPr="0043275E" w:rsidRDefault="00C54709" w:rsidP="00BA33C7">
      <w:pPr>
        <w:tabs>
          <w:tab w:val="left" w:pos="5400"/>
        </w:tabs>
        <w:spacing w:before="0" w:after="0" w:line="360" w:lineRule="auto"/>
        <w:ind w:firstLine="709"/>
        <w:rPr>
          <w:rFonts w:cs="Times New Roman"/>
          <w:szCs w:val="24"/>
        </w:rPr>
      </w:pPr>
      <w:r w:rsidRPr="0043275E">
        <w:rPr>
          <w:rFonts w:cs="Times New Roman"/>
          <w:szCs w:val="24"/>
        </w:rPr>
        <w:t xml:space="preserve">Atbilstoši katastrofas raksturam un tās radīto postījumu apjomam izšķir: </w:t>
      </w:r>
    </w:p>
    <w:p w14:paraId="59EB5EAA" w14:textId="338F9AA4" w:rsidR="00C54709" w:rsidRPr="00A0418C" w:rsidRDefault="00C54709" w:rsidP="00B0698A">
      <w:pPr>
        <w:pStyle w:val="Sarakstarindkopa"/>
        <w:numPr>
          <w:ilvl w:val="1"/>
          <w:numId w:val="40"/>
        </w:numPr>
        <w:tabs>
          <w:tab w:val="left" w:pos="5400"/>
        </w:tabs>
        <w:spacing w:before="0" w:after="0" w:line="360" w:lineRule="auto"/>
        <w:ind w:left="709"/>
        <w:rPr>
          <w:rFonts w:cs="Times New Roman"/>
          <w:szCs w:val="24"/>
        </w:rPr>
      </w:pPr>
      <w:r w:rsidRPr="00A0418C">
        <w:rPr>
          <w:rFonts w:cs="Times New Roman"/>
          <w:szCs w:val="24"/>
        </w:rPr>
        <w:t xml:space="preserve">vietēja mēroga katastrofas – katastrofas radīto postījumu apjoms nepārsniedz vienas pašvaldības administratīvās teritorijas robežas; </w:t>
      </w:r>
    </w:p>
    <w:p w14:paraId="359B9565" w14:textId="7E8310E1" w:rsidR="00C54709" w:rsidRPr="00A0418C" w:rsidRDefault="00C54709" w:rsidP="00B0698A">
      <w:pPr>
        <w:pStyle w:val="Sarakstarindkopa"/>
        <w:numPr>
          <w:ilvl w:val="1"/>
          <w:numId w:val="40"/>
        </w:numPr>
        <w:tabs>
          <w:tab w:val="left" w:pos="5400"/>
        </w:tabs>
        <w:spacing w:before="0" w:after="0" w:line="360" w:lineRule="auto"/>
        <w:ind w:left="709"/>
        <w:rPr>
          <w:rFonts w:cs="Times New Roman"/>
          <w:szCs w:val="24"/>
        </w:rPr>
      </w:pPr>
      <w:r w:rsidRPr="00A0418C">
        <w:rPr>
          <w:rFonts w:cs="Times New Roman"/>
          <w:szCs w:val="24"/>
        </w:rPr>
        <w:t xml:space="preserve">reģionāla mēroga katastrofas – katastrofas radīto postījumu apjoms pārsniedz vienas pašvaldības administratīvās teritorijas robežas; </w:t>
      </w:r>
    </w:p>
    <w:p w14:paraId="2CBF2447" w14:textId="5262EE48" w:rsidR="00C54709" w:rsidRPr="00A0418C" w:rsidRDefault="00C54709" w:rsidP="00B0698A">
      <w:pPr>
        <w:pStyle w:val="Sarakstarindkopa"/>
        <w:numPr>
          <w:ilvl w:val="1"/>
          <w:numId w:val="40"/>
        </w:numPr>
        <w:tabs>
          <w:tab w:val="left" w:pos="5400"/>
        </w:tabs>
        <w:spacing w:before="0" w:after="0" w:line="360" w:lineRule="auto"/>
        <w:ind w:left="709"/>
        <w:rPr>
          <w:rFonts w:cs="Times New Roman"/>
          <w:szCs w:val="24"/>
        </w:rPr>
      </w:pPr>
      <w:r w:rsidRPr="00A0418C">
        <w:rPr>
          <w:rFonts w:cs="Times New Roman"/>
          <w:szCs w:val="24"/>
        </w:rPr>
        <w:t>valsts mēroga katastrofas – katastrofas radītie postījumi ietekmē visu valsts teritoriju vai nozīmīgu tās daļu.</w:t>
      </w:r>
    </w:p>
    <w:p w14:paraId="17F77393" w14:textId="77777777" w:rsidR="00A0418C" w:rsidRDefault="00C54709" w:rsidP="00A0418C">
      <w:pPr>
        <w:tabs>
          <w:tab w:val="left" w:pos="5400"/>
        </w:tabs>
        <w:spacing w:before="0" w:after="0" w:line="360" w:lineRule="auto"/>
        <w:ind w:firstLine="709"/>
        <w:rPr>
          <w:rFonts w:cs="Times New Roman"/>
          <w:szCs w:val="24"/>
        </w:rPr>
      </w:pPr>
      <w:r w:rsidRPr="0043275E">
        <w:rPr>
          <w:rFonts w:cs="Times New Roman"/>
          <w:szCs w:val="24"/>
        </w:rPr>
        <w:t xml:space="preserve">Saskaņā ar spēkā esošajiem normatīvajiem aktiem, VCAP 27.pielikumā ir uzskaitīti reaģēšanas un seku likvidēšanas darbu vadītāji, to starpā arī pašvaldības, t.i., pašvaldības amatpersona ir reaģēšanas un seku likvidēšanas darbu vadītājs </w:t>
      </w:r>
      <w:proofErr w:type="spellStart"/>
      <w:r w:rsidRPr="0043275E">
        <w:rPr>
          <w:rFonts w:cs="Times New Roman"/>
          <w:szCs w:val="24"/>
        </w:rPr>
        <w:t>pretplūdu</w:t>
      </w:r>
      <w:proofErr w:type="spellEnd"/>
      <w:r w:rsidRPr="0043275E">
        <w:rPr>
          <w:rFonts w:cs="Times New Roman"/>
          <w:szCs w:val="24"/>
        </w:rPr>
        <w:t xml:space="preserve"> pasākumos, evakuācijas pasākumos, bīstamo atkritumu (sadzīves) apsaimniekošanā, siltumapgādes, ūdensapgādes, notekūdeņu un kanalizācijas sistēmu avāriju gadījumos.</w:t>
      </w:r>
    </w:p>
    <w:p w14:paraId="169AB309" w14:textId="77777777" w:rsidR="00A0418C" w:rsidRDefault="00C54709" w:rsidP="00A0418C">
      <w:pPr>
        <w:tabs>
          <w:tab w:val="left" w:pos="5400"/>
        </w:tabs>
        <w:spacing w:before="0" w:after="0" w:line="360" w:lineRule="auto"/>
        <w:ind w:firstLine="709"/>
        <w:rPr>
          <w:rFonts w:cs="Times New Roman"/>
          <w:szCs w:val="24"/>
        </w:rPr>
      </w:pPr>
      <w:r w:rsidRPr="0043275E">
        <w:rPr>
          <w:rFonts w:cs="Times New Roman"/>
          <w:szCs w:val="24"/>
        </w:rPr>
        <w:t>Krīzes komunikāciju vada un koordinē institūcija, kas atbild par katastrofas vai apdraudējuma reaģēšanas un seku likvidēšanas darbiem.</w:t>
      </w:r>
    </w:p>
    <w:p w14:paraId="64739487" w14:textId="3EEC9EF3" w:rsidR="00C54709" w:rsidRDefault="00C54709" w:rsidP="00A0418C">
      <w:pPr>
        <w:tabs>
          <w:tab w:val="left" w:pos="5400"/>
        </w:tabs>
        <w:spacing w:before="0" w:after="0" w:line="360" w:lineRule="auto"/>
        <w:ind w:firstLine="709"/>
        <w:rPr>
          <w:rFonts w:cs="Times New Roman"/>
          <w:b/>
          <w:bCs/>
          <w:szCs w:val="24"/>
        </w:rPr>
      </w:pPr>
      <w:r w:rsidRPr="0043275E">
        <w:rPr>
          <w:rFonts w:cs="Times New Roman"/>
          <w:szCs w:val="24"/>
        </w:rPr>
        <w:t>Dažādu katastrofu vai to draudu gadījumā iesaistāmo institūciju apziņošana atspoguļota VCAP 31.pielikumā, kur teikts, ka iesaistāmo institūciju apziņošanas kārtība norit saskaņā ar sadarbības teritorijas civilās aizsardzības komisijas apziņošanas kārtībai, kas ir noteikta attiecīgajā sadarbības teritorijas civilās aizsardzības komisijas nolikumā</w:t>
      </w:r>
      <w:r>
        <w:rPr>
          <w:rFonts w:cs="Times New Roman"/>
          <w:szCs w:val="24"/>
        </w:rPr>
        <w:t>.</w:t>
      </w:r>
    </w:p>
    <w:p w14:paraId="4F64C2FF" w14:textId="77777777" w:rsidR="00376099" w:rsidRDefault="00376099" w:rsidP="00376099">
      <w:pPr>
        <w:spacing w:before="0" w:after="0" w:line="360" w:lineRule="auto"/>
        <w:rPr>
          <w:rFonts w:cs="Times New Roman"/>
          <w:b/>
          <w:bCs/>
          <w:szCs w:val="24"/>
        </w:rPr>
      </w:pPr>
    </w:p>
    <w:p w14:paraId="29D316F8" w14:textId="34E8507E" w:rsidR="00376099" w:rsidRPr="001F0B73" w:rsidRDefault="00376099" w:rsidP="00376099">
      <w:pPr>
        <w:spacing w:before="0" w:after="0" w:line="360" w:lineRule="auto"/>
        <w:rPr>
          <w:rFonts w:cs="Times New Roman"/>
          <w:b/>
          <w:bCs/>
          <w:i/>
          <w:iCs/>
          <w:szCs w:val="24"/>
        </w:rPr>
      </w:pPr>
      <w:r w:rsidRPr="001F0B73">
        <w:rPr>
          <w:rFonts w:cs="Times New Roman"/>
          <w:b/>
          <w:bCs/>
          <w:i/>
          <w:iCs/>
          <w:szCs w:val="24"/>
        </w:rPr>
        <w:t>Valsts ugunsdzēsības un glābšanas dienesta darbības stratēģija 2020.–2022.gadam</w:t>
      </w:r>
      <w:r w:rsidRPr="001F0B73">
        <w:rPr>
          <w:rStyle w:val="Vresatsauce"/>
          <w:rFonts w:cs="Times New Roman"/>
          <w:b/>
          <w:bCs/>
          <w:i/>
          <w:iCs/>
          <w:szCs w:val="24"/>
        </w:rPr>
        <w:footnoteReference w:id="3"/>
      </w:r>
    </w:p>
    <w:p w14:paraId="0DD125D5" w14:textId="799454B0" w:rsidR="00A0418C" w:rsidRDefault="00376099" w:rsidP="00A0418C">
      <w:pPr>
        <w:spacing w:before="0" w:after="0" w:line="360" w:lineRule="auto"/>
        <w:ind w:firstLine="709"/>
        <w:rPr>
          <w:rFonts w:cs="Times New Roman"/>
          <w:szCs w:val="24"/>
        </w:rPr>
      </w:pPr>
      <w:r w:rsidRPr="0043275E">
        <w:rPr>
          <w:rFonts w:cs="Times New Roman"/>
          <w:szCs w:val="24"/>
        </w:rPr>
        <w:t xml:space="preserve">Stratēģija ir vidēja termiņa plānošanas dokuments, kurš balstīts uz iestādei noteiktajām funkcijām un uzdevumiem, kā arī to izpildei plānoto finansējumu. Dokuments izstrādāts, balstoties uz </w:t>
      </w:r>
      <w:r w:rsidR="002258FA">
        <w:rPr>
          <w:rFonts w:cs="Times New Roman"/>
          <w:szCs w:val="24"/>
        </w:rPr>
        <w:t xml:space="preserve">LR </w:t>
      </w:r>
      <w:proofErr w:type="spellStart"/>
      <w:r w:rsidRPr="0043275E">
        <w:rPr>
          <w:rFonts w:cs="Times New Roman"/>
          <w:szCs w:val="24"/>
        </w:rPr>
        <w:t>Iekšlietu</w:t>
      </w:r>
      <w:proofErr w:type="spellEnd"/>
      <w:r w:rsidRPr="0043275E">
        <w:rPr>
          <w:rFonts w:cs="Times New Roman"/>
          <w:szCs w:val="24"/>
        </w:rPr>
        <w:t xml:space="preserve"> ministrijas darbības stratēģiju 2020.–2022.gadam, un tajā norādīts iestādes darbības pilnvarojums, misija, vīzija un tās vērtības, prioritātes, darbības virzieni un darbības rezultāti jaunam plānošanas ciklam. Uzdevumi un pasākumi, kas vērsti uz stratēģijā izvirzīto prioritāšu sasniegšanu, tiek iekļauti iestādes gada darba plānos.</w:t>
      </w:r>
      <w:r w:rsidR="00A0418C">
        <w:rPr>
          <w:rFonts w:cs="Times New Roman"/>
          <w:szCs w:val="24"/>
        </w:rPr>
        <w:t xml:space="preserve"> </w:t>
      </w:r>
    </w:p>
    <w:p w14:paraId="56F84F0C" w14:textId="2B73D1C8" w:rsidR="00376099" w:rsidRPr="0043275E" w:rsidRDefault="00376099" w:rsidP="00A0418C">
      <w:pPr>
        <w:spacing w:before="0" w:after="0" w:line="360" w:lineRule="auto"/>
        <w:ind w:firstLine="709"/>
        <w:rPr>
          <w:rFonts w:cs="Times New Roman"/>
          <w:szCs w:val="24"/>
        </w:rPr>
      </w:pPr>
      <w:r w:rsidRPr="0043275E">
        <w:rPr>
          <w:rFonts w:cs="Times New Roman"/>
          <w:szCs w:val="24"/>
        </w:rPr>
        <w:t xml:space="preserve">Dokumentā norādīts, ka viena no VUGD darbības prioritātēm ir </w:t>
      </w:r>
      <w:r w:rsidR="00AD7353">
        <w:rPr>
          <w:rFonts w:cs="Times New Roman"/>
          <w:szCs w:val="24"/>
        </w:rPr>
        <w:t>“</w:t>
      </w:r>
      <w:r w:rsidRPr="0043275E">
        <w:rPr>
          <w:rFonts w:cs="Times New Roman"/>
          <w:szCs w:val="24"/>
        </w:rPr>
        <w:t>turpināt pilnveidot civilās aizsardzības sistēmu, nodrošinot efektīvu katastrofu pārvaldīšanu</w:t>
      </w:r>
      <w:r w:rsidR="00AD7353">
        <w:rPr>
          <w:rFonts w:cs="Times New Roman"/>
          <w:szCs w:val="24"/>
        </w:rPr>
        <w:t>”</w:t>
      </w:r>
      <w:r w:rsidRPr="0043275E">
        <w:rPr>
          <w:rFonts w:cs="Times New Roman"/>
          <w:szCs w:val="24"/>
        </w:rPr>
        <w:t xml:space="preserve">. Būtiski uzsvērt arī vēl citas darbības prioritātes, kas ir saistītas ar civilo aizsardzību, t.i., </w:t>
      </w:r>
      <w:r w:rsidR="00AD7353">
        <w:rPr>
          <w:rFonts w:cs="Times New Roman"/>
          <w:szCs w:val="24"/>
        </w:rPr>
        <w:t>“</w:t>
      </w:r>
      <w:r w:rsidRPr="0043275E">
        <w:rPr>
          <w:rFonts w:cs="Times New Roman"/>
          <w:szCs w:val="24"/>
        </w:rPr>
        <w:t>turpināt pilnveidot vienotā ārkārtas palīdzības izsaukumu numura „112” pakalpojuma efektivitāti</w:t>
      </w:r>
      <w:r w:rsidR="00AD7353">
        <w:rPr>
          <w:rFonts w:cs="Times New Roman"/>
          <w:szCs w:val="24"/>
        </w:rPr>
        <w:t>”</w:t>
      </w:r>
      <w:r w:rsidRPr="0043275E">
        <w:rPr>
          <w:rFonts w:cs="Times New Roman"/>
          <w:szCs w:val="24"/>
        </w:rPr>
        <w:t xml:space="preserve">, </w:t>
      </w:r>
      <w:r w:rsidR="00AD7353">
        <w:rPr>
          <w:rFonts w:cs="Times New Roman"/>
          <w:szCs w:val="24"/>
        </w:rPr>
        <w:t>“</w:t>
      </w:r>
      <w:r w:rsidRPr="0043275E">
        <w:rPr>
          <w:rFonts w:cs="Times New Roman"/>
          <w:szCs w:val="24"/>
        </w:rPr>
        <w:t>turpināt veidot sabiedrības izpratni par drošības jautājumiem, lai mazinātu ugunsgrēkos un citos negadījumos bojā gājušo un cietušo skaitu, informēt sabiedrību par ugunsdrošības, ugunsdzēsības, glābšanas un civilās aizsardzības sistēmas darbības principiem</w:t>
      </w:r>
      <w:r w:rsidR="00AD7353">
        <w:rPr>
          <w:rFonts w:cs="Times New Roman"/>
          <w:szCs w:val="24"/>
        </w:rPr>
        <w:t>”</w:t>
      </w:r>
      <w:r w:rsidRPr="0043275E">
        <w:rPr>
          <w:rFonts w:cs="Times New Roman"/>
          <w:szCs w:val="24"/>
        </w:rPr>
        <w:t>.</w:t>
      </w:r>
    </w:p>
    <w:p w14:paraId="1EF9B31D" w14:textId="77777777" w:rsidR="00376099" w:rsidRDefault="00376099" w:rsidP="00857F94">
      <w:pPr>
        <w:spacing w:before="0" w:after="0" w:line="360" w:lineRule="auto"/>
        <w:ind w:firstLine="709"/>
        <w:rPr>
          <w:rFonts w:cs="Times New Roman"/>
          <w:szCs w:val="24"/>
        </w:rPr>
      </w:pPr>
      <w:r w:rsidRPr="0043275E">
        <w:rPr>
          <w:rFonts w:cs="Times New Roman"/>
          <w:szCs w:val="24"/>
        </w:rPr>
        <w:t xml:space="preserve">Civilās aizsardzības sistēmas veidošana, koordinēšana un kontrole dokumentā ir izdalīts kā atsevišķs VUGD darbības virziens, kura mērķis ir pilnveidot civilās aizsardzības sistēmu, lai paaugstinātu infrastruktūras un cilvēku drošību, kā arī mazinātu administratīvo slogu valsts un pašvaldību institūcijām un komersantiem. </w:t>
      </w:r>
    </w:p>
    <w:p w14:paraId="0EFD7394" w14:textId="7F69F570" w:rsidR="00376099" w:rsidRPr="0043275E" w:rsidRDefault="00376099" w:rsidP="00376099">
      <w:pPr>
        <w:spacing w:before="0" w:after="0" w:line="360" w:lineRule="auto"/>
        <w:rPr>
          <w:rFonts w:cs="Times New Roman"/>
          <w:szCs w:val="24"/>
        </w:rPr>
      </w:pPr>
      <w:r w:rsidRPr="0043275E">
        <w:rPr>
          <w:rFonts w:cs="Times New Roman"/>
          <w:szCs w:val="24"/>
        </w:rPr>
        <w:t>Izvirzītie uzdevumi šī darbības virziena īstenošanai ir:</w:t>
      </w:r>
    </w:p>
    <w:p w14:paraId="2C479DAE" w14:textId="77777777" w:rsidR="00376099" w:rsidRPr="0043275E" w:rsidRDefault="00376099" w:rsidP="00857F94">
      <w:pPr>
        <w:pStyle w:val="Sarakstarindkopa"/>
        <w:numPr>
          <w:ilvl w:val="0"/>
          <w:numId w:val="41"/>
        </w:numPr>
        <w:spacing w:before="0" w:after="0" w:line="360" w:lineRule="auto"/>
        <w:ind w:left="709"/>
        <w:rPr>
          <w:rFonts w:cs="Times New Roman"/>
          <w:szCs w:val="24"/>
        </w:rPr>
      </w:pPr>
      <w:r w:rsidRPr="0043275E">
        <w:rPr>
          <w:rFonts w:cs="Times New Roman"/>
          <w:szCs w:val="24"/>
        </w:rPr>
        <w:t xml:space="preserve">Civilās aizsardzības operacionālās vadības centra izveide, atbilstoši iestādes kompetencei. </w:t>
      </w:r>
    </w:p>
    <w:p w14:paraId="5278D66E" w14:textId="77777777" w:rsidR="00376099" w:rsidRPr="0043275E" w:rsidRDefault="00376099" w:rsidP="00857F94">
      <w:pPr>
        <w:pStyle w:val="Sarakstarindkopa"/>
        <w:numPr>
          <w:ilvl w:val="0"/>
          <w:numId w:val="41"/>
        </w:numPr>
        <w:spacing w:before="0" w:after="0" w:line="360" w:lineRule="auto"/>
        <w:ind w:left="709"/>
        <w:rPr>
          <w:rFonts w:cs="Times New Roman"/>
          <w:szCs w:val="24"/>
        </w:rPr>
      </w:pPr>
      <w:r w:rsidRPr="0043275E">
        <w:rPr>
          <w:rFonts w:cs="Times New Roman"/>
          <w:szCs w:val="24"/>
        </w:rPr>
        <w:t xml:space="preserve">Stiprināt Valsts civilās aizsardzības kontaktpunkta kapacitāti. </w:t>
      </w:r>
    </w:p>
    <w:p w14:paraId="00C718F9" w14:textId="77777777" w:rsidR="00376099" w:rsidRPr="0043275E" w:rsidRDefault="00376099" w:rsidP="00857F94">
      <w:pPr>
        <w:pStyle w:val="Sarakstarindkopa"/>
        <w:numPr>
          <w:ilvl w:val="0"/>
          <w:numId w:val="41"/>
        </w:numPr>
        <w:spacing w:before="0" w:after="0" w:line="360" w:lineRule="auto"/>
        <w:ind w:left="709"/>
        <w:rPr>
          <w:rFonts w:cs="Times New Roman"/>
          <w:szCs w:val="24"/>
        </w:rPr>
      </w:pPr>
      <w:r w:rsidRPr="0043275E">
        <w:rPr>
          <w:rFonts w:cs="Times New Roman"/>
          <w:szCs w:val="24"/>
        </w:rPr>
        <w:t>Veikt sadarbības teritoriju civilās aizsardzības komisiju apmācību.</w:t>
      </w:r>
    </w:p>
    <w:p w14:paraId="7115C838" w14:textId="77777777" w:rsidR="00376099" w:rsidRPr="0043275E" w:rsidRDefault="00376099" w:rsidP="00857F94">
      <w:pPr>
        <w:pStyle w:val="Sarakstarindkopa"/>
        <w:numPr>
          <w:ilvl w:val="0"/>
          <w:numId w:val="41"/>
        </w:numPr>
        <w:spacing w:before="0" w:after="0" w:line="360" w:lineRule="auto"/>
        <w:ind w:left="709"/>
        <w:rPr>
          <w:rFonts w:cs="Times New Roman"/>
          <w:szCs w:val="24"/>
        </w:rPr>
      </w:pPr>
      <w:r w:rsidRPr="0043275E">
        <w:rPr>
          <w:rFonts w:cs="Times New Roman"/>
          <w:szCs w:val="24"/>
        </w:rPr>
        <w:t xml:space="preserve">Izstrādāt rekomendācijas obligātā civilās aizsardzības kursa apmācības nodrošināšanai augstskolās un koledžās. </w:t>
      </w:r>
    </w:p>
    <w:p w14:paraId="6BAEFC49" w14:textId="77777777" w:rsidR="00376099" w:rsidRPr="0043275E" w:rsidRDefault="00376099" w:rsidP="00857F94">
      <w:pPr>
        <w:pStyle w:val="Sarakstarindkopa"/>
        <w:numPr>
          <w:ilvl w:val="0"/>
          <w:numId w:val="41"/>
        </w:numPr>
        <w:spacing w:before="0" w:after="0" w:line="360" w:lineRule="auto"/>
        <w:ind w:left="709"/>
        <w:rPr>
          <w:rFonts w:cs="Times New Roman"/>
          <w:szCs w:val="24"/>
        </w:rPr>
      </w:pPr>
      <w:r w:rsidRPr="0043275E">
        <w:rPr>
          <w:rFonts w:cs="Times New Roman"/>
          <w:szCs w:val="24"/>
        </w:rPr>
        <w:t xml:space="preserve">Veikt trauksmes sirēnu gatavības pārbaudes valstī ar trauksmes sirēnu iedarbināšanu. </w:t>
      </w:r>
    </w:p>
    <w:p w14:paraId="33117023" w14:textId="77777777" w:rsidR="00376099" w:rsidRPr="0043275E" w:rsidRDefault="00376099" w:rsidP="00857F94">
      <w:pPr>
        <w:pStyle w:val="Sarakstarindkopa"/>
        <w:numPr>
          <w:ilvl w:val="0"/>
          <w:numId w:val="41"/>
        </w:numPr>
        <w:spacing w:before="0" w:after="0" w:line="360" w:lineRule="auto"/>
        <w:ind w:left="709"/>
        <w:rPr>
          <w:rFonts w:cs="Times New Roman"/>
          <w:szCs w:val="24"/>
        </w:rPr>
      </w:pPr>
      <w:r w:rsidRPr="0043275E">
        <w:rPr>
          <w:rFonts w:cs="Times New Roman"/>
          <w:szCs w:val="24"/>
        </w:rPr>
        <w:t xml:space="preserve">Piedalīties augstākā riska līmeņa objektu praktiskās civilās aizsardzības mācībās. </w:t>
      </w:r>
    </w:p>
    <w:p w14:paraId="3F07ACAE" w14:textId="77777777" w:rsidR="00376099" w:rsidRPr="0043275E" w:rsidRDefault="00376099" w:rsidP="00857F94">
      <w:pPr>
        <w:pStyle w:val="Sarakstarindkopa"/>
        <w:numPr>
          <w:ilvl w:val="0"/>
          <w:numId w:val="41"/>
        </w:numPr>
        <w:spacing w:before="0" w:after="0" w:line="360" w:lineRule="auto"/>
        <w:ind w:left="709"/>
        <w:rPr>
          <w:rFonts w:cs="Times New Roman"/>
          <w:szCs w:val="24"/>
        </w:rPr>
      </w:pPr>
      <w:r w:rsidRPr="0043275E">
        <w:rPr>
          <w:rFonts w:cs="Times New Roman"/>
          <w:szCs w:val="24"/>
        </w:rPr>
        <w:t xml:space="preserve">Pārbaudīt pie atbildīgajiem glabātājiem esošās valsts materiālās rezerves un to uzglabāšanas apstākļus. </w:t>
      </w:r>
    </w:p>
    <w:p w14:paraId="2478715E" w14:textId="77777777" w:rsidR="00376099" w:rsidRPr="0043275E" w:rsidRDefault="00376099" w:rsidP="00857F94">
      <w:pPr>
        <w:pStyle w:val="Sarakstarindkopa"/>
        <w:numPr>
          <w:ilvl w:val="0"/>
          <w:numId w:val="41"/>
        </w:numPr>
        <w:spacing w:before="0" w:after="0" w:line="360" w:lineRule="auto"/>
        <w:ind w:left="709"/>
        <w:rPr>
          <w:rFonts w:cs="Times New Roman"/>
          <w:szCs w:val="24"/>
        </w:rPr>
      </w:pPr>
      <w:r w:rsidRPr="0043275E">
        <w:rPr>
          <w:rFonts w:cs="Times New Roman"/>
          <w:szCs w:val="24"/>
        </w:rPr>
        <w:t xml:space="preserve">Veikt plānošanas darbu, lai sagatavotos valsts vai reģionālā līmeņa kompleksajām civilās aizsardzības un katastrofas pārvaldīšanas mācībām 2021.gadā. </w:t>
      </w:r>
    </w:p>
    <w:p w14:paraId="3BA1FB0A" w14:textId="77777777" w:rsidR="00376099" w:rsidRPr="0043275E" w:rsidRDefault="00376099" w:rsidP="00857F94">
      <w:pPr>
        <w:pStyle w:val="Sarakstarindkopa"/>
        <w:numPr>
          <w:ilvl w:val="0"/>
          <w:numId w:val="41"/>
        </w:numPr>
        <w:spacing w:before="0" w:after="0" w:line="360" w:lineRule="auto"/>
        <w:ind w:left="709"/>
        <w:rPr>
          <w:rFonts w:cs="Times New Roman"/>
          <w:szCs w:val="24"/>
        </w:rPr>
      </w:pPr>
      <w:r w:rsidRPr="0043275E">
        <w:rPr>
          <w:rFonts w:cs="Times New Roman"/>
          <w:szCs w:val="24"/>
        </w:rPr>
        <w:t xml:space="preserve">Piedalīties Eiropas Komisijas Civilās aizsardzības mehānisma ietvaros īstenotā projekta “Pētījums par dabas katastrofu izraisīto zaudējumu datubāzes izveidi Latvijā” realizācijā. </w:t>
      </w:r>
    </w:p>
    <w:p w14:paraId="50288AF2" w14:textId="77777777" w:rsidR="00376099" w:rsidRPr="0043275E" w:rsidRDefault="00376099" w:rsidP="00857F94">
      <w:pPr>
        <w:pStyle w:val="Sarakstarindkopa"/>
        <w:numPr>
          <w:ilvl w:val="0"/>
          <w:numId w:val="41"/>
        </w:numPr>
        <w:spacing w:before="0" w:after="0" w:line="360" w:lineRule="auto"/>
        <w:ind w:left="709"/>
        <w:rPr>
          <w:rFonts w:cs="Times New Roman"/>
          <w:szCs w:val="24"/>
        </w:rPr>
      </w:pPr>
      <w:r w:rsidRPr="0043275E">
        <w:rPr>
          <w:rFonts w:cs="Times New Roman"/>
          <w:szCs w:val="24"/>
        </w:rPr>
        <w:t>Piedalīties Eiropas Savienības Padomes Civilās aizsardzības darba grupas (PROCIV) sanāksmēs, NATO Civilās aizsardzības komitejas (CEPC) sanāksmēs, Civilās aizsardzības grupas (CPG) sanāksmēs, kā arī mācībās un apmācības kursos.</w:t>
      </w:r>
    </w:p>
    <w:p w14:paraId="3E67375D" w14:textId="3A79EE09" w:rsidR="00376099" w:rsidRPr="0043275E" w:rsidRDefault="00376099" w:rsidP="00646C40">
      <w:pPr>
        <w:spacing w:before="0" w:after="0" w:line="360" w:lineRule="auto"/>
        <w:ind w:firstLine="720"/>
        <w:rPr>
          <w:rFonts w:cs="Times New Roman"/>
          <w:szCs w:val="24"/>
        </w:rPr>
      </w:pPr>
      <w:r w:rsidRPr="0043275E">
        <w:rPr>
          <w:rFonts w:cs="Times New Roman"/>
          <w:szCs w:val="24"/>
        </w:rPr>
        <w:t xml:space="preserve">Kā viens no rezultatīvajiem rādītājiem šo uzdevumu izpildei ir noteikts </w:t>
      </w:r>
      <w:r w:rsidR="001107D7">
        <w:rPr>
          <w:rFonts w:cs="Times New Roman"/>
          <w:szCs w:val="24"/>
        </w:rPr>
        <w:t>“</w:t>
      </w:r>
      <w:r w:rsidRPr="0043275E">
        <w:rPr>
          <w:rFonts w:cs="Times New Roman"/>
          <w:szCs w:val="24"/>
        </w:rPr>
        <w:t>veikto pašvaldību sadarbības teritoriju civilās aizsardzības komisiju apmācību skaits</w:t>
      </w:r>
      <w:r w:rsidR="001107D7">
        <w:rPr>
          <w:rFonts w:cs="Times New Roman"/>
          <w:szCs w:val="24"/>
        </w:rPr>
        <w:t>”</w:t>
      </w:r>
      <w:r w:rsidRPr="0043275E">
        <w:rPr>
          <w:rFonts w:cs="Times New Roman"/>
          <w:szCs w:val="24"/>
        </w:rPr>
        <w:t>. 2022.gadā ir plānots īstenot 14 šādas mācības.</w:t>
      </w:r>
    </w:p>
    <w:p w14:paraId="7F6499CD" w14:textId="3CFEC675" w:rsidR="00C54709" w:rsidRDefault="00376099" w:rsidP="00646C40">
      <w:pPr>
        <w:spacing w:before="0" w:after="0" w:line="360" w:lineRule="auto"/>
        <w:ind w:firstLine="720"/>
        <w:rPr>
          <w:rFonts w:cs="Times New Roman"/>
          <w:b/>
          <w:bCs/>
          <w:szCs w:val="24"/>
        </w:rPr>
      </w:pPr>
      <w:r w:rsidRPr="0043275E">
        <w:rPr>
          <w:rFonts w:cs="Times New Roman"/>
          <w:szCs w:val="24"/>
        </w:rPr>
        <w:t xml:space="preserve">Būtiski norādīt, ka dokuments ietver arī vairāku risku aprakstu, kas var būtiski negatīvi ietekmēt uzdevumu izpildi. Kā viens no šādiem riskiem tiek minēts – </w:t>
      </w:r>
      <w:r w:rsidR="001107D7">
        <w:rPr>
          <w:rFonts w:cs="Times New Roman"/>
          <w:szCs w:val="24"/>
        </w:rPr>
        <w:t>“</w:t>
      </w:r>
      <w:r w:rsidRPr="0043275E">
        <w:rPr>
          <w:rFonts w:cs="Times New Roman"/>
          <w:szCs w:val="24"/>
        </w:rPr>
        <w:t>katastrofu risku novērtēšanas procesā subjektiem (ministrijas un to padotības institūcijas, pašvaldības) nav uzkrāta un nav pieejama informācija par vēsturiski notikušajiem apdraudējumiem, to sekām, ietekmi uz cilvēka veselību, dzīvību, nodarītajiem kaitējumiem dabai, ekonomiskajiem zaudējumiem un atkopšanās pasākumu īstenošanā izlietotajiem finanšu resursiem. Šis informācijas trūkums neļauj noteikt nepieciešamos prioritāros pasākumus, kuri nepieciešami preventīvo darbību veikšanai, kā arī netiek noteikti un paredzēti atbilstoši finanšu līdzekļi prioritāro risku mazināšanas pasākumu veikšanai. Nepieciešams izveidot katastrofu zaudējumu un postījumu datubāzi, ar mērķi īstenot kvalitatīvu un uz uzkrāto informāciju balstītu katastrofu risku novērtēšanu</w:t>
      </w:r>
      <w:r w:rsidR="001107D7">
        <w:rPr>
          <w:rFonts w:cs="Times New Roman"/>
          <w:szCs w:val="24"/>
        </w:rPr>
        <w:t>”</w:t>
      </w:r>
      <w:r w:rsidRPr="0043275E">
        <w:rPr>
          <w:rFonts w:cs="Times New Roman"/>
          <w:szCs w:val="24"/>
        </w:rPr>
        <w:t>.</w:t>
      </w:r>
    </w:p>
    <w:p w14:paraId="6B82DDFC" w14:textId="77777777" w:rsidR="00C54709" w:rsidRDefault="00C54709" w:rsidP="00926A44">
      <w:pPr>
        <w:spacing w:before="0" w:after="0" w:line="360" w:lineRule="auto"/>
        <w:rPr>
          <w:b/>
          <w:bCs/>
        </w:rPr>
      </w:pPr>
    </w:p>
    <w:p w14:paraId="4713640D" w14:textId="77777777" w:rsidR="00F57AD3" w:rsidRPr="001F0B73" w:rsidRDefault="00F57AD3" w:rsidP="00F57AD3">
      <w:pPr>
        <w:spacing w:before="0" w:after="0" w:line="360" w:lineRule="auto"/>
        <w:rPr>
          <w:rFonts w:cs="Times New Roman"/>
          <w:b/>
          <w:bCs/>
          <w:i/>
          <w:iCs/>
          <w:szCs w:val="24"/>
        </w:rPr>
      </w:pPr>
      <w:r w:rsidRPr="001F0B73">
        <w:rPr>
          <w:rFonts w:cs="Times New Roman"/>
          <w:b/>
          <w:bCs/>
          <w:i/>
          <w:iCs/>
          <w:szCs w:val="24"/>
        </w:rPr>
        <w:t>Kvantitatīvs pētījums “Latvijas sabiedrības izpratne par sagatavotību un rīcību ārkārtas gadījumos un katastrofas vai to draudu situācijās”</w:t>
      </w:r>
    </w:p>
    <w:p w14:paraId="252E4ABA" w14:textId="77777777" w:rsidR="00646C40" w:rsidRDefault="00F57AD3" w:rsidP="00646C40">
      <w:pPr>
        <w:spacing w:before="0" w:after="0" w:line="360" w:lineRule="auto"/>
        <w:ind w:firstLine="720"/>
        <w:rPr>
          <w:rFonts w:cs="Times New Roman"/>
          <w:szCs w:val="24"/>
        </w:rPr>
      </w:pPr>
      <w:r w:rsidRPr="0043275E">
        <w:rPr>
          <w:rFonts w:cs="Times New Roman"/>
          <w:szCs w:val="24"/>
        </w:rPr>
        <w:t xml:space="preserve">2021.gada sākumā VUGD uzdevumā </w:t>
      </w:r>
      <w:proofErr w:type="spellStart"/>
      <w:r w:rsidRPr="0043275E">
        <w:rPr>
          <w:rFonts w:cs="Times New Roman"/>
          <w:szCs w:val="24"/>
        </w:rPr>
        <w:t>PricewaterhouseCoopers</w:t>
      </w:r>
      <w:proofErr w:type="spellEnd"/>
      <w:r w:rsidRPr="0043275E">
        <w:rPr>
          <w:rFonts w:cs="Times New Roman"/>
          <w:szCs w:val="24"/>
        </w:rPr>
        <w:t xml:space="preserve"> SIA (</w:t>
      </w:r>
      <w:proofErr w:type="spellStart"/>
      <w:r w:rsidRPr="0043275E">
        <w:rPr>
          <w:rFonts w:cs="Times New Roman"/>
          <w:szCs w:val="24"/>
        </w:rPr>
        <w:t>PwC</w:t>
      </w:r>
      <w:proofErr w:type="spellEnd"/>
      <w:r w:rsidRPr="0043275E">
        <w:rPr>
          <w:rFonts w:cs="Times New Roman"/>
          <w:szCs w:val="24"/>
        </w:rPr>
        <w:t>) veicis kvantitatīvu pētījumu, kas realizēts Eiropas Komisijas Civilās aizsardzības finanšu instrumenta projekta “Pētījums par agrīnās brīdināšanas sistēmām, kas balstītas uz telekomunikācijas tehnoloģijām, ECHO/SUB/2019/TRACK1/808194” ietvaros.</w:t>
      </w:r>
    </w:p>
    <w:p w14:paraId="5E5934A7" w14:textId="74957820" w:rsidR="00F57AD3" w:rsidRPr="0043275E" w:rsidRDefault="00F57AD3" w:rsidP="00646C40">
      <w:pPr>
        <w:spacing w:before="0" w:after="0" w:line="360" w:lineRule="auto"/>
        <w:ind w:firstLine="720"/>
        <w:rPr>
          <w:rFonts w:cs="Times New Roman"/>
          <w:szCs w:val="24"/>
        </w:rPr>
      </w:pPr>
      <w:r w:rsidRPr="0043275E">
        <w:rPr>
          <w:rFonts w:cs="Times New Roman"/>
          <w:szCs w:val="24"/>
        </w:rPr>
        <w:t>Pētījuma gaitā tika veikta Latvijas iedzīvotāju kvantitatīva aptauja par sabiedrības izpratni par sagatavotību un rīcību ārkārtas gadījumos un katastrofas vai to draudu situācijās.</w:t>
      </w:r>
    </w:p>
    <w:p w14:paraId="1F45DB4A" w14:textId="77777777" w:rsidR="00F57AD3" w:rsidRPr="0043275E" w:rsidRDefault="00F57AD3" w:rsidP="00F57AD3">
      <w:pPr>
        <w:spacing w:before="0" w:after="0" w:line="360" w:lineRule="auto"/>
        <w:rPr>
          <w:rFonts w:cs="Times New Roman"/>
          <w:szCs w:val="24"/>
        </w:rPr>
      </w:pPr>
      <w:r w:rsidRPr="0043275E">
        <w:rPr>
          <w:rFonts w:cs="Times New Roman"/>
          <w:szCs w:val="24"/>
        </w:rPr>
        <w:t>Aptauja ietvēra izpētīti par sekojošiem jautājumiem:</w:t>
      </w:r>
    </w:p>
    <w:p w14:paraId="55FA5995" w14:textId="77777777" w:rsidR="00F57AD3" w:rsidRPr="0043275E" w:rsidRDefault="00F57AD3" w:rsidP="00B0698A">
      <w:pPr>
        <w:pStyle w:val="Sarakstarindkopa"/>
        <w:numPr>
          <w:ilvl w:val="0"/>
          <w:numId w:val="42"/>
        </w:numPr>
        <w:spacing w:before="0" w:after="0" w:line="360" w:lineRule="auto"/>
        <w:rPr>
          <w:rFonts w:cs="Times New Roman"/>
          <w:szCs w:val="24"/>
        </w:rPr>
      </w:pPr>
      <w:r w:rsidRPr="0043275E">
        <w:rPr>
          <w:rFonts w:cs="Times New Roman"/>
          <w:szCs w:val="24"/>
        </w:rPr>
        <w:t xml:space="preserve">Iedzīvotāju brīdināšana un informēšana par apdraudējumu un rīcību ārkārtas gadījumos; </w:t>
      </w:r>
    </w:p>
    <w:p w14:paraId="004B8FB6" w14:textId="77777777" w:rsidR="00F57AD3" w:rsidRPr="0043275E" w:rsidRDefault="00F57AD3" w:rsidP="00B0698A">
      <w:pPr>
        <w:pStyle w:val="Sarakstarindkopa"/>
        <w:numPr>
          <w:ilvl w:val="0"/>
          <w:numId w:val="42"/>
        </w:numPr>
        <w:spacing w:before="0" w:after="0" w:line="360" w:lineRule="auto"/>
        <w:rPr>
          <w:rFonts w:cs="Times New Roman"/>
          <w:szCs w:val="24"/>
        </w:rPr>
      </w:pPr>
      <w:r w:rsidRPr="0043275E">
        <w:rPr>
          <w:rFonts w:cs="Times New Roman"/>
          <w:szCs w:val="24"/>
        </w:rPr>
        <w:t xml:space="preserve">Evakuācija, ārkārtas gadījumu soma; </w:t>
      </w:r>
    </w:p>
    <w:p w14:paraId="6DD4DFC7" w14:textId="77777777" w:rsidR="00F57AD3" w:rsidRPr="0043275E" w:rsidRDefault="00F57AD3" w:rsidP="00B0698A">
      <w:pPr>
        <w:pStyle w:val="Sarakstarindkopa"/>
        <w:numPr>
          <w:ilvl w:val="0"/>
          <w:numId w:val="42"/>
        </w:numPr>
        <w:spacing w:before="0" w:after="0" w:line="360" w:lineRule="auto"/>
        <w:rPr>
          <w:rFonts w:cs="Times New Roman"/>
          <w:szCs w:val="24"/>
        </w:rPr>
      </w:pPr>
      <w:r w:rsidRPr="0043275E">
        <w:rPr>
          <w:rFonts w:cs="Times New Roman"/>
          <w:szCs w:val="24"/>
        </w:rPr>
        <w:t xml:space="preserve">Bīstamu ķīmisko vielu noplūde, radiācijas avārija; </w:t>
      </w:r>
    </w:p>
    <w:p w14:paraId="1A99CB02" w14:textId="77777777" w:rsidR="00F57AD3" w:rsidRPr="0043275E" w:rsidRDefault="00F57AD3" w:rsidP="00B0698A">
      <w:pPr>
        <w:pStyle w:val="Sarakstarindkopa"/>
        <w:numPr>
          <w:ilvl w:val="0"/>
          <w:numId w:val="42"/>
        </w:numPr>
        <w:spacing w:before="0" w:after="0" w:line="360" w:lineRule="auto"/>
        <w:rPr>
          <w:rFonts w:cs="Times New Roman"/>
          <w:szCs w:val="24"/>
        </w:rPr>
      </w:pPr>
      <w:r w:rsidRPr="0043275E">
        <w:rPr>
          <w:rFonts w:cs="Times New Roman"/>
          <w:szCs w:val="24"/>
        </w:rPr>
        <w:t xml:space="preserve">Dabas katastrofas, piem., negaiss, vētra, plūdi; </w:t>
      </w:r>
    </w:p>
    <w:p w14:paraId="190DDB61" w14:textId="77777777" w:rsidR="00F57AD3" w:rsidRPr="0043275E" w:rsidRDefault="00F57AD3" w:rsidP="00B0698A">
      <w:pPr>
        <w:pStyle w:val="Sarakstarindkopa"/>
        <w:numPr>
          <w:ilvl w:val="0"/>
          <w:numId w:val="42"/>
        </w:numPr>
        <w:spacing w:before="0" w:after="0" w:line="360" w:lineRule="auto"/>
        <w:rPr>
          <w:rFonts w:cs="Times New Roman"/>
          <w:szCs w:val="24"/>
        </w:rPr>
      </w:pPr>
      <w:r w:rsidRPr="0043275E">
        <w:rPr>
          <w:rFonts w:cs="Times New Roman"/>
          <w:szCs w:val="24"/>
        </w:rPr>
        <w:t xml:space="preserve">Ugunsgrēks; </w:t>
      </w:r>
    </w:p>
    <w:p w14:paraId="43A5CEF0" w14:textId="77777777" w:rsidR="00F57AD3" w:rsidRPr="0043275E" w:rsidRDefault="00F57AD3" w:rsidP="00B0698A">
      <w:pPr>
        <w:pStyle w:val="Sarakstarindkopa"/>
        <w:numPr>
          <w:ilvl w:val="0"/>
          <w:numId w:val="42"/>
        </w:numPr>
        <w:spacing w:before="0" w:after="0" w:line="360" w:lineRule="auto"/>
        <w:rPr>
          <w:rFonts w:cs="Times New Roman"/>
          <w:szCs w:val="24"/>
        </w:rPr>
      </w:pPr>
      <w:r w:rsidRPr="0043275E">
        <w:rPr>
          <w:rFonts w:cs="Times New Roman"/>
          <w:szCs w:val="24"/>
        </w:rPr>
        <w:t xml:space="preserve">Elektrības piegādes traucējumi; </w:t>
      </w:r>
    </w:p>
    <w:p w14:paraId="4B009797" w14:textId="77777777" w:rsidR="00F57AD3" w:rsidRPr="0043275E" w:rsidRDefault="00F57AD3" w:rsidP="00B0698A">
      <w:pPr>
        <w:pStyle w:val="Sarakstarindkopa"/>
        <w:numPr>
          <w:ilvl w:val="0"/>
          <w:numId w:val="42"/>
        </w:numPr>
        <w:spacing w:before="0" w:after="0" w:line="360" w:lineRule="auto"/>
        <w:rPr>
          <w:rFonts w:cs="Times New Roman"/>
          <w:szCs w:val="24"/>
        </w:rPr>
      </w:pPr>
      <w:r w:rsidRPr="0043275E">
        <w:rPr>
          <w:rFonts w:cs="Times New Roman"/>
          <w:szCs w:val="24"/>
        </w:rPr>
        <w:t xml:space="preserve">Ēku sagruvums; </w:t>
      </w:r>
    </w:p>
    <w:p w14:paraId="70C463DA" w14:textId="355F2066" w:rsidR="00F57AD3" w:rsidRPr="0043275E" w:rsidRDefault="00F57AD3" w:rsidP="00B0698A">
      <w:pPr>
        <w:pStyle w:val="Sarakstarindkopa"/>
        <w:numPr>
          <w:ilvl w:val="0"/>
          <w:numId w:val="42"/>
        </w:numPr>
        <w:spacing w:before="0" w:after="0" w:line="360" w:lineRule="auto"/>
        <w:rPr>
          <w:rFonts w:cs="Times New Roman"/>
          <w:szCs w:val="24"/>
        </w:rPr>
      </w:pPr>
      <w:r w:rsidRPr="0043275E">
        <w:rPr>
          <w:rFonts w:cs="Times New Roman"/>
          <w:szCs w:val="24"/>
        </w:rPr>
        <w:t>Pirmās palīdzības sniegšana</w:t>
      </w:r>
      <w:r w:rsidR="00646C40">
        <w:rPr>
          <w:rFonts w:cs="Times New Roman"/>
          <w:szCs w:val="24"/>
        </w:rPr>
        <w:t>.</w:t>
      </w:r>
    </w:p>
    <w:p w14:paraId="3937A6E5" w14:textId="77777777" w:rsidR="00F57AD3" w:rsidRDefault="00F57AD3" w:rsidP="00F57AD3">
      <w:pPr>
        <w:spacing w:before="0" w:after="0" w:line="360" w:lineRule="auto"/>
        <w:rPr>
          <w:rFonts w:cs="Times New Roman"/>
          <w:szCs w:val="24"/>
        </w:rPr>
      </w:pPr>
    </w:p>
    <w:p w14:paraId="270A6D0B" w14:textId="77777777" w:rsidR="00F57AD3" w:rsidRPr="0043275E" w:rsidRDefault="00F57AD3" w:rsidP="00F57AD3">
      <w:pPr>
        <w:spacing w:before="0" w:after="0" w:line="360" w:lineRule="auto"/>
        <w:rPr>
          <w:rFonts w:cs="Times New Roman"/>
          <w:szCs w:val="24"/>
        </w:rPr>
      </w:pPr>
      <w:r w:rsidRPr="0043275E">
        <w:rPr>
          <w:rFonts w:cs="Times New Roman"/>
          <w:szCs w:val="24"/>
        </w:rPr>
        <w:t>Pētījumā tika iegūti sekojoši galvenie secinājumi:</w:t>
      </w:r>
    </w:p>
    <w:p w14:paraId="56060E45" w14:textId="6171023A" w:rsidR="00F57AD3" w:rsidRPr="0043275E" w:rsidRDefault="000068BE" w:rsidP="00B0698A">
      <w:pPr>
        <w:pStyle w:val="Sarakstarindkopa"/>
        <w:numPr>
          <w:ilvl w:val="0"/>
          <w:numId w:val="43"/>
        </w:numPr>
        <w:spacing w:before="0" w:after="0" w:line="360" w:lineRule="auto"/>
        <w:rPr>
          <w:rFonts w:cs="Times New Roman"/>
          <w:szCs w:val="24"/>
        </w:rPr>
      </w:pPr>
      <w:r>
        <w:rPr>
          <w:rFonts w:cs="Times New Roman"/>
          <w:szCs w:val="24"/>
        </w:rPr>
        <w:t>P</w:t>
      </w:r>
      <w:r w:rsidR="00F57AD3" w:rsidRPr="0043275E">
        <w:rPr>
          <w:rFonts w:cs="Times New Roman"/>
          <w:szCs w:val="24"/>
        </w:rPr>
        <w:t>ārliecinošs Latvijas iedzīvotāju vairākums zina, kā ārkārtas situācijā sazināties ar dienestiem, kuri var sniegt neatliekamu palīdzību. Tas liecina, ka kontaktinformācija ir respondentu atmiņā, kā arī netieši liecina par Latvijas iedzīvotāju augsto uzticības līmeni dažādiem avārijas un neatliekamās palīdzības dienestiem. Visai liels ir to respondentu skaits, kas spēj atcerēties kādu no VUGD komunikācijas vai informatīvajām kampaņām. Parasti dažādu valsts iestāžu informatīvās kampaņas tiek aizmirstas divu mēnešu laikā. Šajā gadījumā situācija ir atšķirīga. Iespējams tas ir saistīts ar stresa līmeni, kas paaugstinās jebkurā ārkārtas situācijā</w:t>
      </w:r>
      <w:r>
        <w:rPr>
          <w:rFonts w:cs="Times New Roman"/>
          <w:szCs w:val="24"/>
        </w:rPr>
        <w:t>;</w:t>
      </w:r>
    </w:p>
    <w:p w14:paraId="415E4DA6" w14:textId="124F7D69" w:rsidR="00F57AD3" w:rsidRPr="0043275E" w:rsidRDefault="00F57AD3" w:rsidP="00B0698A">
      <w:pPr>
        <w:pStyle w:val="Sarakstarindkopa"/>
        <w:numPr>
          <w:ilvl w:val="0"/>
          <w:numId w:val="43"/>
        </w:numPr>
        <w:spacing w:before="0" w:after="0" w:line="360" w:lineRule="auto"/>
        <w:rPr>
          <w:rFonts w:cs="Times New Roman"/>
          <w:szCs w:val="24"/>
        </w:rPr>
      </w:pPr>
      <w:r w:rsidRPr="0043275E">
        <w:rPr>
          <w:rFonts w:cs="Times New Roman"/>
          <w:szCs w:val="24"/>
        </w:rPr>
        <w:t>Latvijas iedzīvotāji ārkārtas situācijas uztver kā divu līmeņu parādības: pirmkārt, ārkārtas notikums šaurā lokā – ģimenē, paziņu vai draugu lokā, uz ceļa, dzīvoklī, birojā u.tml., otrkārt, ārkārtas situācijas, kuras skar lielas cilvēku grupas vai sabiedrību kopumā. Pirmajā līmenī respondents pats piedalās notikumā (cietējs, liecinieks, izraisītājs) un zina pie kā griezties pēc palīdzības. Otrajā gadījumā respondents par ārkārtas notikumu var nezināt neko. Šādā situācijā būtu labi izveidot viegli iegaumējamu uzvedības formulu, kura sāk strādāt piemēram tad, kad cilvēks izdzird sirēnu. Protams jāapzinās, ka tas attiecas tikai uz pilsētām. Papildus jāmeklē citi risinājumi, piemēram, ziņa uz visiem mobilajiem telefoniem</w:t>
      </w:r>
      <w:r w:rsidR="000068BE">
        <w:rPr>
          <w:rFonts w:cs="Times New Roman"/>
          <w:szCs w:val="24"/>
        </w:rPr>
        <w:t>;</w:t>
      </w:r>
    </w:p>
    <w:p w14:paraId="59D5B850" w14:textId="0362525F" w:rsidR="00F57AD3" w:rsidRDefault="00F57AD3" w:rsidP="00B0698A">
      <w:pPr>
        <w:pStyle w:val="Sarakstarindkopa"/>
        <w:numPr>
          <w:ilvl w:val="0"/>
          <w:numId w:val="43"/>
        </w:numPr>
        <w:spacing w:before="0" w:after="0" w:line="360" w:lineRule="auto"/>
        <w:rPr>
          <w:rFonts w:cs="Times New Roman"/>
          <w:szCs w:val="24"/>
        </w:rPr>
      </w:pPr>
      <w:r w:rsidRPr="0043275E">
        <w:rPr>
          <w:rFonts w:cs="Times New Roman"/>
          <w:szCs w:val="24"/>
        </w:rPr>
        <w:t>Latvijas iedzīvotāju pārliecība par savu rīcībspēju visu veidu ārkārtas situācijās ir visai augsta un tomēr ne tik liela, lai uz to varētu paļauties. Secināts, ka svarīgi būtu izstrādāt vienkāršas uzvedības formulas (padomus), kuras būtu viegli uztvert cilvēkiem dažādās vecuma un izglītības grupās. Iespējams, ka šiem padomiem jābūt adresētiem dažādām mērķa grupām - ja jūs esat pensionārs; ja dzīvojat daudzstāvu ēkas augstākajos stāvos; ja jūsu ģimenē ir nepilngadīgi bērni utt. Veicot analīzi par dažādiem saziņas kanāliem konstatēts, ka jaunākā mērķauditorijas daļa – skolēni, studenti un iedzīvotāji vecumā līdz 25 gadiem ir salīdzinoši labi informēti un viņi sagaida, ka komunikācija ar ārkārtas dienestiem, ieskaitot tērzēšanu varētu tikt realizēta ar mobilās lietotnes palīdzību</w:t>
      </w:r>
      <w:r w:rsidR="000068BE">
        <w:rPr>
          <w:rFonts w:cs="Times New Roman"/>
          <w:szCs w:val="24"/>
        </w:rPr>
        <w:t>;</w:t>
      </w:r>
    </w:p>
    <w:p w14:paraId="23D89686" w14:textId="373F397C" w:rsidR="00F57AD3" w:rsidRPr="00853EB7" w:rsidRDefault="00F57AD3" w:rsidP="00B0698A">
      <w:pPr>
        <w:pStyle w:val="Sarakstarindkopa"/>
        <w:numPr>
          <w:ilvl w:val="0"/>
          <w:numId w:val="43"/>
        </w:numPr>
        <w:spacing w:before="0" w:after="0" w:line="360" w:lineRule="auto"/>
        <w:rPr>
          <w:rFonts w:cs="Times New Roman"/>
          <w:szCs w:val="24"/>
        </w:rPr>
      </w:pPr>
      <w:r w:rsidRPr="00853EB7">
        <w:rPr>
          <w:rFonts w:cs="Times New Roman"/>
          <w:szCs w:val="24"/>
        </w:rPr>
        <w:t>Sabiedrības priekšstati par dažādiem informācijas kanāliem vienmēr ir jāvērtē ļoti piesardzīgi, jo praktiski vienmēr dominē visi labi zināmie komunikācijas kanāli, kuru hierarhisko kārtību var izveidot tikai pēc minēšanas biežuma, ko ir saņēmis katrs no kanāliem. Esošajā situācijā cilvēki vēlētos saņemt informāciju par ārkārtas situācijām caur tradicionālajiem informācijas avotiem – televīziju, populārākajām interneta vietnēm un sociālajiem tīkliem. Noteikti kā perspektīvu jāvērtē arī īpašas mobilās lietotnes izveidi, kura varētu kļūt par tiešu saiti starp jebkuru mobilā telefona lietotāju un attiecīgo dienestu, kurš bauda sabiedrības uzticību</w:t>
      </w:r>
      <w:r w:rsidR="00853EB7">
        <w:rPr>
          <w:rFonts w:cs="Times New Roman"/>
          <w:szCs w:val="24"/>
        </w:rPr>
        <w:t>.</w:t>
      </w:r>
    </w:p>
    <w:p w14:paraId="7DAF3CF9" w14:textId="77777777" w:rsidR="00441D95" w:rsidRDefault="00441D95" w:rsidP="00F83659">
      <w:pPr>
        <w:spacing w:before="0" w:after="0" w:line="360" w:lineRule="auto"/>
      </w:pPr>
    </w:p>
    <w:p w14:paraId="6F4C471C" w14:textId="77777777" w:rsidR="00853EB7" w:rsidRPr="001F0B73" w:rsidRDefault="00853EB7" w:rsidP="00853EB7">
      <w:pPr>
        <w:spacing w:before="0" w:after="0" w:line="360" w:lineRule="auto"/>
        <w:rPr>
          <w:rFonts w:cs="Times New Roman"/>
          <w:b/>
          <w:bCs/>
          <w:i/>
          <w:iCs/>
          <w:szCs w:val="24"/>
        </w:rPr>
      </w:pPr>
      <w:r w:rsidRPr="001F0B73">
        <w:rPr>
          <w:rFonts w:cs="Times New Roman"/>
          <w:b/>
          <w:bCs/>
          <w:i/>
          <w:iCs/>
          <w:szCs w:val="24"/>
        </w:rPr>
        <w:t>Pētījums un rīcības plāns “Latvijas-Lietuvas pierobežu pašvaldību sadarbības uzlabošana sabiedriskās drošības nodrošinājuma jomā”</w:t>
      </w:r>
    </w:p>
    <w:p w14:paraId="5C50F475" w14:textId="77777777" w:rsidR="00853EB7" w:rsidRPr="0043275E" w:rsidRDefault="00853EB7" w:rsidP="000068BE">
      <w:pPr>
        <w:spacing w:before="0" w:after="0" w:line="360" w:lineRule="auto"/>
        <w:ind w:firstLine="720"/>
        <w:rPr>
          <w:rFonts w:cs="Times New Roman"/>
          <w:szCs w:val="24"/>
        </w:rPr>
      </w:pPr>
      <w:r w:rsidRPr="0043275E">
        <w:rPr>
          <w:rFonts w:cs="Times New Roman"/>
          <w:szCs w:val="24"/>
        </w:rPr>
        <w:t>2020.gadā Zemgales plānošanas reģiona uzdevumā SIA “AC Konsultācijas” sagatavoja pētījumu un rīcības plānu, kas tika izstrādāts Latvijas-Lietuvas pārrobežu sadarbības programmas 2014-2020 projekta Nr. LLI-302 “Vietējo sabiedriskās drošības pakalpojumu efektivitātes un pieejamības uzlabošana Latvijas un Lietuvas pierobežā”/</w:t>
      </w:r>
      <w:proofErr w:type="spellStart"/>
      <w:r w:rsidRPr="0043275E">
        <w:rPr>
          <w:rFonts w:cs="Times New Roman"/>
          <w:szCs w:val="24"/>
        </w:rPr>
        <w:t>Safe</w:t>
      </w:r>
      <w:proofErr w:type="spellEnd"/>
      <w:r w:rsidRPr="0043275E">
        <w:rPr>
          <w:rFonts w:cs="Times New Roman"/>
          <w:szCs w:val="24"/>
        </w:rPr>
        <w:t xml:space="preserve"> </w:t>
      </w:r>
      <w:proofErr w:type="spellStart"/>
      <w:r w:rsidRPr="0043275E">
        <w:rPr>
          <w:rFonts w:cs="Times New Roman"/>
          <w:szCs w:val="24"/>
        </w:rPr>
        <w:t>Borderlands</w:t>
      </w:r>
      <w:proofErr w:type="spellEnd"/>
      <w:r w:rsidRPr="0043275E">
        <w:rPr>
          <w:rFonts w:cs="Times New Roman"/>
          <w:szCs w:val="24"/>
        </w:rPr>
        <w:t>” ietvaros.</w:t>
      </w:r>
    </w:p>
    <w:p w14:paraId="28BF0CF0" w14:textId="77777777" w:rsidR="00853EB7" w:rsidRPr="0043275E" w:rsidRDefault="00853EB7" w:rsidP="000068BE">
      <w:pPr>
        <w:spacing w:before="0" w:after="0" w:line="360" w:lineRule="auto"/>
        <w:ind w:firstLine="720"/>
        <w:rPr>
          <w:rFonts w:cs="Times New Roman"/>
          <w:szCs w:val="24"/>
        </w:rPr>
      </w:pPr>
      <w:r w:rsidRPr="0043275E">
        <w:rPr>
          <w:rFonts w:cs="Times New Roman"/>
          <w:szCs w:val="24"/>
        </w:rPr>
        <w:t>Viens no pētījuma uzdevumiem ietvēra sabiedriskās drošības situācijas analīzi pierobežas pašvaldībās un iesaistīto sabiedriskās drošības pakalpojumu institūciju sadarbības formu raksturojumu. Viens no būtiskiem secinājumiem šajā pētījumā bija par nepieciešamību pilnveidot sadarbību pierobežā, veidojot vienotu platformu (Sabiedriskās drošības komisiju) un iesaistot Latvijas un Lietuvas pierobežu pašvaldībās darbojošos drošības pakalpojumu institūciju pārstāvjus. Kā šādas Sabiedriskās drošības komisijas uzdevums tika definēts - organizēt un veicināt gan pārrobežu sadarbību, gan sadarbību katras valsts pārstāvju starpā - būtiski paralēli Latvijas un Lietuvas sadarbības attīstīšanai sakārtot drošības pakalpojumu sniedzēju (DPS) sadarbību katras valsts ietvaros, lai drošības pakalpojumi pierobežā būtu efektīvi un pieejami. Piedāvājot pētījuma ietvaros Sabiedriskās drošības komisijas izveidi, tika veikts salīdzinājums ar civilās aizsardzības komisijām. Abu komisiju detalizēts izklāsts (aptveramā teritorija, mērķis, dalībnieki, uzdevumi) sniegts pētījuma ziņojumā (106-107 lpp.).</w:t>
      </w:r>
    </w:p>
    <w:p w14:paraId="375BE659" w14:textId="3C977785" w:rsidR="00853EB7" w:rsidRPr="0043275E" w:rsidRDefault="00853EB7" w:rsidP="000068BE">
      <w:pPr>
        <w:spacing w:before="0" w:after="0" w:line="360" w:lineRule="auto"/>
        <w:ind w:firstLine="720"/>
        <w:rPr>
          <w:rFonts w:cs="Times New Roman"/>
          <w:szCs w:val="24"/>
        </w:rPr>
      </w:pPr>
      <w:r w:rsidRPr="0043275E">
        <w:rPr>
          <w:rFonts w:cs="Times New Roman"/>
          <w:szCs w:val="24"/>
        </w:rPr>
        <w:t>Kā vēl viens no ierosinājumiem pētījumā tika piedāvāts apsvērt vienota operatīvā vadības centra (OVC) izveidi pierobežā. Tā mērķis būtu nodrošināt saskaņotu un efektīvu drošības pakalpojumu sniedzēju darbību Latvijas-Lietuvas pierobežā apvienojot resursus no Latvijas un Lietuvas. Detalizēts apraksts OVC izveidei sniegts pētījumā (108-109 lp</w:t>
      </w:r>
      <w:r>
        <w:rPr>
          <w:rFonts w:cs="Times New Roman"/>
          <w:szCs w:val="24"/>
        </w:rPr>
        <w:t>p</w:t>
      </w:r>
      <w:r w:rsidRPr="0043275E">
        <w:rPr>
          <w:rFonts w:cs="Times New Roman"/>
          <w:szCs w:val="24"/>
        </w:rPr>
        <w:t>.).</w:t>
      </w:r>
    </w:p>
    <w:p w14:paraId="7EA5E036" w14:textId="77777777" w:rsidR="00853EB7" w:rsidRDefault="00853EB7" w:rsidP="00186F2D">
      <w:pPr>
        <w:pStyle w:val="tv213"/>
        <w:shd w:val="clear" w:color="auto" w:fill="FFFFFF"/>
        <w:spacing w:before="0" w:beforeAutospacing="0" w:after="0" w:afterAutospacing="0" w:line="360" w:lineRule="auto"/>
        <w:jc w:val="both"/>
      </w:pPr>
    </w:p>
    <w:p w14:paraId="71AF0F57" w14:textId="05FD0F10" w:rsidR="000068BE" w:rsidRDefault="00FA4583" w:rsidP="000068BE">
      <w:pPr>
        <w:spacing w:before="0" w:after="0" w:line="360" w:lineRule="auto"/>
        <w:rPr>
          <w:rFonts w:cs="Times New Roman"/>
          <w:szCs w:val="24"/>
        </w:rPr>
      </w:pPr>
      <w:r w:rsidRPr="001F0B73">
        <w:rPr>
          <w:rFonts w:cs="Times New Roman"/>
          <w:b/>
          <w:bCs/>
          <w:i/>
          <w:iCs/>
          <w:szCs w:val="24"/>
        </w:rPr>
        <w:t>Zemgales plānošanas reģiona ilgtermiņa un vidēja termiņa attīstības plānošanas dokumentu</w:t>
      </w:r>
      <w:r w:rsidRPr="0043275E">
        <w:rPr>
          <w:rFonts w:cs="Times New Roman"/>
          <w:b/>
          <w:bCs/>
          <w:szCs w:val="24"/>
        </w:rPr>
        <w:t xml:space="preserve"> </w:t>
      </w:r>
      <w:r w:rsidR="00F4616D">
        <w:rPr>
          <w:rFonts w:cs="Times New Roman"/>
          <w:szCs w:val="24"/>
        </w:rPr>
        <w:t xml:space="preserve">- </w:t>
      </w:r>
      <w:r w:rsidRPr="0043275E">
        <w:rPr>
          <w:rFonts w:cs="Times New Roman"/>
          <w:szCs w:val="24"/>
        </w:rPr>
        <w:t>Zemgales plānošanas reģiona ilgtspējīgas attīstības stratēģija 2015.-2030. gadam un Zemgales plānošanas reģiona attīstības programma 2021.-2027.gadam</w:t>
      </w:r>
      <w:r w:rsidR="00F4616D">
        <w:rPr>
          <w:rFonts w:cs="Times New Roman"/>
          <w:szCs w:val="24"/>
        </w:rPr>
        <w:t xml:space="preserve"> -</w:t>
      </w:r>
      <w:r w:rsidRPr="0043275E">
        <w:rPr>
          <w:rFonts w:cs="Times New Roman"/>
          <w:szCs w:val="24"/>
        </w:rPr>
        <w:t xml:space="preserve"> stratēģiskajos uzstādījumos ir akcentēti sabiedrības drošības jautājumi. Aktualizētais  vidēja termiņa attīstības plānošanas dokuments kā vienu no būtiskiem virzieniem aplūko sabiedrības drošību, norādot uz plūdu risku apdraudējumiem, reģiona garo robežu ar Lietuvas Republiku, kur ir aktuāli nodrošināt kopīgu ārkārtas situāciju risināšanu, veidot sadarbību ārkārtas dienestiem.</w:t>
      </w:r>
    </w:p>
    <w:p w14:paraId="3DB76633" w14:textId="5B1C262B" w:rsidR="000068BE" w:rsidRDefault="00FA4583" w:rsidP="000068BE">
      <w:pPr>
        <w:spacing w:before="0" w:after="0" w:line="360" w:lineRule="auto"/>
        <w:ind w:firstLine="720"/>
        <w:rPr>
          <w:rFonts w:cs="Times New Roman"/>
          <w:szCs w:val="24"/>
        </w:rPr>
      </w:pPr>
      <w:r w:rsidRPr="0043275E">
        <w:rPr>
          <w:rFonts w:cs="Times New Roman"/>
          <w:szCs w:val="24"/>
        </w:rPr>
        <w:t xml:space="preserve">Dokumentā norādīts, ka </w:t>
      </w:r>
      <w:r w:rsidR="001107D7">
        <w:rPr>
          <w:rFonts w:cs="Times New Roman"/>
          <w:szCs w:val="24"/>
        </w:rPr>
        <w:t>“</w:t>
      </w:r>
      <w:r w:rsidRPr="0043275E">
        <w:rPr>
          <w:rFonts w:cs="Times New Roman"/>
          <w:szCs w:val="24"/>
        </w:rPr>
        <w:t>Zemgales plānošanas reģionā sabiedrības drošības jomā visu aktuālo un aktualizēto problēmu vienojošs faktors ir sadarbības/informācijas nepietiekamība (attiecīgajā laika brīdī), informācijas apmaiņas trūkums, dažādu struktūru, gan valsts, gan pašvaldības vienotas pieejas trūkums, datu/informācijas koordinēšanas nepietiekamība starp valsts un pašvaldības drošības struktūrvienībām, sadarbības trūkums, reaģēšanas laika un precizitātes uzlabošana</w:t>
      </w:r>
      <w:r w:rsidR="001107D7">
        <w:rPr>
          <w:rFonts w:cs="Times New Roman"/>
          <w:szCs w:val="24"/>
        </w:rPr>
        <w:t>”</w:t>
      </w:r>
      <w:r w:rsidRPr="0043275E">
        <w:rPr>
          <w:rFonts w:cs="Times New Roman"/>
          <w:szCs w:val="24"/>
        </w:rPr>
        <w:t xml:space="preserve">. Risinājums šīm problēmām tiek saskatīts Operatīvo </w:t>
      </w:r>
      <w:r w:rsidR="00E354E8">
        <w:rPr>
          <w:rFonts w:cs="Times New Roman"/>
          <w:szCs w:val="24"/>
        </w:rPr>
        <w:t xml:space="preserve">vadības </w:t>
      </w:r>
      <w:r w:rsidRPr="0043275E">
        <w:rPr>
          <w:rFonts w:cs="Times New Roman"/>
          <w:szCs w:val="24"/>
        </w:rPr>
        <w:t xml:space="preserve">centru (OVC) izveidē (līdzīgi kā izveidots Jelgavas pilsētā), kur vienotā operatīvajā centrā ir apvienoti dažādi pilsētas dienesti, kas atvieglo vienoti rast risinājumu, iesaistot un koordinējot nepieciešamās struktūrvienības. Dokumentā arī minēts, </w:t>
      </w:r>
      <w:r w:rsidR="001107D7">
        <w:rPr>
          <w:rFonts w:cs="Times New Roman"/>
          <w:szCs w:val="24"/>
        </w:rPr>
        <w:t>“</w:t>
      </w:r>
      <w:r w:rsidRPr="0043275E">
        <w:rPr>
          <w:rFonts w:cs="Times New Roman"/>
          <w:szCs w:val="24"/>
        </w:rPr>
        <w:t xml:space="preserve">ja šāda veida OVC centri tiktu izveidoti visās </w:t>
      </w:r>
      <w:proofErr w:type="spellStart"/>
      <w:r w:rsidRPr="0043275E">
        <w:rPr>
          <w:rFonts w:cs="Times New Roman"/>
          <w:szCs w:val="24"/>
        </w:rPr>
        <w:t>jaunizveidojamās</w:t>
      </w:r>
      <w:proofErr w:type="spellEnd"/>
      <w:r w:rsidRPr="0043275E">
        <w:rPr>
          <w:rFonts w:cs="Times New Roman"/>
          <w:szCs w:val="24"/>
        </w:rPr>
        <w:t xml:space="preserve"> (6) pašvaldībās, tad tas būtiski atvieglotu visu šo pašvaldību darbu ne tikai sabiedriskās kārtības jomā, bet arī pilsētu saimnieciskajā darbībā (infrastruktūras bojājumu operatīva novēršana, utt., ko netieši arī varētu attiecināt pie sabiedrības drošības)</w:t>
      </w:r>
      <w:r w:rsidR="001107D7">
        <w:rPr>
          <w:rFonts w:cs="Times New Roman"/>
          <w:szCs w:val="24"/>
        </w:rPr>
        <w:t>”</w:t>
      </w:r>
      <w:r w:rsidRPr="0043275E">
        <w:rPr>
          <w:rFonts w:cs="Times New Roman"/>
          <w:szCs w:val="24"/>
        </w:rPr>
        <w:t>.</w:t>
      </w:r>
    </w:p>
    <w:p w14:paraId="44A88A56" w14:textId="6ECBEFAD" w:rsidR="00186F2D" w:rsidRDefault="00FA4583" w:rsidP="000068BE">
      <w:pPr>
        <w:spacing w:before="0" w:after="0" w:line="360" w:lineRule="auto"/>
        <w:ind w:firstLine="720"/>
      </w:pPr>
      <w:r w:rsidRPr="0043275E">
        <w:rPr>
          <w:rFonts w:cs="Times New Roman"/>
          <w:szCs w:val="24"/>
        </w:rPr>
        <w:t xml:space="preserve">Ņemot to vērā, </w:t>
      </w:r>
      <w:r w:rsidR="001107D7">
        <w:rPr>
          <w:rFonts w:cs="Times New Roman"/>
          <w:szCs w:val="24"/>
        </w:rPr>
        <w:t>“</w:t>
      </w:r>
      <w:r w:rsidRPr="0043275E">
        <w:rPr>
          <w:rFonts w:cs="Times New Roman"/>
          <w:szCs w:val="24"/>
        </w:rPr>
        <w:t>Sabiedrības drošība</w:t>
      </w:r>
      <w:r w:rsidR="004077ED">
        <w:rPr>
          <w:rFonts w:cs="Times New Roman"/>
          <w:szCs w:val="24"/>
        </w:rPr>
        <w:t>”</w:t>
      </w:r>
      <w:r w:rsidRPr="0043275E">
        <w:rPr>
          <w:rFonts w:cs="Times New Roman"/>
          <w:szCs w:val="24"/>
        </w:rPr>
        <w:t xml:space="preserve"> ir definēta kā viena no Zemgales attīstības prioritātēm vidējam termiņam laika periodam no 2021.-2027.gadam. Kā šīs prioritātes mērķis ir definēts </w:t>
      </w:r>
      <w:r w:rsidR="004077ED">
        <w:rPr>
          <w:rFonts w:cs="Times New Roman"/>
          <w:szCs w:val="24"/>
        </w:rPr>
        <w:t>“</w:t>
      </w:r>
      <w:r w:rsidRPr="0043275E">
        <w:rPr>
          <w:rFonts w:cs="Times New Roman"/>
          <w:szCs w:val="24"/>
        </w:rPr>
        <w:t>Veidot vienotu, drošu pieeju visiem pakalpojumiem, saistītiem ar sabiedrības drošību visā reģionā kopumā, aptverot pēc iespējas lielāku dienestu skaitu, kas darbotos vienotā operatīvā tīklā, tādejādi saīsinot reakcijas laiku, uzlabojot lēmumu pieņemšanas precizitāti un informācijas apmaiņu starp dienestiem</w:t>
      </w:r>
      <w:r w:rsidR="004077ED">
        <w:rPr>
          <w:rFonts w:cs="Times New Roman"/>
          <w:szCs w:val="24"/>
        </w:rPr>
        <w:t>”</w:t>
      </w:r>
      <w:r w:rsidRPr="0043275E">
        <w:rPr>
          <w:rFonts w:cs="Times New Roman"/>
          <w:szCs w:val="24"/>
        </w:rPr>
        <w:t xml:space="preserve">. Attiecīgi viens no sasniedzamajiem indikatoriem ir līdz 2027.gadam ir septiņi OVC Zemgales reģionā. Kopumā prioritāte </w:t>
      </w:r>
      <w:r w:rsidR="004077ED">
        <w:rPr>
          <w:rFonts w:cs="Times New Roman"/>
          <w:szCs w:val="24"/>
        </w:rPr>
        <w:t>“</w:t>
      </w:r>
      <w:r w:rsidRPr="0043275E">
        <w:rPr>
          <w:rFonts w:cs="Times New Roman"/>
          <w:szCs w:val="24"/>
        </w:rPr>
        <w:t>Sabiedrības drošība</w:t>
      </w:r>
      <w:r w:rsidR="004077ED">
        <w:rPr>
          <w:rFonts w:cs="Times New Roman"/>
          <w:szCs w:val="24"/>
        </w:rPr>
        <w:t>”</w:t>
      </w:r>
      <w:r w:rsidRPr="0043275E">
        <w:rPr>
          <w:rFonts w:cs="Times New Roman"/>
          <w:szCs w:val="24"/>
        </w:rPr>
        <w:t xml:space="preserve"> ietver piecus rīcības virzienus ar rīcībām, t.i., (RV 9.1.) Drošības sistēmas izveide un pilnveide Zemgales reģionā; (RV 9.2.) Pētnieciskās darbības, ka sekmēs drošības risku mazinājumu reģiona ietvaros; (RV 9.3.) Praktiskie pasākumi, kas vērsti uz fiziskās drošības uzlabojumiem pašvaldībās; (RV 9.4.) Pilsoniskas sabiedrības un organizāciju veicināšana, palielinot zināšanu līmeni sabiedrības drošības jautājumos; (RV 9.5.) Digitālo un IKT tehnoloģiju integrācija drošības pakalpojumu sniedzēju funkciju efektīvākai izpildei</w:t>
      </w:r>
      <w:r>
        <w:rPr>
          <w:rFonts w:cs="Times New Roman"/>
          <w:szCs w:val="24"/>
        </w:rPr>
        <w:t>.</w:t>
      </w:r>
    </w:p>
    <w:p w14:paraId="0FDF2F20" w14:textId="77777777" w:rsidR="00186F2D" w:rsidRDefault="00186F2D" w:rsidP="00F83659">
      <w:pPr>
        <w:spacing w:before="0" w:after="0" w:line="360" w:lineRule="auto"/>
      </w:pPr>
    </w:p>
    <w:p w14:paraId="4789AE66" w14:textId="7A783BFA" w:rsidR="002B6C3D" w:rsidRPr="006658D9" w:rsidRDefault="002B6C3D" w:rsidP="00B0698A">
      <w:pPr>
        <w:pStyle w:val="Sarakstarindkopa"/>
        <w:numPr>
          <w:ilvl w:val="1"/>
          <w:numId w:val="29"/>
        </w:numPr>
        <w:spacing w:before="0" w:after="0" w:line="360" w:lineRule="auto"/>
        <w:rPr>
          <w:b/>
          <w:bCs/>
        </w:rPr>
      </w:pPr>
      <w:r w:rsidRPr="006658D9">
        <w:rPr>
          <w:b/>
          <w:bCs/>
        </w:rPr>
        <w:t xml:space="preserve">Pašvaldības līmeņa  </w:t>
      </w:r>
      <w:r w:rsidR="00564794" w:rsidRPr="006658D9">
        <w:rPr>
          <w:b/>
          <w:bCs/>
        </w:rPr>
        <w:t>normatīvi</w:t>
      </w:r>
      <w:r w:rsidR="00775561" w:rsidRPr="006658D9">
        <w:rPr>
          <w:b/>
          <w:bCs/>
        </w:rPr>
        <w:t xml:space="preserve"> un plānošanas</w:t>
      </w:r>
      <w:r w:rsidR="00564794" w:rsidRPr="006658D9">
        <w:rPr>
          <w:b/>
          <w:bCs/>
        </w:rPr>
        <w:t xml:space="preserve"> dokumenti</w:t>
      </w:r>
    </w:p>
    <w:p w14:paraId="4A4ABED2" w14:textId="7B35D9E2" w:rsidR="00775561" w:rsidRDefault="00775561" w:rsidP="00775561">
      <w:pPr>
        <w:spacing w:before="0" w:after="0" w:line="360" w:lineRule="auto"/>
      </w:pPr>
      <w:r>
        <w:t xml:space="preserve">Galvenie </w:t>
      </w:r>
      <w:r w:rsidR="009B2D2C">
        <w:t>pašvaldības līmeņa  normatīvi un plānošanas dokumenti, par kuriem veikta analīze:</w:t>
      </w:r>
    </w:p>
    <w:p w14:paraId="071CFCBC" w14:textId="0D17DD48" w:rsidR="00FA4583" w:rsidRDefault="00FA4583" w:rsidP="00B0698A">
      <w:pPr>
        <w:pStyle w:val="Sarakstarindkopa"/>
        <w:numPr>
          <w:ilvl w:val="0"/>
          <w:numId w:val="44"/>
        </w:numPr>
        <w:spacing w:before="0" w:after="0" w:line="360" w:lineRule="auto"/>
      </w:pPr>
      <w:r>
        <w:t>Jēkabpils novada ilgtspējīgas attīstības stratēģija 2021.-2035. gadam un Attīstības programma 2021.-2027. gadam (1.redakcija)</w:t>
      </w:r>
      <w:r w:rsidR="00097757">
        <w:t>;</w:t>
      </w:r>
    </w:p>
    <w:p w14:paraId="1F041904" w14:textId="384C2496" w:rsidR="00564794" w:rsidRDefault="008F7A05" w:rsidP="00B0698A">
      <w:pPr>
        <w:pStyle w:val="Sarakstarindkopa"/>
        <w:numPr>
          <w:ilvl w:val="0"/>
          <w:numId w:val="44"/>
        </w:numPr>
        <w:spacing w:before="0" w:after="0" w:line="360" w:lineRule="auto"/>
      </w:pPr>
      <w:r>
        <w:t>Jēkabpils novada c</w:t>
      </w:r>
      <w:r w:rsidR="00564794">
        <w:t>ivilās aizsardzības komisijas nolikums</w:t>
      </w:r>
      <w:r w:rsidR="00097757">
        <w:t>;</w:t>
      </w:r>
    </w:p>
    <w:p w14:paraId="409C1AC9" w14:textId="782E5FCD" w:rsidR="00564794" w:rsidRDefault="003D459C" w:rsidP="00B0698A">
      <w:pPr>
        <w:pStyle w:val="Sarakstarindkopa"/>
        <w:numPr>
          <w:ilvl w:val="0"/>
          <w:numId w:val="44"/>
        </w:numPr>
        <w:spacing w:before="0" w:after="0" w:line="360" w:lineRule="auto"/>
      </w:pPr>
      <w:r>
        <w:t>Jēkabpils novada c</w:t>
      </w:r>
      <w:r w:rsidR="00757237">
        <w:t>ivilās aizsardzības plāns ar pielikumiem</w:t>
      </w:r>
      <w:r w:rsidR="00097757">
        <w:t>;</w:t>
      </w:r>
    </w:p>
    <w:p w14:paraId="1E1A40E7" w14:textId="261E457E" w:rsidR="00E35EF3" w:rsidRDefault="00E35EF3" w:rsidP="00B0698A">
      <w:pPr>
        <w:pStyle w:val="Sarakstarindkopa"/>
        <w:numPr>
          <w:ilvl w:val="0"/>
          <w:numId w:val="44"/>
        </w:numPr>
        <w:spacing w:before="0" w:after="0" w:line="360" w:lineRule="auto"/>
      </w:pPr>
      <w:r>
        <w:t xml:space="preserve">Cita veida </w:t>
      </w:r>
      <w:r w:rsidR="0058258A">
        <w:t xml:space="preserve">pašvaldības līmeņa normatīvi (piem., </w:t>
      </w:r>
      <w:r w:rsidR="00F61F48">
        <w:t>civilās un vides aizsardzības dienesta nolikums, speci</w:t>
      </w:r>
      <w:r w:rsidR="00DA69A7">
        <w:t>ālis</w:t>
      </w:r>
      <w:r w:rsidR="00F61F48">
        <w:t>tu amatu</w:t>
      </w:r>
      <w:r w:rsidR="00DA69A7">
        <w:t xml:space="preserve"> apraksti</w:t>
      </w:r>
      <w:r w:rsidR="00F459CE">
        <w:t>, u.tml.</w:t>
      </w:r>
      <w:r w:rsidR="0058258A">
        <w:t>)</w:t>
      </w:r>
      <w:r w:rsidR="00097757">
        <w:t>.</w:t>
      </w:r>
    </w:p>
    <w:p w14:paraId="221393CE" w14:textId="77777777" w:rsidR="002B6C3D" w:rsidRDefault="002B6C3D" w:rsidP="00066DEA">
      <w:pPr>
        <w:spacing w:before="0" w:after="0" w:line="360" w:lineRule="auto"/>
      </w:pPr>
    </w:p>
    <w:p w14:paraId="2C751CAF" w14:textId="09258CE3" w:rsidR="00DE1608" w:rsidRPr="0043275E" w:rsidRDefault="00DE1608" w:rsidP="00DE1608">
      <w:pPr>
        <w:spacing w:before="0" w:after="0" w:line="360" w:lineRule="auto"/>
        <w:rPr>
          <w:rFonts w:cs="Times New Roman"/>
          <w:szCs w:val="24"/>
        </w:rPr>
      </w:pPr>
      <w:r w:rsidRPr="001F0B73">
        <w:rPr>
          <w:rFonts w:cs="Times New Roman"/>
          <w:b/>
          <w:bCs/>
          <w:i/>
          <w:iCs/>
          <w:szCs w:val="24"/>
        </w:rPr>
        <w:t>Jēkabpils novada ilgtermiņa un vidēja termiņa attīstības plānošanas dokumenti</w:t>
      </w:r>
      <w:r w:rsidRPr="0043275E">
        <w:rPr>
          <w:rFonts w:cs="Times New Roman"/>
          <w:szCs w:val="24"/>
        </w:rPr>
        <w:t xml:space="preserve"> </w:t>
      </w:r>
      <w:r w:rsidR="005F0A09">
        <w:rPr>
          <w:rFonts w:cs="Times New Roman"/>
          <w:szCs w:val="24"/>
        </w:rPr>
        <w:t xml:space="preserve">- </w:t>
      </w:r>
      <w:r w:rsidRPr="0043275E">
        <w:rPr>
          <w:rFonts w:cs="Times New Roman"/>
          <w:szCs w:val="24"/>
        </w:rPr>
        <w:t>Jēkabpils novada ilgtspējīgas attīstības stratēģija 2021.-2035.gadam (1.red.) un Jēkabpils novada attīstības programma 2021.-2027.gadam (1.red.)</w:t>
      </w:r>
      <w:r w:rsidR="005F0A09">
        <w:rPr>
          <w:rFonts w:cs="Times New Roman"/>
          <w:szCs w:val="24"/>
        </w:rPr>
        <w:t xml:space="preserve"> -</w:t>
      </w:r>
      <w:r w:rsidRPr="0043275E">
        <w:rPr>
          <w:rFonts w:cs="Times New Roman"/>
          <w:szCs w:val="24"/>
        </w:rPr>
        <w:t xml:space="preserve"> atspoguļo pašvaldības redzējumu par iedzīvotāju labklājību un drošību. Atbilstoši ilgtermiņa stratēģiskajiem uzstādījumiem ir definēta vidēja termiņa prioritāte, t.i., </w:t>
      </w:r>
      <w:r w:rsidR="007D5B59">
        <w:rPr>
          <w:rFonts w:cs="Times New Roman"/>
          <w:szCs w:val="24"/>
        </w:rPr>
        <w:t>“</w:t>
      </w:r>
      <w:r w:rsidRPr="0043275E">
        <w:rPr>
          <w:rFonts w:cs="Times New Roman"/>
          <w:szCs w:val="24"/>
        </w:rPr>
        <w:t>Dzīves stabilitātes un drošības veicināšana</w:t>
      </w:r>
      <w:r w:rsidR="007D5B59">
        <w:rPr>
          <w:rFonts w:cs="Times New Roman"/>
          <w:szCs w:val="24"/>
        </w:rPr>
        <w:t>”</w:t>
      </w:r>
      <w:r w:rsidRPr="0043275E">
        <w:rPr>
          <w:rFonts w:cs="Times New Roman"/>
          <w:szCs w:val="24"/>
        </w:rPr>
        <w:t xml:space="preserve">, kam attiecīgi ir pakārtota vidēja termiņa rīcības virziens </w:t>
      </w:r>
      <w:r w:rsidR="007D5B59">
        <w:rPr>
          <w:rFonts w:cs="Times New Roman"/>
          <w:szCs w:val="24"/>
        </w:rPr>
        <w:t>“</w:t>
      </w:r>
      <w:r w:rsidRPr="0043275E">
        <w:rPr>
          <w:rFonts w:cs="Times New Roman"/>
          <w:szCs w:val="24"/>
        </w:rPr>
        <w:t>Sabiedriskās kārtības un civilās aizsardzības nodrošināšanai nepieciešamās sistēmas attīstība</w:t>
      </w:r>
      <w:r w:rsidR="007D5B59">
        <w:rPr>
          <w:rFonts w:cs="Times New Roman"/>
          <w:szCs w:val="24"/>
        </w:rPr>
        <w:t>”</w:t>
      </w:r>
      <w:r w:rsidRPr="0043275E">
        <w:rPr>
          <w:rFonts w:cs="Times New Roman"/>
          <w:szCs w:val="24"/>
        </w:rPr>
        <w:t xml:space="preserve"> ar uzdevumiem un rīcībām:</w:t>
      </w:r>
    </w:p>
    <w:p w14:paraId="23DA1F7F" w14:textId="77777777" w:rsidR="00DE1608" w:rsidRPr="0043275E" w:rsidRDefault="00DE1608" w:rsidP="00DE1608">
      <w:pPr>
        <w:spacing w:before="0" w:after="0" w:line="360" w:lineRule="auto"/>
        <w:rPr>
          <w:rFonts w:cs="Times New Roman"/>
          <w:szCs w:val="24"/>
        </w:rPr>
      </w:pPr>
      <w:r w:rsidRPr="0043275E">
        <w:rPr>
          <w:rFonts w:cs="Times New Roman"/>
          <w:szCs w:val="24"/>
        </w:rPr>
        <w:t>Uzdevums nr.3. - Attīstīt vienotu sabiedriskās kārtības un civilās aizsardzības sistēmu</w:t>
      </w:r>
    </w:p>
    <w:p w14:paraId="01F70E47" w14:textId="77777777" w:rsidR="00DE1608" w:rsidRPr="0043275E" w:rsidRDefault="00DE1608" w:rsidP="00DE1608">
      <w:pPr>
        <w:spacing w:before="0" w:after="0" w:line="360" w:lineRule="auto"/>
        <w:ind w:left="720"/>
        <w:rPr>
          <w:rFonts w:cs="Times New Roman"/>
          <w:szCs w:val="24"/>
        </w:rPr>
      </w:pPr>
      <w:r w:rsidRPr="0043275E">
        <w:rPr>
          <w:rFonts w:cs="Times New Roman"/>
          <w:szCs w:val="24"/>
        </w:rPr>
        <w:t>Rīcība 3.1 Vienotas sabiedriskās drošības un civilās aizsardzības sistēmas izveidošana</w:t>
      </w:r>
    </w:p>
    <w:p w14:paraId="7DEB63AD" w14:textId="77777777" w:rsidR="00DE1608" w:rsidRPr="0043275E" w:rsidRDefault="00DE1608" w:rsidP="00DE1608">
      <w:pPr>
        <w:spacing w:before="0" w:after="0" w:line="360" w:lineRule="auto"/>
        <w:ind w:left="709"/>
        <w:rPr>
          <w:rFonts w:cs="Times New Roman"/>
          <w:szCs w:val="24"/>
        </w:rPr>
      </w:pPr>
      <w:r w:rsidRPr="0043275E">
        <w:rPr>
          <w:rFonts w:cs="Times New Roman"/>
          <w:szCs w:val="24"/>
        </w:rPr>
        <w:t xml:space="preserve">Rīcība 3.2 Iedzīvotāju izglītošana par preventīviem, gatavības, reaģēšanas un seku likvidēšanas pasākumiem, kas iekļauti sadarbības teritorijas civilās aizsardzības plānā  </w:t>
      </w:r>
    </w:p>
    <w:p w14:paraId="4A5BD24B" w14:textId="77777777" w:rsidR="00DE1608" w:rsidRPr="0043275E" w:rsidRDefault="00DE1608" w:rsidP="00DE1608">
      <w:pPr>
        <w:spacing w:before="0" w:after="0" w:line="360" w:lineRule="auto"/>
        <w:rPr>
          <w:rFonts w:cs="Times New Roman"/>
          <w:szCs w:val="24"/>
        </w:rPr>
      </w:pPr>
      <w:r w:rsidRPr="0043275E">
        <w:rPr>
          <w:rFonts w:cs="Times New Roman"/>
          <w:szCs w:val="24"/>
        </w:rPr>
        <w:t>Uzdevums nr.4. - Nodrošināt sabiedrisko kārtību un drošību</w:t>
      </w:r>
    </w:p>
    <w:p w14:paraId="3F9F6E1F" w14:textId="77777777" w:rsidR="00DE1608" w:rsidRPr="0043275E" w:rsidRDefault="00DE1608" w:rsidP="00DE1608">
      <w:pPr>
        <w:spacing w:before="0" w:after="0" w:line="360" w:lineRule="auto"/>
        <w:ind w:left="720"/>
        <w:rPr>
          <w:rFonts w:cs="Times New Roman"/>
          <w:szCs w:val="24"/>
        </w:rPr>
      </w:pPr>
      <w:r w:rsidRPr="0043275E">
        <w:rPr>
          <w:rFonts w:cs="Times New Roman"/>
          <w:szCs w:val="24"/>
        </w:rPr>
        <w:t>Rīcība 4.1 Sabiedriskās kārtības un drošības uzlabošana</w:t>
      </w:r>
    </w:p>
    <w:p w14:paraId="62508429" w14:textId="77777777" w:rsidR="00DE1608" w:rsidRPr="0043275E" w:rsidRDefault="00DE1608" w:rsidP="00DE1608">
      <w:pPr>
        <w:spacing w:before="0" w:after="0" w:line="360" w:lineRule="auto"/>
        <w:ind w:firstLine="720"/>
        <w:rPr>
          <w:rFonts w:cs="Times New Roman"/>
          <w:szCs w:val="24"/>
        </w:rPr>
      </w:pPr>
      <w:r w:rsidRPr="0043275E">
        <w:rPr>
          <w:rFonts w:cs="Times New Roman"/>
          <w:szCs w:val="24"/>
        </w:rPr>
        <w:t>Rīcība 4.2. Preventīvo pasākumu īstenošana</w:t>
      </w:r>
    </w:p>
    <w:p w14:paraId="6323D44F" w14:textId="77777777" w:rsidR="00DE1608" w:rsidRPr="0043275E" w:rsidRDefault="00DE1608" w:rsidP="00DE1608">
      <w:pPr>
        <w:spacing w:before="0" w:after="0" w:line="360" w:lineRule="auto"/>
        <w:rPr>
          <w:rFonts w:cs="Times New Roman"/>
          <w:szCs w:val="24"/>
        </w:rPr>
      </w:pPr>
      <w:r w:rsidRPr="0043275E">
        <w:rPr>
          <w:rFonts w:cs="Times New Roman"/>
          <w:szCs w:val="24"/>
        </w:rPr>
        <w:t>Uzdevums nr.5. - Attīstīt un uzlabot civilās aizsardzības jomu</w:t>
      </w:r>
    </w:p>
    <w:p w14:paraId="7094CDDD" w14:textId="77777777" w:rsidR="00DE1608" w:rsidRPr="0043275E" w:rsidRDefault="00DE1608" w:rsidP="00DE1608">
      <w:pPr>
        <w:spacing w:before="0" w:after="0" w:line="360" w:lineRule="auto"/>
        <w:ind w:left="720"/>
        <w:rPr>
          <w:rFonts w:cs="Times New Roman"/>
          <w:szCs w:val="24"/>
        </w:rPr>
      </w:pPr>
      <w:r w:rsidRPr="0043275E">
        <w:rPr>
          <w:rFonts w:cs="Times New Roman"/>
          <w:szCs w:val="24"/>
        </w:rPr>
        <w:t>Rīcība 5.1. Civilās aizsardzības uzlabošana</w:t>
      </w:r>
    </w:p>
    <w:p w14:paraId="01CDFE46" w14:textId="77777777" w:rsidR="00DE1608" w:rsidRPr="0043275E" w:rsidRDefault="00DE1608" w:rsidP="00DE1608">
      <w:pPr>
        <w:spacing w:before="0" w:after="0" w:line="360" w:lineRule="auto"/>
        <w:ind w:left="720"/>
        <w:rPr>
          <w:rFonts w:cs="Times New Roman"/>
          <w:szCs w:val="24"/>
        </w:rPr>
      </w:pPr>
      <w:r w:rsidRPr="0043275E">
        <w:rPr>
          <w:rFonts w:cs="Times New Roman"/>
          <w:szCs w:val="24"/>
        </w:rPr>
        <w:t>Rīcība 5.2. Pilsoniskās atbildības veicināšana</w:t>
      </w:r>
    </w:p>
    <w:p w14:paraId="676518CB" w14:textId="56A076D4" w:rsidR="00DE1608" w:rsidRDefault="00DE1608" w:rsidP="00DE1608">
      <w:pPr>
        <w:spacing w:before="0" w:after="0" w:line="360" w:lineRule="auto"/>
        <w:ind w:firstLine="720"/>
        <w:rPr>
          <w:rFonts w:cs="Times New Roman"/>
          <w:szCs w:val="24"/>
        </w:rPr>
      </w:pPr>
      <w:r w:rsidRPr="0043275E">
        <w:rPr>
          <w:rFonts w:cs="Times New Roman"/>
          <w:szCs w:val="24"/>
        </w:rPr>
        <w:t xml:space="preserve">Rīcība 5.3 </w:t>
      </w:r>
      <w:proofErr w:type="spellStart"/>
      <w:r w:rsidRPr="0043275E">
        <w:rPr>
          <w:rFonts w:cs="Times New Roman"/>
          <w:szCs w:val="24"/>
        </w:rPr>
        <w:t>Pretplūdu</w:t>
      </w:r>
      <w:proofErr w:type="spellEnd"/>
      <w:r w:rsidRPr="0043275E">
        <w:rPr>
          <w:rFonts w:cs="Times New Roman"/>
          <w:szCs w:val="24"/>
        </w:rPr>
        <w:t xml:space="preserve"> pasākumu īstenošana</w:t>
      </w:r>
    </w:p>
    <w:p w14:paraId="759F111B" w14:textId="77777777" w:rsidR="00DE1608" w:rsidRDefault="00DE1608" w:rsidP="00DE1608">
      <w:pPr>
        <w:spacing w:before="0" w:after="0" w:line="360" w:lineRule="auto"/>
      </w:pPr>
    </w:p>
    <w:p w14:paraId="772E4672" w14:textId="4551875D" w:rsidR="002541B4" w:rsidRPr="001F0B73" w:rsidRDefault="002541B4" w:rsidP="00066DEA">
      <w:pPr>
        <w:spacing w:before="0" w:after="0" w:line="360" w:lineRule="auto"/>
        <w:rPr>
          <w:rFonts w:cs="Times New Roman"/>
          <w:b/>
          <w:bCs/>
          <w:i/>
          <w:iCs/>
        </w:rPr>
      </w:pPr>
      <w:r w:rsidRPr="001F0B73">
        <w:rPr>
          <w:rFonts w:cs="Times New Roman"/>
          <w:b/>
          <w:bCs/>
          <w:i/>
          <w:iCs/>
        </w:rPr>
        <w:t>Analīze par esošo Jēkabpils novada civilās aizsardzības plānu un līdzšinējo Jēkabpils novada civilās aizsardzības komisijas darbību</w:t>
      </w:r>
    </w:p>
    <w:p w14:paraId="6C23A833" w14:textId="21DBC561" w:rsidR="00066DEA" w:rsidRDefault="00066DEA" w:rsidP="00097757">
      <w:pPr>
        <w:spacing w:before="0" w:after="0" w:line="360" w:lineRule="auto"/>
        <w:ind w:firstLine="709"/>
        <w:rPr>
          <w:rFonts w:cs="Times New Roman"/>
        </w:rPr>
      </w:pPr>
      <w:r w:rsidRPr="000D06A0">
        <w:rPr>
          <w:rFonts w:cs="Times New Roman"/>
        </w:rPr>
        <w:t>Iepazīstoties ar Jēkabpils novada civilās speciālista sniegto informāciju apkopoti šādi fakti civilās aizsardzības sistēmas darbības efektivitātes un atbilstību normatīvajiem aktiem novērtēšanai</w:t>
      </w:r>
      <w:r w:rsidR="00503AD0">
        <w:rPr>
          <w:rFonts w:cs="Times New Roman"/>
        </w:rPr>
        <w:t>:</w:t>
      </w:r>
    </w:p>
    <w:p w14:paraId="521315B6" w14:textId="22503B86" w:rsidR="00503AD0" w:rsidRPr="00E03840" w:rsidRDefault="00FF2F49" w:rsidP="00B0698A">
      <w:pPr>
        <w:pStyle w:val="Sarakstarindkopa"/>
        <w:numPr>
          <w:ilvl w:val="0"/>
          <w:numId w:val="45"/>
        </w:numPr>
        <w:spacing w:before="0" w:after="0" w:line="360" w:lineRule="auto"/>
        <w:rPr>
          <w:u w:val="single"/>
        </w:rPr>
      </w:pPr>
      <w:r w:rsidRPr="000D06A0">
        <w:rPr>
          <w:rFonts w:cs="Times New Roman"/>
        </w:rPr>
        <w:t>Izstrādāts Jēkabpils novada civilās aizsardzības plāns (CAP), kuru 2021. gadā apstiprinājis Jēkabpils novada domes priekšsēdētājs</w:t>
      </w:r>
      <w:r w:rsidR="00E03840">
        <w:rPr>
          <w:rFonts w:cs="Times New Roman"/>
        </w:rPr>
        <w:t>.</w:t>
      </w:r>
    </w:p>
    <w:p w14:paraId="074113CD" w14:textId="6F37795A" w:rsidR="00E03840" w:rsidRPr="00354F45" w:rsidRDefault="00354F45" w:rsidP="00B0698A">
      <w:pPr>
        <w:pStyle w:val="Sarakstarindkopa"/>
        <w:numPr>
          <w:ilvl w:val="0"/>
          <w:numId w:val="45"/>
        </w:numPr>
        <w:spacing w:before="0" w:after="0" w:line="360" w:lineRule="auto"/>
        <w:rPr>
          <w:u w:val="single"/>
        </w:rPr>
      </w:pPr>
      <w:r w:rsidRPr="000D06A0">
        <w:rPr>
          <w:rFonts w:cs="Times New Roman"/>
        </w:rPr>
        <w:t>Jēkabpils novada CAP struktūra veidota, un atbilst Rīgā 2017. gada 7. novembra MK noteikumiem Nr. 658 “Noteikumi par civilās aizsardzības plānu struktūru un tajos iekļaujamo informāciju</w:t>
      </w:r>
      <w:r>
        <w:rPr>
          <w:rFonts w:cs="Times New Roman"/>
        </w:rPr>
        <w:t>”.</w:t>
      </w:r>
    </w:p>
    <w:p w14:paraId="6E366C07" w14:textId="061F6895" w:rsidR="00354F45" w:rsidRPr="00865037" w:rsidRDefault="00865037" w:rsidP="00B0698A">
      <w:pPr>
        <w:pStyle w:val="Sarakstarindkopa"/>
        <w:numPr>
          <w:ilvl w:val="0"/>
          <w:numId w:val="45"/>
        </w:numPr>
        <w:spacing w:before="0" w:after="0" w:line="360" w:lineRule="auto"/>
        <w:rPr>
          <w:u w:val="single"/>
        </w:rPr>
      </w:pPr>
      <w:r w:rsidRPr="000D06A0">
        <w:rPr>
          <w:rFonts w:cs="Times New Roman"/>
        </w:rPr>
        <w:t>Novadā ir izveidota civilās aizsardzības komisija, kura darbojas saskaņā ar Jēkabpils novada civilās aizsardzības komisijas nolikumu</w:t>
      </w:r>
      <w:r>
        <w:rPr>
          <w:rFonts w:cs="Times New Roman"/>
        </w:rPr>
        <w:t>.</w:t>
      </w:r>
    </w:p>
    <w:p w14:paraId="40583EFB" w14:textId="0C1AC9B4" w:rsidR="00865037" w:rsidRPr="00064BDB" w:rsidRDefault="00776720" w:rsidP="00B0698A">
      <w:pPr>
        <w:pStyle w:val="Sarakstarindkopa"/>
        <w:numPr>
          <w:ilvl w:val="0"/>
          <w:numId w:val="45"/>
        </w:numPr>
        <w:spacing w:before="0" w:after="0" w:line="360" w:lineRule="auto"/>
        <w:rPr>
          <w:u w:val="single"/>
        </w:rPr>
      </w:pPr>
      <w:r w:rsidRPr="000D06A0">
        <w:rPr>
          <w:rFonts w:cs="Times New Roman"/>
        </w:rPr>
        <w:t>Jēkabpils novada civilās aizsardzības komisija tiek sasaukta vienu līdz divas reizes gadā, vai biežāk, ja tas ir nepieciešams (apliecinājumi par sanāksmēm projekta ietvaros nav pieejami). Atbilstoši iesniegtajai informācijai civilās aizsardzības komisija pēdējās reizēs sanākusi, lai apspriestu plūdu draudus, ugunsbīstamo periodu mežos, kā arī veiktu izmaiņas civilās aizsardzības komisijas struktūrā, nolikumā, vai izskatītu un apstiprinātu CAP</w:t>
      </w:r>
      <w:r>
        <w:rPr>
          <w:rFonts w:cs="Times New Roman"/>
        </w:rPr>
        <w:t>.</w:t>
      </w:r>
    </w:p>
    <w:p w14:paraId="24751CA0" w14:textId="6328BD1E" w:rsidR="00064BDB" w:rsidRPr="00064BDB" w:rsidRDefault="00064BDB" w:rsidP="00B0698A">
      <w:pPr>
        <w:pStyle w:val="Sarakstarindkopa"/>
        <w:numPr>
          <w:ilvl w:val="0"/>
          <w:numId w:val="45"/>
        </w:numPr>
        <w:spacing w:before="0" w:after="0" w:line="360" w:lineRule="auto"/>
        <w:rPr>
          <w:u w:val="single"/>
        </w:rPr>
      </w:pPr>
      <w:r w:rsidRPr="000D06A0">
        <w:rPr>
          <w:rFonts w:cs="Times New Roman"/>
        </w:rPr>
        <w:t xml:space="preserve">Pēdējo 5 gadu laikā vienīgā katastrofa, kurā iesaistījusies </w:t>
      </w:r>
      <w:r w:rsidRPr="000D06A0">
        <w:rPr>
          <w:rFonts w:eastAsia="Calibri" w:cs="Times New Roman"/>
        </w:rPr>
        <w:t>Jēkabpils</w:t>
      </w:r>
      <w:r w:rsidRPr="000D06A0">
        <w:rPr>
          <w:rFonts w:cs="Times New Roman"/>
        </w:rPr>
        <w:t xml:space="preserve"> sadarbības teritorijas civilās aizsardzības komisija ir Covid-19 izraisītā pandēmija</w:t>
      </w:r>
      <w:r>
        <w:rPr>
          <w:rFonts w:cs="Times New Roman"/>
        </w:rPr>
        <w:t>.</w:t>
      </w:r>
    </w:p>
    <w:p w14:paraId="793E90F6" w14:textId="0ED91FE0" w:rsidR="00064BDB" w:rsidRPr="00C513F5" w:rsidRDefault="00C513F5" w:rsidP="00B0698A">
      <w:pPr>
        <w:pStyle w:val="Sarakstarindkopa"/>
        <w:numPr>
          <w:ilvl w:val="0"/>
          <w:numId w:val="45"/>
        </w:numPr>
        <w:spacing w:before="0" w:after="0" w:line="360" w:lineRule="auto"/>
        <w:rPr>
          <w:u w:val="single"/>
        </w:rPr>
      </w:pPr>
      <w:r w:rsidRPr="000D06A0">
        <w:rPr>
          <w:rFonts w:cs="Times New Roman"/>
        </w:rPr>
        <w:t>Pēdējo 5 gadu laikā nav notikušas mācības civilās aizsardzības jomā, tai skaitā</w:t>
      </w:r>
      <w:r>
        <w:rPr>
          <w:rFonts w:cs="Times New Roman"/>
        </w:rPr>
        <w:t>:</w:t>
      </w:r>
    </w:p>
    <w:p w14:paraId="7A05445E" w14:textId="0044B223" w:rsidR="00C513F5" w:rsidRPr="00C0076C" w:rsidRDefault="00C0076C" w:rsidP="00B0698A">
      <w:pPr>
        <w:pStyle w:val="Sarakstarindkopa"/>
        <w:numPr>
          <w:ilvl w:val="0"/>
          <w:numId w:val="16"/>
        </w:numPr>
        <w:spacing w:before="0" w:after="0" w:line="360" w:lineRule="auto"/>
        <w:rPr>
          <w:u w:val="single"/>
        </w:rPr>
      </w:pPr>
      <w:r w:rsidRPr="000D06A0">
        <w:rPr>
          <w:rFonts w:cs="Times New Roman"/>
        </w:rPr>
        <w:t xml:space="preserve">Valsts ugunsdzēsības un glābšanas dienests nav veicis </w:t>
      </w:r>
      <w:r w:rsidRPr="000D06A0">
        <w:rPr>
          <w:rFonts w:eastAsia="Calibri" w:cs="Times New Roman"/>
        </w:rPr>
        <w:t>Jēkabpils</w:t>
      </w:r>
      <w:r w:rsidRPr="000D06A0">
        <w:rPr>
          <w:rFonts w:cs="Times New Roman"/>
        </w:rPr>
        <w:t xml:space="preserve"> sadarbības teritoriju civilās aizsardzības komisiju apmācību, kā to nosaka Civilās aizsardzības un katastrofas pārvaldīšanas likuma 10. panta 1. daļas 5. punkts</w:t>
      </w:r>
      <w:r w:rsidR="00002F8C">
        <w:rPr>
          <w:rFonts w:cs="Times New Roman"/>
        </w:rPr>
        <w:t>;</w:t>
      </w:r>
    </w:p>
    <w:p w14:paraId="76FAA8D3" w14:textId="2CC6831F" w:rsidR="00C0076C" w:rsidRPr="00C513F5" w:rsidRDefault="00CF532E" w:rsidP="00B0698A">
      <w:pPr>
        <w:pStyle w:val="Sarakstarindkopa"/>
        <w:numPr>
          <w:ilvl w:val="0"/>
          <w:numId w:val="16"/>
        </w:numPr>
        <w:spacing w:before="0" w:after="0" w:line="360" w:lineRule="auto"/>
        <w:rPr>
          <w:u w:val="single"/>
        </w:rPr>
      </w:pPr>
      <w:r w:rsidRPr="000D06A0">
        <w:rPr>
          <w:rFonts w:cs="Times New Roman"/>
        </w:rPr>
        <w:t>Nav organizētas pašvaldības civilās aizsardzības mācības, kā to nosaka Civilās aizsardzības un katastrofas pārvaldīšanas likuma 11. panta 1. daļas 7. punkts</w:t>
      </w:r>
      <w:r w:rsidR="00002F8C">
        <w:rPr>
          <w:rFonts w:cs="Times New Roman"/>
        </w:rPr>
        <w:t>.</w:t>
      </w:r>
    </w:p>
    <w:p w14:paraId="71C64174" w14:textId="779CE6B2" w:rsidR="00C513F5" w:rsidRPr="00530CD6" w:rsidRDefault="00257E62" w:rsidP="00B0698A">
      <w:pPr>
        <w:pStyle w:val="Sarakstarindkopa"/>
        <w:numPr>
          <w:ilvl w:val="0"/>
          <w:numId w:val="46"/>
        </w:numPr>
        <w:spacing w:before="0" w:after="0" w:line="360" w:lineRule="auto"/>
        <w:rPr>
          <w:u w:val="single"/>
        </w:rPr>
      </w:pPr>
      <w:r w:rsidRPr="000D06A0">
        <w:rPr>
          <w:rFonts w:cs="Times New Roman"/>
        </w:rPr>
        <w:t>CAP uzturēšana un pārskatīšana netiek veikta regulāri un sistemātiski, jo pēdējo 5 gadu laikā plāns, pārskatīts 2 reizes, un abas 2021. gadā</w:t>
      </w:r>
      <w:r>
        <w:rPr>
          <w:rFonts w:cs="Times New Roman"/>
        </w:rPr>
        <w:t>.</w:t>
      </w:r>
    </w:p>
    <w:p w14:paraId="7D4F1D47" w14:textId="594AB1F2" w:rsidR="00530CD6" w:rsidRPr="00530CD6" w:rsidRDefault="00530CD6" w:rsidP="00B0698A">
      <w:pPr>
        <w:pStyle w:val="Sarakstarindkopa"/>
        <w:numPr>
          <w:ilvl w:val="0"/>
          <w:numId w:val="46"/>
        </w:numPr>
        <w:spacing w:before="0" w:after="0" w:line="360" w:lineRule="auto"/>
        <w:rPr>
          <w:u w:val="single"/>
        </w:rPr>
      </w:pPr>
      <w:r w:rsidRPr="000D06A0">
        <w:rPr>
          <w:rFonts w:cs="Times New Roman"/>
        </w:rPr>
        <w:t>Nav noteikta kārtība un principi sadarbībai ar citu pašvaldību civilās aizsardzības komisijām. Sadarbība tiek organizēta pēc nepieciešamības, un galvenokārt tā saistīta ar informācijas apmaiņu</w:t>
      </w:r>
      <w:r>
        <w:rPr>
          <w:rFonts w:cs="Times New Roman"/>
        </w:rPr>
        <w:t>.</w:t>
      </w:r>
    </w:p>
    <w:p w14:paraId="4427E72F" w14:textId="20AFFB54" w:rsidR="00530CD6" w:rsidRPr="00544EC7" w:rsidRDefault="008C1259" w:rsidP="00B0698A">
      <w:pPr>
        <w:pStyle w:val="Sarakstarindkopa"/>
        <w:numPr>
          <w:ilvl w:val="0"/>
          <w:numId w:val="46"/>
        </w:numPr>
        <w:spacing w:before="0" w:after="0" w:line="360" w:lineRule="auto"/>
        <w:rPr>
          <w:u w:val="single"/>
        </w:rPr>
      </w:pPr>
      <w:r w:rsidRPr="000D06A0">
        <w:rPr>
          <w:rFonts w:cs="Times New Roman"/>
        </w:rPr>
        <w:t>CAP nepieciešams pilnveidot informāciju par apdraudējumu, kas sagaidāma identificētajos avārijas scenārijos. Šobrīd daļai scenāriju avārijas seku potenciāls raksturots vispārīgi, valsts līmenī, neizskatot Jēkabpils novada specifiku</w:t>
      </w:r>
      <w:r>
        <w:rPr>
          <w:rFonts w:cs="Times New Roman"/>
        </w:rPr>
        <w:t>.</w:t>
      </w:r>
    </w:p>
    <w:p w14:paraId="3B8BB357" w14:textId="0FCC9A52" w:rsidR="00544EC7" w:rsidRPr="00417FB0" w:rsidRDefault="00544EC7" w:rsidP="00B0698A">
      <w:pPr>
        <w:pStyle w:val="Sarakstarindkopa"/>
        <w:numPr>
          <w:ilvl w:val="0"/>
          <w:numId w:val="46"/>
        </w:numPr>
        <w:spacing w:before="0" w:after="0" w:line="360" w:lineRule="auto"/>
        <w:rPr>
          <w:u w:val="single"/>
        </w:rPr>
      </w:pPr>
      <w:r w:rsidRPr="000D06A0">
        <w:rPr>
          <w:rFonts w:cs="Times New Roman"/>
        </w:rPr>
        <w:t>Pašvaldībai nav pieejama informācija par visu paaugstinātas bīstamības objektu apdraudējuma potenciālu un gatavību ārkārtas situācijām. No 11 pašvaldībā esošiem paaugstinātas bīstamības objektiem, CAP ar VUGD saskaņojuši un pašvaldībā iesnieguši 5</w:t>
      </w:r>
      <w:r w:rsidR="00FF61B1">
        <w:rPr>
          <w:rFonts w:cs="Times New Roman"/>
        </w:rPr>
        <w:t>.</w:t>
      </w:r>
    </w:p>
    <w:p w14:paraId="7C64EA41" w14:textId="11AF0982" w:rsidR="00417FB0" w:rsidRPr="00FF2F49" w:rsidRDefault="00417FB0" w:rsidP="00B0698A">
      <w:pPr>
        <w:pStyle w:val="Sarakstarindkopa"/>
        <w:numPr>
          <w:ilvl w:val="0"/>
          <w:numId w:val="47"/>
        </w:numPr>
        <w:spacing w:before="0" w:after="0" w:line="360" w:lineRule="auto"/>
        <w:rPr>
          <w:u w:val="single"/>
        </w:rPr>
      </w:pPr>
      <w:r w:rsidRPr="007B1B90">
        <w:rPr>
          <w:rFonts w:cs="Times New Roman"/>
        </w:rPr>
        <w:t>Preventīvie, gatavības, reaģēšanas un seku likvidēšanas pasākumi</w:t>
      </w:r>
      <w:r>
        <w:rPr>
          <w:rFonts w:cs="Times New Roman"/>
        </w:rPr>
        <w:t xml:space="preserve"> aptver rīcības, ko veic arī valsts un pašvaldības operatīvie dienesti un citi avārijas un tās seku ierobežošanā un likvidēšanā iesaistītie, kurus civilās aizsardzības komisija nepārvalda, un </w:t>
      </w:r>
      <w:r w:rsidRPr="000D06A0">
        <w:rPr>
          <w:rFonts w:cs="Times New Roman"/>
        </w:rPr>
        <w:t>novada CAP</w:t>
      </w:r>
      <w:r>
        <w:rPr>
          <w:rFonts w:cs="Times New Roman"/>
        </w:rPr>
        <w:t xml:space="preserve"> līmenī nevar nodrošināt kontroli pār šo dienestu operatīvajām rīcībām. Operatīvie dienesti rīkojas atbilstoši savām instrukcijām un rīcības plāniem, kuru dublēšana civilās aizsardzības plānā nav nepieciešama un var radīt pretrunas starp dokumentiem. Ieteikums – pārskatot p</w:t>
      </w:r>
      <w:r w:rsidRPr="007B1B90">
        <w:rPr>
          <w:rFonts w:cs="Times New Roman"/>
        </w:rPr>
        <w:t>reventīv</w:t>
      </w:r>
      <w:r>
        <w:rPr>
          <w:rFonts w:cs="Times New Roman"/>
        </w:rPr>
        <w:t>os</w:t>
      </w:r>
      <w:r w:rsidRPr="007B1B90">
        <w:rPr>
          <w:rFonts w:cs="Times New Roman"/>
        </w:rPr>
        <w:t>, gatavības, reaģēšanas un seku likvidēšanas pasākum</w:t>
      </w:r>
      <w:r>
        <w:rPr>
          <w:rFonts w:cs="Times New Roman"/>
        </w:rPr>
        <w:t xml:space="preserve">s </w:t>
      </w:r>
      <w:r w:rsidRPr="000D06A0">
        <w:rPr>
          <w:rFonts w:cs="Times New Roman"/>
        </w:rPr>
        <w:t>novada CAP</w:t>
      </w:r>
      <w:r>
        <w:rPr>
          <w:rFonts w:cs="Times New Roman"/>
        </w:rPr>
        <w:t xml:space="preserve"> iekļaut tās rīcības un pasākumus, kas ir tiešā pašvaldības pārziņa, vai, kur tiek nodrošināta komunikācija starp pašvaldību un augstāka vai zemāka līmeņa avārijas pārvaldībā iesaistītiem orgāniem</w:t>
      </w:r>
      <w:r w:rsidR="00104AFA">
        <w:rPr>
          <w:rFonts w:cs="Times New Roman"/>
        </w:rPr>
        <w:t>.</w:t>
      </w:r>
    </w:p>
    <w:p w14:paraId="1318F0C6" w14:textId="77777777" w:rsidR="00EA5934" w:rsidRDefault="00EA5934" w:rsidP="00066DEA">
      <w:pPr>
        <w:spacing w:before="0" w:after="0" w:line="360" w:lineRule="auto"/>
        <w:jc w:val="left"/>
        <w:rPr>
          <w:b/>
          <w:color w:val="0F243E" w:themeColor="text2" w:themeShade="80"/>
          <w:sz w:val="28"/>
          <w:shd w:val="clear" w:color="auto" w:fill="FFFFFF"/>
        </w:rPr>
      </w:pPr>
      <w:r>
        <w:br w:type="page"/>
      </w:r>
    </w:p>
    <w:p w14:paraId="3FA32FF5" w14:textId="6C85D234" w:rsidR="00D66076" w:rsidRPr="008419CE" w:rsidRDefault="006336F2" w:rsidP="00D66076">
      <w:pPr>
        <w:pStyle w:val="Virsraksts1"/>
      </w:pPr>
      <w:bookmarkStart w:id="5" w:name="_Toc99107235"/>
      <w:r>
        <w:t>Esošās situācijas apraksts</w:t>
      </w:r>
      <w:bookmarkEnd w:id="5"/>
    </w:p>
    <w:p w14:paraId="03D8395D" w14:textId="77777777" w:rsidR="008F338D" w:rsidRPr="001F0B73" w:rsidRDefault="008F338D" w:rsidP="008F338D">
      <w:pPr>
        <w:spacing w:after="0" w:line="360" w:lineRule="auto"/>
        <w:rPr>
          <w:rFonts w:cs="Times New Roman"/>
          <w:b/>
          <w:bCs/>
          <w:i/>
          <w:iCs/>
          <w:szCs w:val="24"/>
        </w:rPr>
      </w:pPr>
      <w:r w:rsidRPr="001F0B73">
        <w:rPr>
          <w:rFonts w:cs="Times New Roman"/>
          <w:b/>
          <w:bCs/>
          <w:i/>
          <w:iCs/>
          <w:szCs w:val="24"/>
        </w:rPr>
        <w:t>Vispārēja informācija par projekta teritoriju</w:t>
      </w:r>
    </w:p>
    <w:p w14:paraId="1853B70C" w14:textId="142E1A8D" w:rsidR="008F338D" w:rsidRPr="00942DDF" w:rsidRDefault="008F338D" w:rsidP="00002F8C">
      <w:pPr>
        <w:spacing w:after="0" w:line="360" w:lineRule="auto"/>
        <w:ind w:firstLine="720"/>
        <w:rPr>
          <w:rFonts w:cs="Times New Roman"/>
          <w:szCs w:val="24"/>
        </w:rPr>
      </w:pPr>
      <w:r w:rsidRPr="00942DDF">
        <w:rPr>
          <w:rFonts w:cs="Times New Roman"/>
          <w:szCs w:val="24"/>
        </w:rPr>
        <w:t>Jēkabpils novads izveidots 202</w:t>
      </w:r>
      <w:r w:rsidR="00F41B65">
        <w:rPr>
          <w:rFonts w:cs="Times New Roman"/>
          <w:szCs w:val="24"/>
        </w:rPr>
        <w:t>1</w:t>
      </w:r>
      <w:r w:rsidRPr="00942DDF">
        <w:rPr>
          <w:rFonts w:cs="Times New Roman"/>
          <w:szCs w:val="24"/>
        </w:rPr>
        <w:t>. gada</w:t>
      </w:r>
      <w:r w:rsidR="00F41B65">
        <w:rPr>
          <w:rFonts w:cs="Times New Roman"/>
          <w:szCs w:val="24"/>
        </w:rPr>
        <w:t xml:space="preserve"> jūlijā</w:t>
      </w:r>
      <w:r w:rsidR="006D3B18">
        <w:rPr>
          <w:rFonts w:cs="Times New Roman"/>
          <w:szCs w:val="24"/>
        </w:rPr>
        <w:t>,</w:t>
      </w:r>
      <w:r w:rsidRPr="00942DDF">
        <w:rPr>
          <w:rFonts w:cs="Times New Roman"/>
          <w:szCs w:val="24"/>
        </w:rPr>
        <w:t xml:space="preserve"> administratīvi teritoriālās reformas rezultātā. Jēkabpils novada teritorijas platība ir 2996 km2, kas veido 28% no Zemgales plānošanas reģiona kopējās platības. Tas iekļauj sevī vairākus līdzšinējos novadus</w:t>
      </w:r>
      <w:r w:rsidR="006658D9">
        <w:rPr>
          <w:rFonts w:cs="Times New Roman"/>
          <w:szCs w:val="24"/>
        </w:rPr>
        <w:t xml:space="preserve"> – Jē</w:t>
      </w:r>
      <w:r w:rsidR="00030DE9">
        <w:rPr>
          <w:rFonts w:cs="Times New Roman"/>
          <w:szCs w:val="24"/>
        </w:rPr>
        <w:t>k</w:t>
      </w:r>
      <w:r w:rsidR="006658D9">
        <w:rPr>
          <w:rFonts w:cs="Times New Roman"/>
          <w:szCs w:val="24"/>
        </w:rPr>
        <w:t>abpils</w:t>
      </w:r>
      <w:r w:rsidR="00A31459">
        <w:rPr>
          <w:rFonts w:cs="Times New Roman"/>
          <w:szCs w:val="24"/>
        </w:rPr>
        <w:t xml:space="preserve"> pilsētu un novadu</w:t>
      </w:r>
      <w:r w:rsidR="00030DE9">
        <w:rPr>
          <w:rFonts w:cs="Times New Roman"/>
          <w:szCs w:val="24"/>
        </w:rPr>
        <w:t>, Aknīstes</w:t>
      </w:r>
      <w:r w:rsidR="00A31459" w:rsidRPr="00A31459">
        <w:rPr>
          <w:rFonts w:cs="Times New Roman"/>
          <w:szCs w:val="24"/>
        </w:rPr>
        <w:t xml:space="preserve"> </w:t>
      </w:r>
      <w:r w:rsidR="00A31459">
        <w:rPr>
          <w:rFonts w:cs="Times New Roman"/>
          <w:szCs w:val="24"/>
        </w:rPr>
        <w:t>novadu</w:t>
      </w:r>
      <w:r w:rsidR="00030DE9">
        <w:rPr>
          <w:rFonts w:cs="Times New Roman"/>
          <w:szCs w:val="24"/>
        </w:rPr>
        <w:t>, Viesītes</w:t>
      </w:r>
      <w:r w:rsidR="00A31459" w:rsidRPr="00A31459">
        <w:rPr>
          <w:rFonts w:cs="Times New Roman"/>
          <w:szCs w:val="24"/>
        </w:rPr>
        <w:t xml:space="preserve"> </w:t>
      </w:r>
      <w:r w:rsidR="00A31459">
        <w:rPr>
          <w:rFonts w:cs="Times New Roman"/>
          <w:szCs w:val="24"/>
        </w:rPr>
        <w:t>novadu</w:t>
      </w:r>
      <w:r w:rsidR="00030DE9">
        <w:rPr>
          <w:rFonts w:cs="Times New Roman"/>
          <w:szCs w:val="24"/>
        </w:rPr>
        <w:t>, Salas</w:t>
      </w:r>
      <w:r w:rsidR="00A31459" w:rsidRPr="00A31459">
        <w:rPr>
          <w:rFonts w:cs="Times New Roman"/>
          <w:szCs w:val="24"/>
        </w:rPr>
        <w:t xml:space="preserve"> </w:t>
      </w:r>
      <w:r w:rsidR="00A31459">
        <w:rPr>
          <w:rFonts w:cs="Times New Roman"/>
          <w:szCs w:val="24"/>
        </w:rPr>
        <w:t>novadu</w:t>
      </w:r>
      <w:r w:rsidR="00030DE9">
        <w:rPr>
          <w:rFonts w:cs="Times New Roman"/>
          <w:szCs w:val="24"/>
        </w:rPr>
        <w:t>,</w:t>
      </w:r>
      <w:r w:rsidR="006658D9">
        <w:rPr>
          <w:rFonts w:cs="Times New Roman"/>
          <w:szCs w:val="24"/>
        </w:rPr>
        <w:t xml:space="preserve"> </w:t>
      </w:r>
      <w:r w:rsidR="00A31459">
        <w:rPr>
          <w:rFonts w:cs="Times New Roman"/>
          <w:szCs w:val="24"/>
        </w:rPr>
        <w:t>Krustpils novadu.</w:t>
      </w:r>
    </w:p>
    <w:p w14:paraId="2E68C50E" w14:textId="5299743B" w:rsidR="008F338D" w:rsidRPr="0048631D" w:rsidRDefault="0048631D" w:rsidP="008F338D">
      <w:pPr>
        <w:spacing w:after="0" w:line="360" w:lineRule="auto"/>
        <w:rPr>
          <w:rFonts w:cs="Times New Roman"/>
          <w:i/>
          <w:iCs/>
          <w:szCs w:val="24"/>
        </w:rPr>
      </w:pPr>
      <w:r w:rsidRPr="0048631D">
        <w:rPr>
          <w:rFonts w:cs="Times New Roman"/>
          <w:i/>
          <w:iCs/>
          <w:color w:val="212529"/>
          <w:szCs w:val="24"/>
          <w:shd w:val="clear" w:color="auto" w:fill="FFFFFF"/>
        </w:rPr>
        <w:t xml:space="preserve">Attēls Nr.2. </w:t>
      </w:r>
      <w:r w:rsidR="008F338D" w:rsidRPr="0048631D">
        <w:rPr>
          <w:rFonts w:cs="Times New Roman"/>
          <w:i/>
          <w:iCs/>
          <w:szCs w:val="24"/>
        </w:rPr>
        <w:t>Jēkabpils novada teritoriālais iedalījums</w:t>
      </w:r>
      <w:r w:rsidR="008F338D" w:rsidRPr="0048631D">
        <w:rPr>
          <w:rStyle w:val="Vresatsauce"/>
          <w:rFonts w:cs="Times New Roman"/>
          <w:i/>
          <w:iCs/>
          <w:szCs w:val="24"/>
        </w:rPr>
        <w:footnoteReference w:id="4"/>
      </w:r>
      <w:r w:rsidR="008F338D" w:rsidRPr="0048631D">
        <w:rPr>
          <w:rFonts w:cs="Times New Roman"/>
          <w:i/>
          <w:iCs/>
          <w:szCs w:val="24"/>
        </w:rPr>
        <w:t>:</w:t>
      </w:r>
    </w:p>
    <w:p w14:paraId="045C6A14" w14:textId="77777777" w:rsidR="008F338D" w:rsidRPr="00942DDF" w:rsidRDefault="008F338D" w:rsidP="008F338D">
      <w:pPr>
        <w:spacing w:after="0" w:line="360" w:lineRule="auto"/>
        <w:rPr>
          <w:rFonts w:cs="Times New Roman"/>
          <w:szCs w:val="24"/>
        </w:rPr>
      </w:pPr>
      <w:r w:rsidRPr="00942DDF">
        <w:rPr>
          <w:rFonts w:cs="Times New Roman"/>
          <w:noProof/>
          <w:szCs w:val="24"/>
        </w:rPr>
        <w:drawing>
          <wp:inline distT="0" distB="0" distL="0" distR="0" wp14:anchorId="440E14CF" wp14:editId="6B413279">
            <wp:extent cx="5255812" cy="4208476"/>
            <wp:effectExtent l="0" t="0" r="2540" b="1905"/>
            <wp:docPr id="6" name="Attēl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8392" t="20915" r="59747" b="16846"/>
                    <a:stretch/>
                  </pic:blipFill>
                  <pic:spPr bwMode="auto">
                    <a:xfrm>
                      <a:off x="0" y="0"/>
                      <a:ext cx="5276869" cy="4225337"/>
                    </a:xfrm>
                    <a:prstGeom prst="rect">
                      <a:avLst/>
                    </a:prstGeom>
                    <a:ln>
                      <a:noFill/>
                    </a:ln>
                    <a:extLst>
                      <a:ext uri="{53640926-AAD7-44D8-BBD7-CCE9431645EC}">
                        <a14:shadowObscured xmlns:a14="http://schemas.microsoft.com/office/drawing/2010/main"/>
                      </a:ext>
                    </a:extLst>
                  </pic:spPr>
                </pic:pic>
              </a:graphicData>
            </a:graphic>
          </wp:inline>
        </w:drawing>
      </w:r>
    </w:p>
    <w:p w14:paraId="685E3963" w14:textId="77777777" w:rsidR="008F338D" w:rsidRPr="00942DDF" w:rsidRDefault="008F338D" w:rsidP="008F338D">
      <w:pPr>
        <w:spacing w:after="0" w:line="360" w:lineRule="auto"/>
        <w:rPr>
          <w:rFonts w:cs="Times New Roman"/>
          <w:szCs w:val="24"/>
        </w:rPr>
      </w:pPr>
    </w:p>
    <w:p w14:paraId="6F7A5F3F" w14:textId="77777777" w:rsidR="00C11456" w:rsidRPr="00942DDF" w:rsidRDefault="00C11456" w:rsidP="00297BE1">
      <w:pPr>
        <w:spacing w:before="0" w:after="0" w:line="360" w:lineRule="auto"/>
        <w:ind w:firstLine="720"/>
        <w:rPr>
          <w:rFonts w:cs="Times New Roman"/>
          <w:szCs w:val="24"/>
        </w:rPr>
      </w:pPr>
      <w:r w:rsidRPr="00942DDF">
        <w:rPr>
          <w:rFonts w:cs="Times New Roman"/>
          <w:szCs w:val="24"/>
        </w:rPr>
        <w:t xml:space="preserve">Pašreizējo Jēkabpils novada teritoriālo iedalījumu veido 22 pagasti, no kuriem platības ziņā lielākais ir Viesītes pagasts (10,4% no novada teritorijas) un Atašienes pagasts (8,1% no novada teritorijas), divas pilsētas – Aknīste un Viesīte un viena </w:t>
      </w:r>
      <w:proofErr w:type="spellStart"/>
      <w:r w:rsidRPr="00942DDF">
        <w:rPr>
          <w:rFonts w:cs="Times New Roman"/>
          <w:szCs w:val="24"/>
        </w:rPr>
        <w:t>valstspilsēta</w:t>
      </w:r>
      <w:proofErr w:type="spellEnd"/>
      <w:r w:rsidRPr="00942DDF">
        <w:rPr>
          <w:rFonts w:cs="Times New Roman"/>
          <w:szCs w:val="24"/>
        </w:rPr>
        <w:t xml:space="preserve"> – Jēkabpils.</w:t>
      </w:r>
    </w:p>
    <w:p w14:paraId="0A515B21" w14:textId="77777777" w:rsidR="00297BE1" w:rsidRDefault="008F338D" w:rsidP="00297BE1">
      <w:pPr>
        <w:spacing w:before="0" w:after="0" w:line="360" w:lineRule="auto"/>
        <w:ind w:firstLine="720"/>
        <w:rPr>
          <w:rFonts w:cs="Times New Roman"/>
          <w:szCs w:val="24"/>
        </w:rPr>
      </w:pPr>
      <w:r w:rsidRPr="00942DDF">
        <w:rPr>
          <w:rFonts w:cs="Times New Roman"/>
          <w:szCs w:val="24"/>
        </w:rPr>
        <w:t>2020. gada sākumu Jēkabpils novadā dzīvo 40 790 iedzīvotāju</w:t>
      </w:r>
      <w:r w:rsidRPr="00942DDF">
        <w:rPr>
          <w:rStyle w:val="Vresatsauce"/>
          <w:rFonts w:cs="Times New Roman"/>
          <w:szCs w:val="24"/>
        </w:rPr>
        <w:footnoteReference w:id="5"/>
      </w:r>
      <w:r w:rsidRPr="00942DDF">
        <w:rPr>
          <w:rFonts w:cs="Times New Roman"/>
          <w:szCs w:val="24"/>
        </w:rPr>
        <w:t>, kas ir 18% no Zemgales plānošanas reģiona iedzīvotāju skaita.</w:t>
      </w:r>
    </w:p>
    <w:p w14:paraId="7F357987" w14:textId="77777777" w:rsidR="00297BE1" w:rsidRDefault="008F338D" w:rsidP="00297BE1">
      <w:pPr>
        <w:spacing w:before="0" w:after="0" w:line="360" w:lineRule="auto"/>
        <w:ind w:firstLine="720"/>
        <w:rPr>
          <w:rFonts w:cs="Times New Roman"/>
          <w:szCs w:val="24"/>
        </w:rPr>
      </w:pPr>
      <w:r w:rsidRPr="00942DDF">
        <w:rPr>
          <w:rFonts w:cs="Times New Roman"/>
          <w:szCs w:val="24"/>
        </w:rPr>
        <w:t>Lielākie apdzīvotības centri ir Jēkabpils (21,9 tūkst. iedzīvotāju</w:t>
      </w:r>
      <w:r w:rsidRPr="00942DDF">
        <w:rPr>
          <w:rStyle w:val="Vresatsauce"/>
          <w:rFonts w:cs="Times New Roman"/>
          <w:szCs w:val="24"/>
        </w:rPr>
        <w:footnoteReference w:id="6"/>
      </w:r>
      <w:r w:rsidRPr="00942DDF">
        <w:rPr>
          <w:rFonts w:cs="Times New Roman"/>
          <w:szCs w:val="24"/>
        </w:rPr>
        <w:t xml:space="preserve"> jeb 54%), Viesīte (1,4 tūkst. iedzīvotāju jeb 3,7%) un Aknīste (1,0 tūkst. iedzīvotāju jeb 2,5%), pārējie 16,3 tūkst. (39,8%) novada iedzīvotāju dzīvo ciemos, nelielos apdzīvotības centros vai lauku teritorijā. Lielākie no ciemiem un nelielajiem apdzīvotības centriem, kuros iedzīvotāju skaits pārsniedz 300, ir Salas pagasta Sala (1,3 tūkst. iedzīvotāju) un Birži (473 iedzīvotāji), Gārsenes pagasta Kraujas (382 iedzīvotāji), Kūku pagasta Jaunā muiža (353 iedzīvotāji) un Zasas pagasta Zasa (302 iedzīvotāji).</w:t>
      </w:r>
    </w:p>
    <w:p w14:paraId="3260CC3B" w14:textId="77777777" w:rsidR="008F7185" w:rsidRDefault="008F338D" w:rsidP="008F7185">
      <w:pPr>
        <w:spacing w:before="0" w:after="0" w:line="360" w:lineRule="auto"/>
        <w:ind w:firstLine="720"/>
        <w:rPr>
          <w:rFonts w:cs="Times New Roman"/>
          <w:szCs w:val="24"/>
        </w:rPr>
      </w:pPr>
      <w:r w:rsidRPr="00942DDF">
        <w:rPr>
          <w:rFonts w:cs="Times New Roman"/>
          <w:szCs w:val="24"/>
        </w:rPr>
        <w:t>Apdzīvotība Jēkabpils novadā samazinās, līdzīgi, kā tas notiek citās Zemgales plānošanas reģiona teritorijās, reģionā un valstī kopumā. Kopš 2010. gada novadā iedzīvotāju skaits sarucis par 15%, nedaudz vairāk kā tas ir Zemgales reģionā (13%) un būtiski pārsniedzot valsts vidējo rādītāju (10%).</w:t>
      </w:r>
    </w:p>
    <w:p w14:paraId="2FAE3CBE" w14:textId="4687BE10" w:rsidR="001F26EB" w:rsidRDefault="001C4297" w:rsidP="008F7185">
      <w:pPr>
        <w:spacing w:before="0" w:after="0" w:line="360" w:lineRule="auto"/>
        <w:ind w:firstLine="720"/>
        <w:rPr>
          <w:szCs w:val="24"/>
        </w:rPr>
      </w:pPr>
      <w:r>
        <w:t>Jēkabpils pilsētā krustojas valsts galvenās tranzīta dzelzceļa līnijas, kurām ir starptautiska nozīme. Latvijas ietvaros šīs līnijas savieno Jēkabpili ar Rīgu, Jelgavu, Rēzekni un Daugavpili. Krustpils stacija uz šīm maģistrālēm ir svarīgs transporta mezgls, kas apstrādā kravas un sadala transporta plūsmas pirms galamērķiem. Jēkabpili šķērsojošās dzelzceļa līnijas Rīga-Daugavpils un Krustpils-Rēzekne-Zilupe ir iekļautas Eiropas Transporta tīkla (TEN-T) pamattīklā. Jēkabpili šķērso arī valsts nozīmes autoceļš Rīga-Daugavpils (A6), kas ved līdz Baltkrievijas robežai. Pie Jēkabpils tam sākas atzars Rēzekne-Zilupe (A12), kas ved līdz Krievijas robežai. Šie autoceļi ietilpst Eiropas Transporta tīkla (TEN-T) pamattīklā.</w:t>
      </w:r>
    </w:p>
    <w:p w14:paraId="08493D86" w14:textId="77777777" w:rsidR="006F3541" w:rsidRDefault="006F3541" w:rsidP="001F26EB">
      <w:pPr>
        <w:tabs>
          <w:tab w:val="center" w:pos="4536"/>
        </w:tabs>
        <w:spacing w:before="0" w:after="0" w:line="360" w:lineRule="auto"/>
        <w:jc w:val="left"/>
        <w:rPr>
          <w:szCs w:val="24"/>
        </w:rPr>
      </w:pPr>
    </w:p>
    <w:p w14:paraId="3C205649" w14:textId="775B6717" w:rsidR="00E12F27" w:rsidRPr="001F0B73" w:rsidRDefault="00C35725" w:rsidP="00E12F27">
      <w:pPr>
        <w:spacing w:after="0" w:line="360" w:lineRule="auto"/>
        <w:rPr>
          <w:rFonts w:cs="Times New Roman"/>
          <w:b/>
          <w:bCs/>
          <w:i/>
          <w:iCs/>
          <w:szCs w:val="24"/>
        </w:rPr>
      </w:pPr>
      <w:r w:rsidRPr="001F0B73">
        <w:rPr>
          <w:rFonts w:cs="Times New Roman"/>
          <w:b/>
          <w:bCs/>
          <w:i/>
          <w:iCs/>
          <w:szCs w:val="24"/>
        </w:rPr>
        <w:t>Pašvaldības teritorijā iespējamie riski</w:t>
      </w:r>
    </w:p>
    <w:p w14:paraId="0A93352D" w14:textId="60551FD5" w:rsidR="006F3541" w:rsidRDefault="003B161F" w:rsidP="008F7185">
      <w:pPr>
        <w:spacing w:after="0" w:line="360" w:lineRule="auto"/>
        <w:ind w:firstLine="720"/>
      </w:pPr>
      <w:r>
        <w:t>Jēkabpils</w:t>
      </w:r>
      <w:r w:rsidRPr="008C491E">
        <w:t xml:space="preserve"> </w:t>
      </w:r>
      <w:r w:rsidR="00DF57C0">
        <w:t>novadam ir izstrādāts “</w:t>
      </w:r>
      <w:r>
        <w:t>Jēkabpils</w:t>
      </w:r>
      <w:r w:rsidR="00DF57C0">
        <w:t xml:space="preserve"> novada</w:t>
      </w:r>
      <w:r w:rsidRPr="008C491E">
        <w:t xml:space="preserve"> </w:t>
      </w:r>
      <w:r w:rsidR="00DF57C0">
        <w:t xml:space="preserve">civilās aizsardzības </w:t>
      </w:r>
      <w:r w:rsidRPr="008C491E">
        <w:t>plān</w:t>
      </w:r>
      <w:r w:rsidR="00DF57C0">
        <w:t>s</w:t>
      </w:r>
      <w:r w:rsidR="00A572DB">
        <w:t>”</w:t>
      </w:r>
      <w:r w:rsidRPr="008C491E">
        <w:t xml:space="preserve"> </w:t>
      </w:r>
      <w:r>
        <w:t>(2021.g.)</w:t>
      </w:r>
      <w:r w:rsidR="00A572DB">
        <w:t xml:space="preserve">, </w:t>
      </w:r>
      <w:r w:rsidR="00FC0285">
        <w:t>kas ir civilās aizsardzības sistēmas plānošanas dokuments</w:t>
      </w:r>
      <w:r w:rsidR="008D4BA1">
        <w:t xml:space="preserve"> un tas ir sagatavots ņemot vērā risku novērtējumu</w:t>
      </w:r>
      <w:r w:rsidR="00C0428F">
        <w:t xml:space="preserve"> un tajā ir noteikti p</w:t>
      </w:r>
      <w:r w:rsidR="000123B3">
        <w:t>aš</w:t>
      </w:r>
      <w:r w:rsidR="00C0428F">
        <w:t>valdības iespēj</w:t>
      </w:r>
      <w:r w:rsidR="000123B3">
        <w:t>a</w:t>
      </w:r>
      <w:r w:rsidR="00C0428F">
        <w:t>mās katastrofas pārvaldīšanas pasākumi un to īs</w:t>
      </w:r>
      <w:r w:rsidR="000123B3">
        <w:t xml:space="preserve">tenotāji. </w:t>
      </w:r>
      <w:r w:rsidR="00C06F90">
        <w:t>“Jēkabpils novada</w:t>
      </w:r>
      <w:r w:rsidR="00C06F90" w:rsidRPr="008C491E">
        <w:t xml:space="preserve"> </w:t>
      </w:r>
      <w:r w:rsidR="00C06F90">
        <w:t xml:space="preserve">civilās aizsardzības </w:t>
      </w:r>
      <w:r w:rsidR="00C06F90" w:rsidRPr="008C491E">
        <w:t>plān</w:t>
      </w:r>
      <w:r w:rsidR="00C06F90">
        <w:t>s”</w:t>
      </w:r>
      <w:r w:rsidR="00C06F90" w:rsidRPr="008C491E">
        <w:t xml:space="preserve"> </w:t>
      </w:r>
      <w:r w:rsidR="00C06F90">
        <w:t xml:space="preserve">(2021.g.) </w:t>
      </w:r>
      <w:r w:rsidR="00AD5CE7">
        <w:t>ir izstrādāts saskaņā ar MK 17.11.2017. noteikumu Nr.658 “Noteikumi par civil</w:t>
      </w:r>
      <w:r w:rsidR="00063FDB">
        <w:t>ās aizsardzības plānu struktūru un tajos iekļaujamo informāciju</w:t>
      </w:r>
      <w:r w:rsidR="00AD5CE7">
        <w:t>”</w:t>
      </w:r>
      <w:r w:rsidR="00063FDB">
        <w:t xml:space="preserve"> prasībām</w:t>
      </w:r>
      <w:r w:rsidR="001064C8">
        <w:t xml:space="preserve"> un tajā</w:t>
      </w:r>
      <w:r w:rsidR="008A6F80" w:rsidRPr="008C491E">
        <w:t xml:space="preserve"> ir </w:t>
      </w:r>
      <w:r w:rsidR="005616D4">
        <w:t>aplūkoti</w:t>
      </w:r>
      <w:r w:rsidR="008A6F80" w:rsidRPr="008C491E">
        <w:t xml:space="preserve"> 35 iespējamie apdraudējumi</w:t>
      </w:r>
      <w:r w:rsidR="005616D4">
        <w:t xml:space="preserve">, kā arī </w:t>
      </w:r>
      <w:r w:rsidR="008A6F80" w:rsidRPr="008C491E">
        <w:t>izveidota kopējā risku matrica</w:t>
      </w:r>
      <w:r w:rsidR="000A3674">
        <w:t>.</w:t>
      </w:r>
    </w:p>
    <w:p w14:paraId="07C2AFD2" w14:textId="7B162871" w:rsidR="000A3674" w:rsidRDefault="000D6C37" w:rsidP="00A02F1D">
      <w:pPr>
        <w:spacing w:before="0" w:after="0" w:line="360" w:lineRule="auto"/>
      </w:pPr>
      <w:r w:rsidRPr="008C491E">
        <w:t>Iespējamie apdraudējuma veidi</w:t>
      </w:r>
      <w:r>
        <w:t>:</w:t>
      </w:r>
    </w:p>
    <w:p w14:paraId="72DDE6CB" w14:textId="0BE357F9" w:rsidR="006F565F" w:rsidRPr="006F565F" w:rsidRDefault="006F565F" w:rsidP="00A02F1D">
      <w:pPr>
        <w:pStyle w:val="Sarakstarindkopa"/>
        <w:numPr>
          <w:ilvl w:val="0"/>
          <w:numId w:val="19"/>
        </w:numPr>
        <w:spacing w:before="0" w:after="0" w:line="360" w:lineRule="auto"/>
        <w:ind w:left="714" w:hanging="357"/>
        <w:rPr>
          <w:rFonts w:cs="Times New Roman"/>
          <w:b/>
          <w:bCs/>
          <w:szCs w:val="24"/>
        </w:rPr>
      </w:pPr>
      <w:r w:rsidRPr="008C491E">
        <w:t>Vētra, lietus gāzes, snigšana, apledojums un putenis</w:t>
      </w:r>
      <w:r w:rsidR="008F7185">
        <w:t>;</w:t>
      </w:r>
    </w:p>
    <w:p w14:paraId="178AAFAF" w14:textId="2BB29FAF" w:rsidR="006F565F" w:rsidRPr="00C04031" w:rsidRDefault="00C04031" w:rsidP="00B0698A">
      <w:pPr>
        <w:pStyle w:val="Sarakstarindkopa"/>
        <w:numPr>
          <w:ilvl w:val="0"/>
          <w:numId w:val="19"/>
        </w:numPr>
        <w:spacing w:after="0" w:line="360" w:lineRule="auto"/>
        <w:rPr>
          <w:rFonts w:cs="Times New Roman"/>
          <w:b/>
          <w:bCs/>
          <w:szCs w:val="24"/>
        </w:rPr>
      </w:pPr>
      <w:r w:rsidRPr="008C491E">
        <w:t>Zemestrīce</w:t>
      </w:r>
      <w:r w:rsidR="008F7185">
        <w:t>;</w:t>
      </w:r>
    </w:p>
    <w:p w14:paraId="75BBD4F3" w14:textId="7EA4C733" w:rsidR="00C04031" w:rsidRPr="00D27CFA" w:rsidRDefault="00D27CFA" w:rsidP="00B0698A">
      <w:pPr>
        <w:pStyle w:val="Sarakstarindkopa"/>
        <w:numPr>
          <w:ilvl w:val="0"/>
          <w:numId w:val="19"/>
        </w:numPr>
        <w:spacing w:after="0" w:line="360" w:lineRule="auto"/>
        <w:rPr>
          <w:rFonts w:cs="Times New Roman"/>
          <w:b/>
          <w:bCs/>
          <w:szCs w:val="24"/>
        </w:rPr>
      </w:pPr>
      <w:r w:rsidRPr="008C491E">
        <w:t>Plūdi</w:t>
      </w:r>
      <w:r w:rsidR="008F7185">
        <w:t>;</w:t>
      </w:r>
    </w:p>
    <w:p w14:paraId="5FBF4202" w14:textId="127AEC70" w:rsidR="00D27CFA" w:rsidRPr="00256786" w:rsidRDefault="00256786" w:rsidP="00B0698A">
      <w:pPr>
        <w:pStyle w:val="Sarakstarindkopa"/>
        <w:numPr>
          <w:ilvl w:val="0"/>
          <w:numId w:val="19"/>
        </w:numPr>
        <w:spacing w:after="0" w:line="360" w:lineRule="auto"/>
        <w:rPr>
          <w:rFonts w:cs="Times New Roman"/>
          <w:b/>
          <w:bCs/>
          <w:szCs w:val="24"/>
        </w:rPr>
      </w:pPr>
      <w:r w:rsidRPr="008C491E">
        <w:t>Mežu un kūdras purvu ugunsgrēki</w:t>
      </w:r>
      <w:r w:rsidR="008F7185">
        <w:t>;</w:t>
      </w:r>
    </w:p>
    <w:p w14:paraId="1F2DA9DD" w14:textId="10CD3060" w:rsidR="00256786" w:rsidRPr="008D0C28" w:rsidRDefault="008D0C28" w:rsidP="00B0698A">
      <w:pPr>
        <w:pStyle w:val="Sarakstarindkopa"/>
        <w:numPr>
          <w:ilvl w:val="0"/>
          <w:numId w:val="19"/>
        </w:numPr>
        <w:spacing w:after="0" w:line="360" w:lineRule="auto"/>
        <w:rPr>
          <w:rFonts w:cs="Times New Roman"/>
          <w:b/>
          <w:bCs/>
          <w:szCs w:val="24"/>
        </w:rPr>
      </w:pPr>
      <w:r w:rsidRPr="008C491E">
        <w:t>Bīstamo vielu noplūde</w:t>
      </w:r>
      <w:r w:rsidR="008F7185">
        <w:t>;</w:t>
      </w:r>
    </w:p>
    <w:p w14:paraId="4B797F6D" w14:textId="2AC58262" w:rsidR="008D0C28" w:rsidRPr="00CE753C" w:rsidRDefault="00995930" w:rsidP="00B0698A">
      <w:pPr>
        <w:pStyle w:val="Sarakstarindkopa"/>
        <w:numPr>
          <w:ilvl w:val="0"/>
          <w:numId w:val="19"/>
        </w:numPr>
        <w:spacing w:after="0" w:line="360" w:lineRule="auto"/>
        <w:rPr>
          <w:rFonts w:cs="Times New Roman"/>
          <w:b/>
          <w:bCs/>
          <w:szCs w:val="24"/>
        </w:rPr>
      </w:pPr>
      <w:r w:rsidRPr="008C491E">
        <w:t>Radiācijas negadījumi vai incidenti</w:t>
      </w:r>
      <w:r w:rsidR="008F7185">
        <w:t>;</w:t>
      </w:r>
    </w:p>
    <w:p w14:paraId="75A92071" w14:textId="7627A338" w:rsidR="00CE753C" w:rsidRPr="005D11CB" w:rsidRDefault="00CE753C" w:rsidP="00B0698A">
      <w:pPr>
        <w:pStyle w:val="Sarakstarindkopa"/>
        <w:numPr>
          <w:ilvl w:val="0"/>
          <w:numId w:val="19"/>
        </w:numPr>
        <w:spacing w:after="0" w:line="360" w:lineRule="auto"/>
        <w:rPr>
          <w:rFonts w:cs="Times New Roman"/>
          <w:b/>
          <w:bCs/>
          <w:szCs w:val="24"/>
        </w:rPr>
      </w:pPr>
      <w:r w:rsidRPr="008C491E">
        <w:t>Transporta avārijas</w:t>
      </w:r>
      <w:r w:rsidR="008F7185">
        <w:t>;</w:t>
      </w:r>
    </w:p>
    <w:p w14:paraId="67604AD1" w14:textId="69AD8F55" w:rsidR="005D11CB" w:rsidRPr="008C0716" w:rsidRDefault="005D11CB" w:rsidP="00B0698A">
      <w:pPr>
        <w:pStyle w:val="Sarakstarindkopa"/>
        <w:numPr>
          <w:ilvl w:val="0"/>
          <w:numId w:val="19"/>
        </w:numPr>
        <w:spacing w:after="0" w:line="360" w:lineRule="auto"/>
        <w:rPr>
          <w:rFonts w:cs="Times New Roman"/>
          <w:b/>
          <w:bCs/>
          <w:szCs w:val="24"/>
        </w:rPr>
      </w:pPr>
      <w:r w:rsidRPr="008C491E">
        <w:t>Avārijas siltumapgādes sistēmās</w:t>
      </w:r>
      <w:r w:rsidR="008F7185">
        <w:t>;</w:t>
      </w:r>
    </w:p>
    <w:p w14:paraId="3605F947" w14:textId="4260909D" w:rsidR="008C0716" w:rsidRPr="00610DCF" w:rsidRDefault="008C0716" w:rsidP="00B0698A">
      <w:pPr>
        <w:pStyle w:val="Sarakstarindkopa"/>
        <w:numPr>
          <w:ilvl w:val="0"/>
          <w:numId w:val="19"/>
        </w:numPr>
        <w:spacing w:after="0" w:line="360" w:lineRule="auto"/>
        <w:rPr>
          <w:rFonts w:cs="Times New Roman"/>
          <w:b/>
          <w:bCs/>
          <w:szCs w:val="24"/>
        </w:rPr>
      </w:pPr>
      <w:r w:rsidRPr="008C491E">
        <w:t>Avārijas gāzes apgādes sistēmās</w:t>
      </w:r>
      <w:r w:rsidR="008F7185">
        <w:t>;</w:t>
      </w:r>
    </w:p>
    <w:p w14:paraId="21931645" w14:textId="0D989D9F" w:rsidR="00610DCF" w:rsidRPr="0017615C" w:rsidRDefault="00610DCF" w:rsidP="00B0698A">
      <w:pPr>
        <w:pStyle w:val="Sarakstarindkopa"/>
        <w:numPr>
          <w:ilvl w:val="0"/>
          <w:numId w:val="19"/>
        </w:numPr>
        <w:spacing w:after="0" w:line="360" w:lineRule="auto"/>
        <w:rPr>
          <w:rFonts w:cs="Times New Roman"/>
          <w:b/>
          <w:bCs/>
          <w:szCs w:val="24"/>
        </w:rPr>
      </w:pPr>
      <w:r w:rsidRPr="008C491E">
        <w:t>Avārijas ūdens apgādes un kanalizācijas sistēmās</w:t>
      </w:r>
      <w:r w:rsidR="008F7185">
        <w:t>;</w:t>
      </w:r>
    </w:p>
    <w:p w14:paraId="3F5F5195" w14:textId="32E39449" w:rsidR="0017615C" w:rsidRPr="00BD1B0F" w:rsidRDefault="0017615C" w:rsidP="00B0698A">
      <w:pPr>
        <w:pStyle w:val="Sarakstarindkopa"/>
        <w:numPr>
          <w:ilvl w:val="0"/>
          <w:numId w:val="19"/>
        </w:numPr>
        <w:spacing w:after="0" w:line="360" w:lineRule="auto"/>
        <w:rPr>
          <w:rFonts w:cs="Times New Roman"/>
          <w:b/>
          <w:bCs/>
          <w:szCs w:val="24"/>
        </w:rPr>
      </w:pPr>
      <w:r w:rsidRPr="008C491E">
        <w:t>Elektrotīklu bojājumi</w:t>
      </w:r>
      <w:r w:rsidR="008F7185">
        <w:t>;</w:t>
      </w:r>
    </w:p>
    <w:p w14:paraId="10ECA32A" w14:textId="5FBC7ED9" w:rsidR="00BD1B0F" w:rsidRPr="00AA03CE" w:rsidRDefault="00BD1B0F" w:rsidP="00B0698A">
      <w:pPr>
        <w:pStyle w:val="Sarakstarindkopa"/>
        <w:numPr>
          <w:ilvl w:val="0"/>
          <w:numId w:val="19"/>
        </w:numPr>
        <w:spacing w:after="0" w:line="360" w:lineRule="auto"/>
        <w:rPr>
          <w:rFonts w:cs="Times New Roman"/>
          <w:b/>
          <w:bCs/>
          <w:szCs w:val="24"/>
        </w:rPr>
      </w:pPr>
      <w:r w:rsidRPr="008C491E">
        <w:t>Bīstamās infekcijas slimības un citu infekcijas slimību ar ievērojamu un grūti kontrolējamu infekcijas izplatīšanās potenciālu uzliesmojumi (to draudi) un masveida saindēšanās</w:t>
      </w:r>
      <w:r w:rsidR="008F7185">
        <w:t>;</w:t>
      </w:r>
    </w:p>
    <w:p w14:paraId="056C7EE2" w14:textId="5D5B2BDD" w:rsidR="00AA03CE" w:rsidRPr="00746C52" w:rsidRDefault="00AA03CE" w:rsidP="00B0698A">
      <w:pPr>
        <w:pStyle w:val="Sarakstarindkopa"/>
        <w:numPr>
          <w:ilvl w:val="0"/>
          <w:numId w:val="19"/>
        </w:numPr>
        <w:spacing w:after="0" w:line="360" w:lineRule="auto"/>
        <w:rPr>
          <w:rFonts w:cs="Times New Roman"/>
          <w:b/>
          <w:bCs/>
          <w:szCs w:val="24"/>
        </w:rPr>
      </w:pPr>
      <w:r w:rsidRPr="008C491E">
        <w:t>Dzīvnieku masveida saslimšana un dzīvniekiem bīstamu infekcijas slimību, un augiem kaitīgo organismu uzliesmojumi</w:t>
      </w:r>
      <w:r w:rsidR="008F7185">
        <w:t>;</w:t>
      </w:r>
    </w:p>
    <w:p w14:paraId="27237E33" w14:textId="0DAE9FBF" w:rsidR="00746C52" w:rsidRPr="00E43153" w:rsidRDefault="00746C52" w:rsidP="00B0698A">
      <w:pPr>
        <w:pStyle w:val="Sarakstarindkopa"/>
        <w:numPr>
          <w:ilvl w:val="0"/>
          <w:numId w:val="19"/>
        </w:numPr>
        <w:spacing w:after="0" w:line="360" w:lineRule="auto"/>
        <w:rPr>
          <w:rFonts w:cs="Times New Roman"/>
          <w:b/>
          <w:bCs/>
          <w:szCs w:val="24"/>
        </w:rPr>
      </w:pPr>
      <w:r w:rsidRPr="008C491E">
        <w:t>Sabiedriskās nekārtības</w:t>
      </w:r>
      <w:r w:rsidR="008F7185">
        <w:t>;</w:t>
      </w:r>
    </w:p>
    <w:p w14:paraId="3CC318B8" w14:textId="7F33096C" w:rsidR="00E43153" w:rsidRPr="00C410AA" w:rsidRDefault="00E43153" w:rsidP="00B0698A">
      <w:pPr>
        <w:pStyle w:val="Sarakstarindkopa"/>
        <w:numPr>
          <w:ilvl w:val="0"/>
          <w:numId w:val="19"/>
        </w:numPr>
        <w:spacing w:after="0" w:line="360" w:lineRule="auto"/>
        <w:rPr>
          <w:rFonts w:cs="Times New Roman"/>
          <w:b/>
          <w:bCs/>
          <w:szCs w:val="24"/>
        </w:rPr>
      </w:pPr>
      <w:r w:rsidRPr="008C491E">
        <w:t>Terora akti</w:t>
      </w:r>
      <w:r w:rsidR="008F7185">
        <w:t>;</w:t>
      </w:r>
    </w:p>
    <w:p w14:paraId="73007D81" w14:textId="63FD666C" w:rsidR="00C410AA" w:rsidRPr="00366860" w:rsidRDefault="00C410AA" w:rsidP="00B0698A">
      <w:pPr>
        <w:pStyle w:val="Sarakstarindkopa"/>
        <w:numPr>
          <w:ilvl w:val="0"/>
          <w:numId w:val="19"/>
        </w:numPr>
        <w:spacing w:after="0" w:line="360" w:lineRule="auto"/>
        <w:rPr>
          <w:rFonts w:cs="Times New Roman"/>
          <w:b/>
          <w:bCs/>
          <w:szCs w:val="24"/>
        </w:rPr>
      </w:pPr>
      <w:r w:rsidRPr="00F1785D">
        <w:t>Rīcībai kara, militāra iebrukuma vai to draudu gadījumā</w:t>
      </w:r>
      <w:r w:rsidR="008F7185">
        <w:t>;</w:t>
      </w:r>
    </w:p>
    <w:p w14:paraId="6D82ED7B" w14:textId="0B4F368C" w:rsidR="00366860" w:rsidRPr="006F565F" w:rsidRDefault="00366860" w:rsidP="00B0698A">
      <w:pPr>
        <w:pStyle w:val="Sarakstarindkopa"/>
        <w:numPr>
          <w:ilvl w:val="0"/>
          <w:numId w:val="19"/>
        </w:numPr>
        <w:spacing w:after="0" w:line="360" w:lineRule="auto"/>
        <w:rPr>
          <w:rFonts w:cs="Times New Roman"/>
          <w:b/>
          <w:bCs/>
          <w:szCs w:val="24"/>
        </w:rPr>
      </w:pPr>
      <w:r w:rsidRPr="008C491E">
        <w:t>Ēku un būvju sabrukšana</w:t>
      </w:r>
      <w:r>
        <w:rPr>
          <w:rStyle w:val="Vresatsauce"/>
        </w:rPr>
        <w:footnoteReference w:id="7"/>
      </w:r>
      <w:r w:rsidR="008F7185">
        <w:t>.</w:t>
      </w:r>
    </w:p>
    <w:p w14:paraId="29A578E7" w14:textId="77777777" w:rsidR="00E96176" w:rsidRDefault="00E96176" w:rsidP="001F26EB">
      <w:pPr>
        <w:tabs>
          <w:tab w:val="center" w:pos="4536"/>
        </w:tabs>
        <w:spacing w:before="0" w:after="0" w:line="360" w:lineRule="auto"/>
        <w:jc w:val="left"/>
        <w:rPr>
          <w:szCs w:val="24"/>
        </w:rPr>
      </w:pPr>
    </w:p>
    <w:p w14:paraId="152C3ECF" w14:textId="77777777" w:rsidR="008F7185" w:rsidRDefault="002050E1" w:rsidP="008F7185">
      <w:pPr>
        <w:tabs>
          <w:tab w:val="center" w:pos="4536"/>
        </w:tabs>
        <w:spacing w:before="0" w:after="0" w:line="360" w:lineRule="auto"/>
        <w:ind w:firstLine="709"/>
      </w:pPr>
      <w:r>
        <w:t xml:space="preserve">Risku matrica ir iespējamības un ietekmes dimensiju attēlošanas paņēmiens, kas grafiski attēlo dažādus riskus salīdzinošā veidā. Matricu izmanto kā </w:t>
      </w:r>
      <w:proofErr w:type="spellStart"/>
      <w:r>
        <w:t>vizualizācijas</w:t>
      </w:r>
      <w:proofErr w:type="spellEnd"/>
      <w:r>
        <w:t xml:space="preserve"> rīku, kad ir identificēti vairāki riski, lai atvieglinātu dažādo risku salīdzināšanu. Riska matricas izmanto arī tam, lai palīdzētu noteikt, kuriem riskiem nepieciešama papildu vai sīkāka analīze vai kurš no konkrētajiem riskiem ir uzskatāms par kopumā pieņemamu vai nepieņemamu risku, pamatojoties uz tā novietojumu matricā.</w:t>
      </w:r>
      <w:r w:rsidR="001E4EB1" w:rsidRPr="001E4EB1">
        <w:t xml:space="preserve"> </w:t>
      </w:r>
    </w:p>
    <w:p w14:paraId="72D3BD71" w14:textId="4AD980BA" w:rsidR="001E4EB1" w:rsidRDefault="001E4EB1" w:rsidP="008F7185">
      <w:pPr>
        <w:tabs>
          <w:tab w:val="center" w:pos="4536"/>
        </w:tabs>
        <w:spacing w:before="0" w:after="0" w:line="360" w:lineRule="auto"/>
        <w:ind w:firstLine="709"/>
      </w:pPr>
      <w:r>
        <w:t>Risku attēlojums matricā ļauj tos salīdzināt un kalpo kā pamats prioritāšu noteikšanai.</w:t>
      </w:r>
    </w:p>
    <w:p w14:paraId="4A2D44E7" w14:textId="77777777" w:rsidR="0090396C" w:rsidRDefault="0090396C" w:rsidP="00CD02C1">
      <w:pPr>
        <w:tabs>
          <w:tab w:val="center" w:pos="4536"/>
        </w:tabs>
        <w:spacing w:before="0" w:after="0" w:line="360" w:lineRule="auto"/>
        <w:rPr>
          <w:rFonts w:cs="Times New Roman"/>
          <w:bCs/>
          <w:i/>
          <w:szCs w:val="24"/>
        </w:rPr>
      </w:pPr>
    </w:p>
    <w:p w14:paraId="02097EA5" w14:textId="56D5265B" w:rsidR="00103DC8" w:rsidRDefault="0090396C" w:rsidP="00CD02C1">
      <w:pPr>
        <w:tabs>
          <w:tab w:val="center" w:pos="4536"/>
        </w:tabs>
        <w:spacing w:before="0" w:after="0" w:line="360" w:lineRule="auto"/>
      </w:pPr>
      <w:r w:rsidRPr="0096469B">
        <w:rPr>
          <w:rFonts w:cs="Times New Roman"/>
          <w:bCs/>
          <w:i/>
          <w:szCs w:val="24"/>
        </w:rPr>
        <w:t>Tabula Nr.</w:t>
      </w:r>
      <w:r>
        <w:rPr>
          <w:rFonts w:cs="Times New Roman"/>
          <w:bCs/>
          <w:i/>
          <w:szCs w:val="24"/>
        </w:rPr>
        <w:t>2</w:t>
      </w:r>
      <w:r w:rsidRPr="0096469B">
        <w:rPr>
          <w:rFonts w:cs="Times New Roman"/>
          <w:bCs/>
          <w:i/>
          <w:szCs w:val="24"/>
        </w:rPr>
        <w:t xml:space="preserve">. </w:t>
      </w:r>
      <w:r>
        <w:rPr>
          <w:rFonts w:cs="Times New Roman"/>
          <w:bCs/>
          <w:i/>
          <w:szCs w:val="24"/>
        </w:rPr>
        <w:t>Jēkabpils novada teritorijas risku matrica</w:t>
      </w:r>
    </w:p>
    <w:tbl>
      <w:tblPr>
        <w:tblW w:w="89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709"/>
        <w:gridCol w:w="871"/>
        <w:gridCol w:w="1274"/>
        <w:gridCol w:w="1977"/>
        <w:gridCol w:w="1694"/>
        <w:gridCol w:w="1272"/>
        <w:gridCol w:w="1134"/>
      </w:tblGrid>
      <w:tr w:rsidR="00DB2E4A" w:rsidRPr="00C52AF9" w14:paraId="2E45DAA3" w14:textId="77777777" w:rsidTr="00CC797E">
        <w:trPr>
          <w:trHeight w:val="371"/>
        </w:trPr>
        <w:tc>
          <w:tcPr>
            <w:tcW w:w="1580" w:type="dxa"/>
            <w:gridSpan w:val="2"/>
            <w:tcBorders>
              <w:top w:val="nil"/>
              <w:left w:val="nil"/>
            </w:tcBorders>
            <w:shd w:val="clear" w:color="auto" w:fill="auto"/>
            <w:vAlign w:val="center"/>
          </w:tcPr>
          <w:p w14:paraId="5F9AAC1D" w14:textId="47B8E13E" w:rsidR="00DB2E4A" w:rsidRPr="00C52AF9" w:rsidRDefault="00DB2E4A" w:rsidP="00CC797E">
            <w:pPr>
              <w:widowControl w:val="0"/>
              <w:autoSpaceDE w:val="0"/>
              <w:autoSpaceDN w:val="0"/>
              <w:spacing w:before="0" w:after="0"/>
              <w:jc w:val="center"/>
              <w:rPr>
                <w:rFonts w:eastAsia="Times New Roman"/>
                <w:b/>
                <w:sz w:val="20"/>
                <w:szCs w:val="20"/>
                <w:lang w:bidi="lv-LV"/>
              </w:rPr>
            </w:pPr>
            <w:r w:rsidRPr="00C52AF9">
              <w:rPr>
                <w:rFonts w:eastAsia="Times New Roman"/>
                <w:b/>
                <w:spacing w:val="-1"/>
                <w:sz w:val="20"/>
                <w:szCs w:val="20"/>
                <w:lang w:bidi="lv-LV"/>
              </w:rPr>
              <w:t xml:space="preserve">Varbūtība </w:t>
            </w:r>
            <w:r w:rsidRPr="00C52AF9">
              <w:rPr>
                <w:rFonts w:eastAsia="Times New Roman"/>
                <w:b/>
                <w:noProof/>
                <w:spacing w:val="-22"/>
                <w:position w:val="-8"/>
                <w:sz w:val="20"/>
                <w:szCs w:val="20"/>
                <w:lang w:bidi="lv-LV"/>
              </w:rPr>
              <w:drawing>
                <wp:inline distT="0" distB="0" distL="0" distR="0" wp14:anchorId="4D94C6C7" wp14:editId="1B452C15">
                  <wp:extent cx="91440" cy="182880"/>
                  <wp:effectExtent l="0" t="0" r="3810" b="7620"/>
                  <wp:docPr id="7" name="Attēl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4.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1440" cy="182880"/>
                          </a:xfrm>
                          <a:prstGeom prst="rect">
                            <a:avLst/>
                          </a:prstGeom>
                          <a:noFill/>
                          <a:ln>
                            <a:noFill/>
                          </a:ln>
                        </pic:spPr>
                      </pic:pic>
                    </a:graphicData>
                  </a:graphic>
                </wp:inline>
              </w:drawing>
            </w:r>
          </w:p>
        </w:tc>
        <w:tc>
          <w:tcPr>
            <w:tcW w:w="1274" w:type="dxa"/>
            <w:shd w:val="clear" w:color="auto" w:fill="92D050"/>
            <w:vAlign w:val="center"/>
          </w:tcPr>
          <w:p w14:paraId="4BC9BCFC" w14:textId="77777777" w:rsidR="00DB2E4A" w:rsidRPr="00C52AF9" w:rsidRDefault="00DB2E4A" w:rsidP="00CC797E">
            <w:pPr>
              <w:widowControl w:val="0"/>
              <w:autoSpaceDE w:val="0"/>
              <w:autoSpaceDN w:val="0"/>
              <w:spacing w:before="0" w:after="0"/>
              <w:jc w:val="center"/>
              <w:rPr>
                <w:rFonts w:eastAsia="Times New Roman"/>
                <w:b/>
                <w:sz w:val="20"/>
                <w:szCs w:val="20"/>
                <w:lang w:bidi="lv-LV"/>
              </w:rPr>
            </w:pPr>
            <w:r w:rsidRPr="00C52AF9">
              <w:rPr>
                <w:rFonts w:eastAsia="Times New Roman"/>
                <w:b/>
                <w:sz w:val="20"/>
                <w:szCs w:val="20"/>
                <w:lang w:bidi="lv-LV"/>
              </w:rPr>
              <w:t>Maznozīmīgs risks</w:t>
            </w:r>
          </w:p>
        </w:tc>
        <w:tc>
          <w:tcPr>
            <w:tcW w:w="1977" w:type="dxa"/>
            <w:shd w:val="clear" w:color="auto" w:fill="FFFF00"/>
            <w:vAlign w:val="center"/>
          </w:tcPr>
          <w:p w14:paraId="1563F155" w14:textId="77777777" w:rsidR="00DB2E4A" w:rsidRPr="00C52AF9" w:rsidRDefault="00DB2E4A" w:rsidP="00CC797E">
            <w:pPr>
              <w:widowControl w:val="0"/>
              <w:autoSpaceDE w:val="0"/>
              <w:autoSpaceDN w:val="0"/>
              <w:spacing w:before="0" w:after="0"/>
              <w:jc w:val="center"/>
              <w:rPr>
                <w:rFonts w:eastAsia="Times New Roman"/>
                <w:b/>
                <w:sz w:val="20"/>
                <w:szCs w:val="20"/>
                <w:lang w:bidi="lv-LV"/>
              </w:rPr>
            </w:pPr>
            <w:r w:rsidRPr="00C52AF9">
              <w:rPr>
                <w:rFonts w:eastAsia="Times New Roman"/>
                <w:b/>
                <w:sz w:val="20"/>
                <w:szCs w:val="20"/>
                <w:lang w:bidi="lv-LV"/>
              </w:rPr>
              <w:t>Nozīmīgs risks</w:t>
            </w:r>
          </w:p>
        </w:tc>
        <w:tc>
          <w:tcPr>
            <w:tcW w:w="1694" w:type="dxa"/>
            <w:shd w:val="clear" w:color="auto" w:fill="FFC000"/>
            <w:vAlign w:val="center"/>
          </w:tcPr>
          <w:p w14:paraId="362DFEEE" w14:textId="77777777" w:rsidR="00DB2E4A" w:rsidRPr="00C52AF9" w:rsidRDefault="00DB2E4A" w:rsidP="00CC797E">
            <w:pPr>
              <w:widowControl w:val="0"/>
              <w:autoSpaceDE w:val="0"/>
              <w:autoSpaceDN w:val="0"/>
              <w:spacing w:before="0" w:after="0"/>
              <w:jc w:val="center"/>
              <w:rPr>
                <w:rFonts w:eastAsia="Times New Roman"/>
                <w:b/>
                <w:sz w:val="20"/>
                <w:szCs w:val="20"/>
                <w:lang w:bidi="lv-LV"/>
              </w:rPr>
            </w:pPr>
            <w:r w:rsidRPr="00C52AF9">
              <w:rPr>
                <w:rFonts w:eastAsia="Times New Roman"/>
                <w:b/>
                <w:sz w:val="20"/>
                <w:szCs w:val="20"/>
                <w:lang w:bidi="lv-LV"/>
              </w:rPr>
              <w:t>Vidējs risks</w:t>
            </w:r>
          </w:p>
        </w:tc>
        <w:tc>
          <w:tcPr>
            <w:tcW w:w="1272" w:type="dxa"/>
            <w:shd w:val="clear" w:color="auto" w:fill="FF0000"/>
            <w:vAlign w:val="center"/>
          </w:tcPr>
          <w:p w14:paraId="1D99BB04" w14:textId="77777777" w:rsidR="00DB2E4A" w:rsidRPr="00C52AF9" w:rsidRDefault="00DB2E4A" w:rsidP="00CC797E">
            <w:pPr>
              <w:widowControl w:val="0"/>
              <w:autoSpaceDE w:val="0"/>
              <w:autoSpaceDN w:val="0"/>
              <w:spacing w:before="0" w:after="0"/>
              <w:jc w:val="center"/>
              <w:rPr>
                <w:rFonts w:eastAsia="Times New Roman"/>
                <w:b/>
                <w:sz w:val="20"/>
                <w:szCs w:val="20"/>
                <w:lang w:bidi="lv-LV"/>
              </w:rPr>
            </w:pPr>
            <w:r w:rsidRPr="00C52AF9">
              <w:rPr>
                <w:rFonts w:eastAsia="Times New Roman"/>
                <w:b/>
                <w:sz w:val="20"/>
                <w:szCs w:val="20"/>
                <w:lang w:bidi="lv-LV"/>
              </w:rPr>
              <w:t>Augsts risks</w:t>
            </w:r>
          </w:p>
        </w:tc>
        <w:tc>
          <w:tcPr>
            <w:tcW w:w="1134" w:type="dxa"/>
            <w:shd w:val="clear" w:color="auto" w:fill="C00000"/>
            <w:vAlign w:val="center"/>
          </w:tcPr>
          <w:p w14:paraId="2DA85807" w14:textId="77777777" w:rsidR="00DB2E4A" w:rsidRPr="00C52AF9" w:rsidRDefault="00DB2E4A" w:rsidP="00CC797E">
            <w:pPr>
              <w:widowControl w:val="0"/>
              <w:autoSpaceDE w:val="0"/>
              <w:autoSpaceDN w:val="0"/>
              <w:spacing w:before="0" w:after="0"/>
              <w:jc w:val="center"/>
              <w:rPr>
                <w:rFonts w:eastAsia="Times New Roman"/>
                <w:b/>
                <w:sz w:val="20"/>
                <w:szCs w:val="20"/>
                <w:lang w:bidi="lv-LV"/>
              </w:rPr>
            </w:pPr>
            <w:r w:rsidRPr="00C52AF9">
              <w:rPr>
                <w:rFonts w:eastAsia="Times New Roman"/>
                <w:b/>
                <w:color w:val="FFFFFF"/>
                <w:sz w:val="20"/>
                <w:szCs w:val="20"/>
                <w:lang w:bidi="lv-LV"/>
              </w:rPr>
              <w:t>Ļoti augsts risks</w:t>
            </w:r>
          </w:p>
        </w:tc>
      </w:tr>
      <w:tr w:rsidR="00CC797E" w:rsidRPr="00C52AF9" w14:paraId="198E0499" w14:textId="77777777" w:rsidTr="00CC797E">
        <w:trPr>
          <w:trHeight w:val="605"/>
        </w:trPr>
        <w:tc>
          <w:tcPr>
            <w:tcW w:w="709" w:type="dxa"/>
            <w:shd w:val="clear" w:color="auto" w:fill="auto"/>
            <w:vAlign w:val="center"/>
          </w:tcPr>
          <w:p w14:paraId="48E16DBD" w14:textId="77777777" w:rsidR="00DB2E4A" w:rsidRPr="00C52AF9" w:rsidRDefault="00DB2E4A" w:rsidP="00CC797E">
            <w:pPr>
              <w:widowControl w:val="0"/>
              <w:autoSpaceDE w:val="0"/>
              <w:autoSpaceDN w:val="0"/>
              <w:spacing w:before="0" w:after="0"/>
              <w:jc w:val="center"/>
              <w:rPr>
                <w:rFonts w:eastAsia="Times New Roman"/>
                <w:b/>
                <w:i/>
                <w:sz w:val="20"/>
                <w:szCs w:val="20"/>
                <w:lang w:bidi="lv-LV"/>
              </w:rPr>
            </w:pPr>
            <w:r w:rsidRPr="00C52AF9">
              <w:rPr>
                <w:rFonts w:eastAsia="Times New Roman"/>
                <w:b/>
                <w:i/>
                <w:sz w:val="20"/>
                <w:szCs w:val="20"/>
                <w:lang w:bidi="lv-LV"/>
              </w:rPr>
              <w:t>Ļoti</w:t>
            </w:r>
          </w:p>
          <w:p w14:paraId="0B3BD34A" w14:textId="77777777" w:rsidR="00DB2E4A" w:rsidRPr="00C52AF9" w:rsidRDefault="00DB2E4A" w:rsidP="00CC797E">
            <w:pPr>
              <w:widowControl w:val="0"/>
              <w:autoSpaceDE w:val="0"/>
              <w:autoSpaceDN w:val="0"/>
              <w:spacing w:before="0" w:after="0"/>
              <w:jc w:val="center"/>
              <w:rPr>
                <w:rFonts w:eastAsia="Times New Roman"/>
                <w:b/>
                <w:i/>
                <w:sz w:val="20"/>
                <w:szCs w:val="20"/>
                <w:lang w:bidi="lv-LV"/>
              </w:rPr>
            </w:pPr>
            <w:r w:rsidRPr="00C52AF9">
              <w:rPr>
                <w:rFonts w:eastAsia="Times New Roman"/>
                <w:b/>
                <w:i/>
                <w:sz w:val="20"/>
                <w:szCs w:val="20"/>
                <w:lang w:bidi="lv-LV"/>
              </w:rPr>
              <w:t>augsta</w:t>
            </w:r>
          </w:p>
        </w:tc>
        <w:tc>
          <w:tcPr>
            <w:tcW w:w="871" w:type="dxa"/>
            <w:shd w:val="clear" w:color="auto" w:fill="auto"/>
            <w:vAlign w:val="center"/>
          </w:tcPr>
          <w:p w14:paraId="11257961" w14:textId="77777777" w:rsidR="00DB2E4A" w:rsidRPr="00CC797E" w:rsidRDefault="00DB2E4A" w:rsidP="00CC797E">
            <w:pPr>
              <w:widowControl w:val="0"/>
              <w:autoSpaceDE w:val="0"/>
              <w:autoSpaceDN w:val="0"/>
              <w:spacing w:before="0" w:after="0"/>
              <w:jc w:val="center"/>
              <w:rPr>
                <w:rFonts w:eastAsia="Times New Roman"/>
                <w:sz w:val="16"/>
                <w:szCs w:val="16"/>
                <w:lang w:bidi="lv-LV"/>
              </w:rPr>
            </w:pPr>
            <w:r w:rsidRPr="00CC797E">
              <w:rPr>
                <w:rFonts w:eastAsia="Times New Roman"/>
                <w:sz w:val="16"/>
                <w:szCs w:val="16"/>
                <w:lang w:bidi="lv-LV"/>
              </w:rPr>
              <w:t>1 x gadā un</w:t>
            </w:r>
          </w:p>
          <w:p w14:paraId="65AE3A41" w14:textId="77777777" w:rsidR="00DB2E4A" w:rsidRPr="00CC797E" w:rsidRDefault="00DB2E4A" w:rsidP="00CC797E">
            <w:pPr>
              <w:widowControl w:val="0"/>
              <w:autoSpaceDE w:val="0"/>
              <w:autoSpaceDN w:val="0"/>
              <w:spacing w:before="0" w:after="0"/>
              <w:jc w:val="center"/>
              <w:rPr>
                <w:rFonts w:eastAsia="Times New Roman"/>
                <w:sz w:val="16"/>
                <w:szCs w:val="16"/>
                <w:lang w:bidi="lv-LV"/>
              </w:rPr>
            </w:pPr>
            <w:r w:rsidRPr="00CC797E">
              <w:rPr>
                <w:rFonts w:eastAsia="Times New Roman"/>
                <w:sz w:val="16"/>
                <w:szCs w:val="16"/>
                <w:lang w:bidi="lv-LV"/>
              </w:rPr>
              <w:t>biežāk</w:t>
            </w:r>
          </w:p>
        </w:tc>
        <w:tc>
          <w:tcPr>
            <w:tcW w:w="1274" w:type="dxa"/>
            <w:shd w:val="clear" w:color="auto" w:fill="92D050"/>
            <w:vAlign w:val="center"/>
          </w:tcPr>
          <w:p w14:paraId="67FDBC68"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p>
        </w:tc>
        <w:tc>
          <w:tcPr>
            <w:tcW w:w="1977" w:type="dxa"/>
            <w:shd w:val="clear" w:color="auto" w:fill="FFFF00"/>
            <w:vAlign w:val="center"/>
          </w:tcPr>
          <w:p w14:paraId="0C31D819"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r w:rsidRPr="00C52AF9">
              <w:rPr>
                <w:rFonts w:eastAsia="Times New Roman"/>
                <w:bCs/>
                <w:sz w:val="20"/>
                <w:szCs w:val="20"/>
                <w:lang w:bidi="lv-LV"/>
              </w:rPr>
              <w:t>4. Mežu un kūdras purvu ugunsgrēki</w:t>
            </w:r>
          </w:p>
        </w:tc>
        <w:tc>
          <w:tcPr>
            <w:tcW w:w="1694" w:type="dxa"/>
            <w:shd w:val="clear" w:color="auto" w:fill="FFC000"/>
            <w:vAlign w:val="center"/>
          </w:tcPr>
          <w:p w14:paraId="6F3BE34A"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p>
        </w:tc>
        <w:tc>
          <w:tcPr>
            <w:tcW w:w="1272" w:type="dxa"/>
            <w:shd w:val="clear" w:color="auto" w:fill="FF0000"/>
            <w:vAlign w:val="center"/>
          </w:tcPr>
          <w:p w14:paraId="678B6E2A"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p>
        </w:tc>
        <w:tc>
          <w:tcPr>
            <w:tcW w:w="1134" w:type="dxa"/>
            <w:shd w:val="clear" w:color="auto" w:fill="C00000"/>
            <w:vAlign w:val="center"/>
          </w:tcPr>
          <w:p w14:paraId="6B0E2AD4"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p>
        </w:tc>
      </w:tr>
      <w:tr w:rsidR="00CC797E" w:rsidRPr="00C52AF9" w14:paraId="3D825A59" w14:textId="77777777" w:rsidTr="00CC797E">
        <w:trPr>
          <w:trHeight w:val="2240"/>
        </w:trPr>
        <w:tc>
          <w:tcPr>
            <w:tcW w:w="709" w:type="dxa"/>
            <w:shd w:val="clear" w:color="auto" w:fill="auto"/>
            <w:vAlign w:val="center"/>
          </w:tcPr>
          <w:p w14:paraId="236F5788" w14:textId="77777777" w:rsidR="00DB2E4A" w:rsidRPr="00C52AF9" w:rsidRDefault="00DB2E4A" w:rsidP="00CC797E">
            <w:pPr>
              <w:widowControl w:val="0"/>
              <w:autoSpaceDE w:val="0"/>
              <w:autoSpaceDN w:val="0"/>
              <w:spacing w:before="0" w:after="0"/>
              <w:jc w:val="center"/>
              <w:rPr>
                <w:rFonts w:eastAsia="Times New Roman"/>
                <w:b/>
                <w:i/>
                <w:sz w:val="20"/>
                <w:szCs w:val="20"/>
                <w:lang w:bidi="lv-LV"/>
              </w:rPr>
            </w:pPr>
            <w:r w:rsidRPr="00C52AF9">
              <w:rPr>
                <w:rFonts w:eastAsia="Times New Roman"/>
                <w:b/>
                <w:i/>
                <w:sz w:val="20"/>
                <w:szCs w:val="20"/>
                <w:lang w:bidi="lv-LV"/>
              </w:rPr>
              <w:t>Augsta</w:t>
            </w:r>
          </w:p>
        </w:tc>
        <w:tc>
          <w:tcPr>
            <w:tcW w:w="871" w:type="dxa"/>
            <w:shd w:val="clear" w:color="auto" w:fill="auto"/>
            <w:vAlign w:val="center"/>
          </w:tcPr>
          <w:p w14:paraId="6EBE035D" w14:textId="77777777" w:rsidR="00DB2E4A" w:rsidRPr="00CC797E" w:rsidRDefault="00DB2E4A" w:rsidP="00CC797E">
            <w:pPr>
              <w:widowControl w:val="0"/>
              <w:autoSpaceDE w:val="0"/>
              <w:autoSpaceDN w:val="0"/>
              <w:spacing w:before="0" w:after="0"/>
              <w:jc w:val="center"/>
              <w:rPr>
                <w:rFonts w:eastAsia="Times New Roman"/>
                <w:sz w:val="16"/>
                <w:szCs w:val="16"/>
                <w:lang w:bidi="lv-LV"/>
              </w:rPr>
            </w:pPr>
            <w:r w:rsidRPr="00CC797E">
              <w:rPr>
                <w:rFonts w:eastAsia="Times New Roman"/>
                <w:sz w:val="16"/>
                <w:szCs w:val="16"/>
                <w:lang w:bidi="lv-LV"/>
              </w:rPr>
              <w:t>1 x 1 – 15</w:t>
            </w:r>
          </w:p>
          <w:p w14:paraId="0A93E98B" w14:textId="77777777" w:rsidR="00DB2E4A" w:rsidRPr="00CC797E" w:rsidRDefault="00DB2E4A" w:rsidP="00CC797E">
            <w:pPr>
              <w:widowControl w:val="0"/>
              <w:autoSpaceDE w:val="0"/>
              <w:autoSpaceDN w:val="0"/>
              <w:spacing w:before="0" w:after="0"/>
              <w:jc w:val="center"/>
              <w:rPr>
                <w:rFonts w:eastAsia="Times New Roman"/>
                <w:sz w:val="16"/>
                <w:szCs w:val="16"/>
                <w:lang w:bidi="lv-LV"/>
              </w:rPr>
            </w:pPr>
            <w:r w:rsidRPr="00CC797E">
              <w:rPr>
                <w:rFonts w:eastAsia="Times New Roman"/>
                <w:sz w:val="16"/>
                <w:szCs w:val="16"/>
                <w:lang w:bidi="lv-LV"/>
              </w:rPr>
              <w:t>gadiem</w:t>
            </w:r>
          </w:p>
        </w:tc>
        <w:tc>
          <w:tcPr>
            <w:tcW w:w="1274" w:type="dxa"/>
            <w:shd w:val="clear" w:color="auto" w:fill="92D050"/>
            <w:vAlign w:val="center"/>
          </w:tcPr>
          <w:p w14:paraId="67733C8E"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p>
          <w:p w14:paraId="4AE7033B"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p>
          <w:p w14:paraId="1B73BAA3"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p>
          <w:p w14:paraId="41CBCEA4" w14:textId="77777777" w:rsidR="00DB2E4A" w:rsidRDefault="00DB2E4A" w:rsidP="00CC797E">
            <w:pPr>
              <w:widowControl w:val="0"/>
              <w:autoSpaceDE w:val="0"/>
              <w:autoSpaceDN w:val="0"/>
              <w:spacing w:before="0" w:after="0"/>
              <w:jc w:val="center"/>
              <w:rPr>
                <w:rFonts w:eastAsia="Times New Roman"/>
                <w:bCs/>
                <w:sz w:val="20"/>
                <w:szCs w:val="20"/>
                <w:lang w:bidi="lv-LV"/>
              </w:rPr>
            </w:pPr>
            <w:r w:rsidRPr="00C52AF9">
              <w:rPr>
                <w:rFonts w:eastAsia="Times New Roman"/>
                <w:bCs/>
                <w:sz w:val="20"/>
                <w:szCs w:val="20"/>
                <w:lang w:bidi="lv-LV"/>
              </w:rPr>
              <w:t>7. Transporta avārijas</w:t>
            </w:r>
          </w:p>
          <w:p w14:paraId="47869054" w14:textId="77777777" w:rsidR="00CC797E" w:rsidRPr="00C52AF9" w:rsidRDefault="00CC797E" w:rsidP="00CC797E">
            <w:pPr>
              <w:widowControl w:val="0"/>
              <w:autoSpaceDE w:val="0"/>
              <w:autoSpaceDN w:val="0"/>
              <w:spacing w:before="0" w:after="0"/>
              <w:jc w:val="center"/>
              <w:rPr>
                <w:rFonts w:eastAsia="Times New Roman"/>
                <w:bCs/>
                <w:sz w:val="20"/>
                <w:szCs w:val="20"/>
                <w:lang w:bidi="lv-LV"/>
              </w:rPr>
            </w:pPr>
          </w:p>
          <w:p w14:paraId="42C331BC"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r w:rsidRPr="00C52AF9">
              <w:rPr>
                <w:rFonts w:eastAsia="Times New Roman"/>
                <w:bCs/>
                <w:sz w:val="20"/>
                <w:szCs w:val="20"/>
                <w:lang w:bidi="lv-LV"/>
              </w:rPr>
              <w:t>11. Sabiedriskās nekārtības</w:t>
            </w:r>
          </w:p>
        </w:tc>
        <w:tc>
          <w:tcPr>
            <w:tcW w:w="1977" w:type="dxa"/>
            <w:shd w:val="clear" w:color="auto" w:fill="FFFF00"/>
            <w:vAlign w:val="center"/>
          </w:tcPr>
          <w:p w14:paraId="5557D010"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r w:rsidRPr="00C52AF9">
              <w:rPr>
                <w:rFonts w:eastAsia="Times New Roman"/>
                <w:bCs/>
                <w:sz w:val="20"/>
                <w:szCs w:val="20"/>
                <w:lang w:bidi="lv-LV"/>
              </w:rPr>
              <w:t>8. Avārijas komunālajos tīklos un energoapgādes</w:t>
            </w:r>
          </w:p>
          <w:p w14:paraId="24D5DCB1"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r w:rsidRPr="00C52AF9">
              <w:rPr>
                <w:rFonts w:eastAsia="Times New Roman"/>
                <w:bCs/>
                <w:sz w:val="20"/>
                <w:szCs w:val="20"/>
                <w:lang w:bidi="lv-LV"/>
              </w:rPr>
              <w:t>sistēmās</w:t>
            </w:r>
          </w:p>
          <w:p w14:paraId="3B8034D6"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r w:rsidRPr="00C52AF9">
              <w:rPr>
                <w:rFonts w:eastAsia="Times New Roman"/>
                <w:bCs/>
                <w:sz w:val="20"/>
                <w:szCs w:val="20"/>
                <w:lang w:bidi="lv-LV"/>
              </w:rPr>
              <w:t>10. Dzīvnieku masveida saslimšana un dzīvniekiem bīstamu infekcijas slimību,</w:t>
            </w:r>
          </w:p>
          <w:p w14:paraId="4077DAF8"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r w:rsidRPr="00C52AF9">
              <w:rPr>
                <w:rFonts w:eastAsia="Times New Roman"/>
                <w:bCs/>
                <w:sz w:val="20"/>
                <w:szCs w:val="20"/>
                <w:lang w:bidi="lv-LV"/>
              </w:rPr>
              <w:t>un augiem kaitīgo</w:t>
            </w:r>
          </w:p>
          <w:p w14:paraId="51184524"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r w:rsidRPr="00C52AF9">
              <w:rPr>
                <w:rFonts w:eastAsia="Times New Roman"/>
                <w:bCs/>
                <w:sz w:val="20"/>
                <w:szCs w:val="20"/>
                <w:lang w:bidi="lv-LV"/>
              </w:rPr>
              <w:t>organismu uzliesmojumi</w:t>
            </w:r>
          </w:p>
        </w:tc>
        <w:tc>
          <w:tcPr>
            <w:tcW w:w="1694" w:type="dxa"/>
            <w:shd w:val="clear" w:color="auto" w:fill="FFC000"/>
            <w:vAlign w:val="center"/>
          </w:tcPr>
          <w:p w14:paraId="2B21693F"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p>
          <w:p w14:paraId="3BCF5055"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p>
          <w:p w14:paraId="1B499A6F"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p>
        </w:tc>
        <w:tc>
          <w:tcPr>
            <w:tcW w:w="1272" w:type="dxa"/>
            <w:shd w:val="clear" w:color="auto" w:fill="FF0000"/>
            <w:vAlign w:val="center"/>
          </w:tcPr>
          <w:p w14:paraId="71B647B9"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r w:rsidRPr="00C52AF9">
              <w:rPr>
                <w:rFonts w:eastAsia="Times New Roman"/>
                <w:bCs/>
                <w:sz w:val="20"/>
                <w:szCs w:val="20"/>
                <w:lang w:bidi="lv-LV"/>
              </w:rPr>
              <w:t>3. Plūdi</w:t>
            </w:r>
          </w:p>
          <w:p w14:paraId="78EA7545"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p>
        </w:tc>
        <w:tc>
          <w:tcPr>
            <w:tcW w:w="1134" w:type="dxa"/>
            <w:shd w:val="clear" w:color="auto" w:fill="FF0000"/>
            <w:vAlign w:val="center"/>
          </w:tcPr>
          <w:p w14:paraId="55A1DC04"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p>
        </w:tc>
      </w:tr>
      <w:tr w:rsidR="00CC797E" w:rsidRPr="00C52AF9" w14:paraId="3FBF2FAA" w14:textId="77777777" w:rsidTr="00CC797E">
        <w:trPr>
          <w:trHeight w:val="1474"/>
        </w:trPr>
        <w:tc>
          <w:tcPr>
            <w:tcW w:w="709" w:type="dxa"/>
            <w:shd w:val="clear" w:color="auto" w:fill="auto"/>
            <w:vAlign w:val="center"/>
          </w:tcPr>
          <w:p w14:paraId="195002AF" w14:textId="77777777" w:rsidR="00DB2E4A" w:rsidRPr="00C52AF9" w:rsidRDefault="00DB2E4A" w:rsidP="00CC797E">
            <w:pPr>
              <w:widowControl w:val="0"/>
              <w:autoSpaceDE w:val="0"/>
              <w:autoSpaceDN w:val="0"/>
              <w:spacing w:before="0" w:after="0"/>
              <w:jc w:val="center"/>
              <w:rPr>
                <w:rFonts w:eastAsia="Times New Roman"/>
                <w:b/>
                <w:i/>
                <w:sz w:val="20"/>
                <w:szCs w:val="20"/>
                <w:lang w:bidi="lv-LV"/>
              </w:rPr>
            </w:pPr>
            <w:r w:rsidRPr="00C52AF9">
              <w:rPr>
                <w:rFonts w:eastAsia="Times New Roman"/>
                <w:b/>
                <w:i/>
                <w:sz w:val="20"/>
                <w:szCs w:val="20"/>
                <w:lang w:bidi="lv-LV"/>
              </w:rPr>
              <w:t>Vidēja</w:t>
            </w:r>
          </w:p>
        </w:tc>
        <w:tc>
          <w:tcPr>
            <w:tcW w:w="871" w:type="dxa"/>
            <w:shd w:val="clear" w:color="auto" w:fill="auto"/>
            <w:vAlign w:val="center"/>
          </w:tcPr>
          <w:p w14:paraId="32A6019D" w14:textId="77777777" w:rsidR="00DB2E4A" w:rsidRPr="00CC797E" w:rsidRDefault="00DB2E4A" w:rsidP="00CC797E">
            <w:pPr>
              <w:widowControl w:val="0"/>
              <w:autoSpaceDE w:val="0"/>
              <w:autoSpaceDN w:val="0"/>
              <w:spacing w:before="0" w:after="0"/>
              <w:jc w:val="center"/>
              <w:rPr>
                <w:rFonts w:eastAsia="Times New Roman"/>
                <w:sz w:val="16"/>
                <w:szCs w:val="16"/>
                <w:lang w:bidi="lv-LV"/>
              </w:rPr>
            </w:pPr>
            <w:r w:rsidRPr="00CC797E">
              <w:rPr>
                <w:rFonts w:eastAsia="Times New Roman"/>
                <w:sz w:val="16"/>
                <w:szCs w:val="16"/>
                <w:lang w:bidi="lv-LV"/>
              </w:rPr>
              <w:t>1 x no 16</w:t>
            </w:r>
            <w:r w:rsidRPr="00CC797E">
              <w:rPr>
                <w:rFonts w:eastAsia="Times New Roman"/>
                <w:spacing w:val="2"/>
                <w:sz w:val="16"/>
                <w:szCs w:val="16"/>
                <w:lang w:bidi="lv-LV"/>
              </w:rPr>
              <w:t xml:space="preserve"> </w:t>
            </w:r>
            <w:r w:rsidRPr="00CC797E">
              <w:rPr>
                <w:rFonts w:eastAsia="Times New Roman"/>
                <w:sz w:val="16"/>
                <w:szCs w:val="16"/>
                <w:lang w:bidi="lv-LV"/>
              </w:rPr>
              <w:t>–</w:t>
            </w:r>
          </w:p>
          <w:p w14:paraId="2598BC61" w14:textId="77777777" w:rsidR="00DB2E4A" w:rsidRPr="00CC797E" w:rsidRDefault="00DB2E4A" w:rsidP="00CC797E">
            <w:pPr>
              <w:widowControl w:val="0"/>
              <w:autoSpaceDE w:val="0"/>
              <w:autoSpaceDN w:val="0"/>
              <w:spacing w:before="0" w:after="0"/>
              <w:jc w:val="center"/>
              <w:rPr>
                <w:rFonts w:eastAsia="Times New Roman"/>
                <w:sz w:val="16"/>
                <w:szCs w:val="16"/>
                <w:lang w:bidi="lv-LV"/>
              </w:rPr>
            </w:pPr>
            <w:r w:rsidRPr="00CC797E">
              <w:rPr>
                <w:rFonts w:eastAsia="Times New Roman"/>
                <w:sz w:val="16"/>
                <w:szCs w:val="16"/>
                <w:lang w:bidi="lv-LV"/>
              </w:rPr>
              <w:t>50</w:t>
            </w:r>
            <w:r w:rsidRPr="00CC797E">
              <w:rPr>
                <w:rFonts w:eastAsia="Times New Roman"/>
                <w:spacing w:val="-1"/>
                <w:sz w:val="16"/>
                <w:szCs w:val="16"/>
                <w:lang w:bidi="lv-LV"/>
              </w:rPr>
              <w:t xml:space="preserve"> </w:t>
            </w:r>
            <w:r w:rsidRPr="00CC797E">
              <w:rPr>
                <w:rFonts w:eastAsia="Times New Roman"/>
                <w:sz w:val="16"/>
                <w:szCs w:val="16"/>
                <w:lang w:bidi="lv-LV"/>
              </w:rPr>
              <w:t>gadiem</w:t>
            </w:r>
          </w:p>
        </w:tc>
        <w:tc>
          <w:tcPr>
            <w:tcW w:w="1274" w:type="dxa"/>
            <w:shd w:val="clear" w:color="auto" w:fill="92D050"/>
            <w:vAlign w:val="center"/>
          </w:tcPr>
          <w:p w14:paraId="6F7F8EA1"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p>
        </w:tc>
        <w:tc>
          <w:tcPr>
            <w:tcW w:w="1977" w:type="dxa"/>
            <w:shd w:val="clear" w:color="auto" w:fill="FFFF00"/>
            <w:vAlign w:val="center"/>
          </w:tcPr>
          <w:p w14:paraId="0B8FBBF0"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p>
        </w:tc>
        <w:tc>
          <w:tcPr>
            <w:tcW w:w="1694" w:type="dxa"/>
            <w:shd w:val="clear" w:color="auto" w:fill="FFC000"/>
            <w:vAlign w:val="center"/>
          </w:tcPr>
          <w:p w14:paraId="2429ACFF"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r w:rsidRPr="00C52AF9">
              <w:rPr>
                <w:rFonts w:eastAsia="Times New Roman"/>
                <w:bCs/>
                <w:sz w:val="20"/>
                <w:szCs w:val="20"/>
                <w:lang w:bidi="lv-LV"/>
              </w:rPr>
              <w:t>1. Vētra, lietus gāzes, snigšana, apledojums un</w:t>
            </w:r>
          </w:p>
          <w:p w14:paraId="6DDE7F10"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r w:rsidRPr="00C52AF9">
              <w:rPr>
                <w:rFonts w:eastAsia="Times New Roman"/>
                <w:bCs/>
                <w:sz w:val="20"/>
                <w:szCs w:val="20"/>
                <w:lang w:bidi="lv-LV"/>
              </w:rPr>
              <w:t>putenis</w:t>
            </w:r>
          </w:p>
          <w:p w14:paraId="0BBD6D25"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r w:rsidRPr="00C52AF9">
              <w:rPr>
                <w:rFonts w:eastAsia="Times New Roman"/>
                <w:bCs/>
                <w:sz w:val="20"/>
                <w:szCs w:val="20"/>
                <w:lang w:bidi="lv-LV"/>
              </w:rPr>
              <w:t>5. Bīstamo vielu noplūde</w:t>
            </w:r>
          </w:p>
          <w:p w14:paraId="7D10E04E"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r w:rsidRPr="00C52AF9">
              <w:rPr>
                <w:rFonts w:eastAsia="Times New Roman"/>
                <w:bCs/>
                <w:sz w:val="20"/>
                <w:szCs w:val="20"/>
                <w:lang w:bidi="lv-LV"/>
              </w:rPr>
              <w:t>14. Ēku un būvju sabrukšana</w:t>
            </w:r>
          </w:p>
        </w:tc>
        <w:tc>
          <w:tcPr>
            <w:tcW w:w="1272" w:type="dxa"/>
            <w:shd w:val="clear" w:color="auto" w:fill="FFC000"/>
            <w:vAlign w:val="center"/>
          </w:tcPr>
          <w:p w14:paraId="0B7A1590"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r w:rsidRPr="00C52AF9">
              <w:rPr>
                <w:rFonts w:eastAsia="Times New Roman"/>
                <w:bCs/>
                <w:sz w:val="20"/>
                <w:szCs w:val="20"/>
                <w:lang w:bidi="lv-LV"/>
              </w:rPr>
              <w:t>9. Bīstamas infekciju slimības un masveida</w:t>
            </w:r>
          </w:p>
          <w:p w14:paraId="6599E74A"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r w:rsidRPr="00C52AF9">
              <w:rPr>
                <w:rFonts w:eastAsia="Times New Roman"/>
                <w:bCs/>
                <w:sz w:val="20"/>
                <w:szCs w:val="20"/>
                <w:lang w:bidi="lv-LV"/>
              </w:rPr>
              <w:t>saindēšanās</w:t>
            </w:r>
          </w:p>
        </w:tc>
        <w:tc>
          <w:tcPr>
            <w:tcW w:w="1134" w:type="dxa"/>
            <w:shd w:val="clear" w:color="auto" w:fill="FFC000"/>
            <w:vAlign w:val="center"/>
          </w:tcPr>
          <w:p w14:paraId="5C4AE1A4"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p>
        </w:tc>
      </w:tr>
      <w:tr w:rsidR="00CC797E" w:rsidRPr="00C52AF9" w14:paraId="66DD5BEA" w14:textId="77777777" w:rsidTr="00CC797E">
        <w:trPr>
          <w:trHeight w:val="964"/>
        </w:trPr>
        <w:tc>
          <w:tcPr>
            <w:tcW w:w="709" w:type="dxa"/>
            <w:tcBorders>
              <w:bottom w:val="single" w:sz="4" w:space="0" w:color="auto"/>
            </w:tcBorders>
            <w:shd w:val="clear" w:color="auto" w:fill="auto"/>
            <w:vAlign w:val="center"/>
          </w:tcPr>
          <w:p w14:paraId="6953CE3B" w14:textId="77777777" w:rsidR="00DB2E4A" w:rsidRPr="00C52AF9" w:rsidRDefault="00DB2E4A" w:rsidP="00CC797E">
            <w:pPr>
              <w:widowControl w:val="0"/>
              <w:autoSpaceDE w:val="0"/>
              <w:autoSpaceDN w:val="0"/>
              <w:spacing w:before="0" w:after="0"/>
              <w:jc w:val="center"/>
              <w:rPr>
                <w:rFonts w:eastAsia="Times New Roman"/>
                <w:b/>
                <w:i/>
                <w:sz w:val="20"/>
                <w:szCs w:val="20"/>
                <w:lang w:bidi="lv-LV"/>
              </w:rPr>
            </w:pPr>
            <w:r w:rsidRPr="00C52AF9">
              <w:rPr>
                <w:rFonts w:eastAsia="Times New Roman"/>
                <w:b/>
                <w:i/>
                <w:sz w:val="20"/>
                <w:szCs w:val="20"/>
                <w:lang w:bidi="lv-LV"/>
              </w:rPr>
              <w:t>Zema</w:t>
            </w:r>
          </w:p>
        </w:tc>
        <w:tc>
          <w:tcPr>
            <w:tcW w:w="871" w:type="dxa"/>
            <w:tcBorders>
              <w:bottom w:val="single" w:sz="4" w:space="0" w:color="auto"/>
            </w:tcBorders>
            <w:shd w:val="clear" w:color="auto" w:fill="auto"/>
            <w:vAlign w:val="center"/>
          </w:tcPr>
          <w:p w14:paraId="4F1B95E2" w14:textId="77777777" w:rsidR="00DB2E4A" w:rsidRPr="00CC797E" w:rsidRDefault="00DB2E4A" w:rsidP="00CC797E">
            <w:pPr>
              <w:widowControl w:val="0"/>
              <w:autoSpaceDE w:val="0"/>
              <w:autoSpaceDN w:val="0"/>
              <w:spacing w:before="0" w:after="0"/>
              <w:jc w:val="center"/>
              <w:rPr>
                <w:rFonts w:eastAsia="Times New Roman"/>
                <w:sz w:val="16"/>
                <w:szCs w:val="16"/>
                <w:lang w:bidi="lv-LV"/>
              </w:rPr>
            </w:pPr>
            <w:r w:rsidRPr="00CC797E">
              <w:rPr>
                <w:rFonts w:eastAsia="Times New Roman"/>
                <w:sz w:val="16"/>
                <w:szCs w:val="16"/>
                <w:lang w:bidi="lv-LV"/>
              </w:rPr>
              <w:t>1 x no 51</w:t>
            </w:r>
            <w:r w:rsidRPr="00CC797E">
              <w:rPr>
                <w:rFonts w:eastAsia="Times New Roman"/>
                <w:spacing w:val="2"/>
                <w:sz w:val="16"/>
                <w:szCs w:val="16"/>
                <w:lang w:bidi="lv-LV"/>
              </w:rPr>
              <w:t xml:space="preserve"> </w:t>
            </w:r>
            <w:r w:rsidRPr="00CC797E">
              <w:rPr>
                <w:rFonts w:eastAsia="Times New Roman"/>
                <w:sz w:val="16"/>
                <w:szCs w:val="16"/>
                <w:lang w:bidi="lv-LV"/>
              </w:rPr>
              <w:t>–</w:t>
            </w:r>
          </w:p>
          <w:p w14:paraId="7051E0E1" w14:textId="77777777" w:rsidR="00DB2E4A" w:rsidRPr="00CC797E" w:rsidRDefault="00DB2E4A" w:rsidP="00CC797E">
            <w:pPr>
              <w:widowControl w:val="0"/>
              <w:autoSpaceDE w:val="0"/>
              <w:autoSpaceDN w:val="0"/>
              <w:spacing w:before="0" w:after="0"/>
              <w:jc w:val="center"/>
              <w:rPr>
                <w:rFonts w:eastAsia="Times New Roman"/>
                <w:sz w:val="16"/>
                <w:szCs w:val="16"/>
                <w:lang w:bidi="lv-LV"/>
              </w:rPr>
            </w:pPr>
            <w:r w:rsidRPr="00CC797E">
              <w:rPr>
                <w:rFonts w:eastAsia="Times New Roman"/>
                <w:sz w:val="16"/>
                <w:szCs w:val="16"/>
                <w:lang w:bidi="lv-LV"/>
              </w:rPr>
              <w:t>100</w:t>
            </w:r>
            <w:r w:rsidRPr="00CC797E">
              <w:rPr>
                <w:rFonts w:eastAsia="Times New Roman"/>
                <w:spacing w:val="-1"/>
                <w:sz w:val="16"/>
                <w:szCs w:val="16"/>
                <w:lang w:bidi="lv-LV"/>
              </w:rPr>
              <w:t xml:space="preserve"> </w:t>
            </w:r>
            <w:r w:rsidRPr="00CC797E">
              <w:rPr>
                <w:rFonts w:eastAsia="Times New Roman"/>
                <w:sz w:val="16"/>
                <w:szCs w:val="16"/>
                <w:lang w:bidi="lv-LV"/>
              </w:rPr>
              <w:t>gadiem</w:t>
            </w:r>
          </w:p>
        </w:tc>
        <w:tc>
          <w:tcPr>
            <w:tcW w:w="1274" w:type="dxa"/>
            <w:tcBorders>
              <w:bottom w:val="single" w:sz="4" w:space="0" w:color="auto"/>
            </w:tcBorders>
            <w:shd w:val="clear" w:color="auto" w:fill="92D050"/>
            <w:vAlign w:val="center"/>
          </w:tcPr>
          <w:p w14:paraId="102D1984"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p>
        </w:tc>
        <w:tc>
          <w:tcPr>
            <w:tcW w:w="1977" w:type="dxa"/>
            <w:tcBorders>
              <w:bottom w:val="single" w:sz="4" w:space="0" w:color="auto"/>
            </w:tcBorders>
            <w:shd w:val="clear" w:color="auto" w:fill="FFFF00"/>
            <w:vAlign w:val="center"/>
          </w:tcPr>
          <w:p w14:paraId="2D38A782"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r w:rsidRPr="00C52AF9">
              <w:rPr>
                <w:rFonts w:eastAsia="Times New Roman"/>
                <w:bCs/>
                <w:sz w:val="20"/>
                <w:szCs w:val="20"/>
                <w:lang w:bidi="lv-LV"/>
              </w:rPr>
              <w:t>6. Radiācijas negadījums vai incidents</w:t>
            </w:r>
          </w:p>
          <w:p w14:paraId="717EF5CC"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r w:rsidRPr="00C52AF9">
              <w:rPr>
                <w:rFonts w:eastAsia="Times New Roman"/>
                <w:bCs/>
                <w:sz w:val="20"/>
                <w:szCs w:val="20"/>
                <w:lang w:bidi="lv-LV"/>
              </w:rPr>
              <w:t>12. Terora akti</w:t>
            </w:r>
          </w:p>
        </w:tc>
        <w:tc>
          <w:tcPr>
            <w:tcW w:w="1694" w:type="dxa"/>
            <w:tcBorders>
              <w:bottom w:val="single" w:sz="4" w:space="0" w:color="auto"/>
            </w:tcBorders>
            <w:shd w:val="clear" w:color="auto" w:fill="FFFF00"/>
            <w:vAlign w:val="center"/>
          </w:tcPr>
          <w:p w14:paraId="2EA88F91"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p>
        </w:tc>
        <w:tc>
          <w:tcPr>
            <w:tcW w:w="1272" w:type="dxa"/>
            <w:tcBorders>
              <w:bottom w:val="single" w:sz="4" w:space="0" w:color="auto"/>
            </w:tcBorders>
            <w:shd w:val="clear" w:color="auto" w:fill="FFFF00"/>
            <w:vAlign w:val="center"/>
          </w:tcPr>
          <w:p w14:paraId="13987C47"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r w:rsidRPr="00C52AF9">
              <w:rPr>
                <w:rFonts w:eastAsia="Times New Roman"/>
                <w:bCs/>
                <w:sz w:val="20"/>
                <w:szCs w:val="20"/>
                <w:lang w:bidi="lv-LV"/>
              </w:rPr>
              <w:t>13. Karš, militārs iebrukums vai to draudi</w:t>
            </w:r>
          </w:p>
        </w:tc>
        <w:tc>
          <w:tcPr>
            <w:tcW w:w="1134" w:type="dxa"/>
            <w:tcBorders>
              <w:bottom w:val="single" w:sz="4" w:space="0" w:color="auto"/>
            </w:tcBorders>
            <w:shd w:val="clear" w:color="auto" w:fill="FFFF00"/>
            <w:vAlign w:val="center"/>
          </w:tcPr>
          <w:p w14:paraId="5BE47806"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p>
        </w:tc>
      </w:tr>
      <w:tr w:rsidR="00CC797E" w:rsidRPr="00C52AF9" w14:paraId="1B697CC1" w14:textId="77777777" w:rsidTr="00166C94">
        <w:trPr>
          <w:trHeight w:val="659"/>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51C02C3" w14:textId="77777777" w:rsidR="00DB2E4A" w:rsidRPr="00C52AF9" w:rsidRDefault="00DB2E4A" w:rsidP="00CC797E">
            <w:pPr>
              <w:widowControl w:val="0"/>
              <w:autoSpaceDE w:val="0"/>
              <w:autoSpaceDN w:val="0"/>
              <w:spacing w:before="0" w:after="0"/>
              <w:jc w:val="center"/>
              <w:rPr>
                <w:rFonts w:eastAsia="Times New Roman"/>
                <w:b/>
                <w:i/>
                <w:sz w:val="20"/>
                <w:szCs w:val="20"/>
                <w:lang w:bidi="lv-LV"/>
              </w:rPr>
            </w:pPr>
            <w:r w:rsidRPr="00C52AF9">
              <w:rPr>
                <w:rFonts w:eastAsia="Times New Roman"/>
                <w:b/>
                <w:i/>
                <w:sz w:val="20"/>
                <w:szCs w:val="20"/>
                <w:lang w:bidi="lv-LV"/>
              </w:rPr>
              <w:t>Ļoti</w:t>
            </w:r>
          </w:p>
          <w:p w14:paraId="2EA2DC1E" w14:textId="77777777" w:rsidR="00DB2E4A" w:rsidRPr="00C52AF9" w:rsidRDefault="00DB2E4A" w:rsidP="00CC797E">
            <w:pPr>
              <w:widowControl w:val="0"/>
              <w:autoSpaceDE w:val="0"/>
              <w:autoSpaceDN w:val="0"/>
              <w:spacing w:before="0" w:after="0"/>
              <w:jc w:val="center"/>
              <w:rPr>
                <w:rFonts w:eastAsia="Times New Roman"/>
                <w:b/>
                <w:i/>
                <w:sz w:val="20"/>
                <w:szCs w:val="20"/>
                <w:lang w:bidi="lv-LV"/>
              </w:rPr>
            </w:pPr>
            <w:r w:rsidRPr="00C52AF9">
              <w:rPr>
                <w:rFonts w:eastAsia="Times New Roman"/>
                <w:b/>
                <w:i/>
                <w:sz w:val="20"/>
                <w:szCs w:val="20"/>
                <w:lang w:bidi="lv-LV"/>
              </w:rPr>
              <w:t>zems</w:t>
            </w:r>
          </w:p>
        </w:tc>
        <w:tc>
          <w:tcPr>
            <w:tcW w:w="871" w:type="dxa"/>
            <w:tcBorders>
              <w:top w:val="single" w:sz="4" w:space="0" w:color="auto"/>
              <w:left w:val="single" w:sz="4" w:space="0" w:color="auto"/>
              <w:bottom w:val="single" w:sz="4" w:space="0" w:color="auto"/>
              <w:right w:val="single" w:sz="4" w:space="0" w:color="auto"/>
            </w:tcBorders>
            <w:shd w:val="clear" w:color="auto" w:fill="auto"/>
            <w:vAlign w:val="center"/>
          </w:tcPr>
          <w:p w14:paraId="38E3263E" w14:textId="77777777" w:rsidR="00DB2E4A" w:rsidRPr="00CC797E" w:rsidRDefault="00DB2E4A" w:rsidP="00CC797E">
            <w:pPr>
              <w:widowControl w:val="0"/>
              <w:autoSpaceDE w:val="0"/>
              <w:autoSpaceDN w:val="0"/>
              <w:spacing w:before="0" w:after="0"/>
              <w:jc w:val="center"/>
              <w:rPr>
                <w:rFonts w:eastAsia="Times New Roman"/>
                <w:sz w:val="16"/>
                <w:szCs w:val="16"/>
                <w:lang w:bidi="lv-LV"/>
              </w:rPr>
            </w:pPr>
            <w:r w:rsidRPr="00CC797E">
              <w:rPr>
                <w:rFonts w:eastAsia="Times New Roman"/>
                <w:sz w:val="16"/>
                <w:szCs w:val="16"/>
                <w:lang w:bidi="lv-LV"/>
              </w:rPr>
              <w:t>Retāk kā 1 x</w:t>
            </w:r>
          </w:p>
          <w:p w14:paraId="7D3EECF7" w14:textId="77777777" w:rsidR="00DB2E4A" w:rsidRPr="00CC797E" w:rsidRDefault="00DB2E4A" w:rsidP="00CC797E">
            <w:pPr>
              <w:widowControl w:val="0"/>
              <w:autoSpaceDE w:val="0"/>
              <w:autoSpaceDN w:val="0"/>
              <w:spacing w:before="0" w:after="0"/>
              <w:jc w:val="center"/>
              <w:rPr>
                <w:rFonts w:eastAsia="Times New Roman"/>
                <w:sz w:val="16"/>
                <w:szCs w:val="16"/>
                <w:lang w:bidi="lv-LV"/>
              </w:rPr>
            </w:pPr>
            <w:r w:rsidRPr="00CC797E">
              <w:rPr>
                <w:rFonts w:eastAsia="Times New Roman"/>
                <w:sz w:val="16"/>
                <w:szCs w:val="16"/>
                <w:lang w:bidi="lv-LV"/>
              </w:rPr>
              <w:t>100 gados</w:t>
            </w:r>
          </w:p>
        </w:tc>
        <w:tc>
          <w:tcPr>
            <w:tcW w:w="1274" w:type="dxa"/>
            <w:tcBorders>
              <w:top w:val="single" w:sz="4" w:space="0" w:color="auto"/>
              <w:left w:val="single" w:sz="4" w:space="0" w:color="auto"/>
              <w:bottom w:val="single" w:sz="4" w:space="0" w:color="auto"/>
              <w:right w:val="single" w:sz="4" w:space="0" w:color="auto"/>
            </w:tcBorders>
            <w:shd w:val="clear" w:color="auto" w:fill="92D050"/>
            <w:vAlign w:val="center"/>
          </w:tcPr>
          <w:p w14:paraId="7215B4C4"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p>
        </w:tc>
        <w:tc>
          <w:tcPr>
            <w:tcW w:w="1977" w:type="dxa"/>
            <w:tcBorders>
              <w:top w:val="single" w:sz="4" w:space="0" w:color="auto"/>
              <w:left w:val="single" w:sz="4" w:space="0" w:color="auto"/>
              <w:bottom w:val="single" w:sz="4" w:space="0" w:color="auto"/>
              <w:right w:val="single" w:sz="4" w:space="0" w:color="auto"/>
            </w:tcBorders>
            <w:shd w:val="clear" w:color="auto" w:fill="92D050"/>
            <w:vAlign w:val="center"/>
          </w:tcPr>
          <w:p w14:paraId="45C4B8EA"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p>
        </w:tc>
        <w:tc>
          <w:tcPr>
            <w:tcW w:w="1694" w:type="dxa"/>
            <w:tcBorders>
              <w:top w:val="single" w:sz="4" w:space="0" w:color="auto"/>
              <w:left w:val="single" w:sz="4" w:space="0" w:color="auto"/>
              <w:bottom w:val="single" w:sz="4" w:space="0" w:color="auto"/>
              <w:right w:val="single" w:sz="4" w:space="0" w:color="auto"/>
            </w:tcBorders>
            <w:shd w:val="clear" w:color="auto" w:fill="92D050"/>
            <w:vAlign w:val="center"/>
          </w:tcPr>
          <w:p w14:paraId="26F6D0A3"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r w:rsidRPr="00C52AF9">
              <w:rPr>
                <w:rFonts w:eastAsia="Times New Roman"/>
                <w:bCs/>
                <w:sz w:val="20"/>
                <w:szCs w:val="20"/>
                <w:lang w:bidi="lv-LV"/>
              </w:rPr>
              <w:t>2. Zemestrīces</w:t>
            </w:r>
          </w:p>
        </w:tc>
        <w:tc>
          <w:tcPr>
            <w:tcW w:w="1272" w:type="dxa"/>
            <w:tcBorders>
              <w:top w:val="single" w:sz="4" w:space="0" w:color="auto"/>
              <w:left w:val="single" w:sz="4" w:space="0" w:color="auto"/>
              <w:bottom w:val="single" w:sz="4" w:space="0" w:color="auto"/>
              <w:right w:val="single" w:sz="4" w:space="0" w:color="auto"/>
            </w:tcBorders>
            <w:shd w:val="clear" w:color="auto" w:fill="92D050"/>
            <w:vAlign w:val="center"/>
          </w:tcPr>
          <w:p w14:paraId="65AEB8B5"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p>
          <w:p w14:paraId="7AF0DA22"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p>
        </w:tc>
        <w:tc>
          <w:tcPr>
            <w:tcW w:w="1134" w:type="dxa"/>
            <w:tcBorders>
              <w:top w:val="single" w:sz="4" w:space="0" w:color="auto"/>
              <w:left w:val="single" w:sz="4" w:space="0" w:color="auto"/>
              <w:bottom w:val="single" w:sz="4" w:space="0" w:color="auto"/>
              <w:right w:val="single" w:sz="4" w:space="0" w:color="auto"/>
            </w:tcBorders>
            <w:shd w:val="clear" w:color="auto" w:fill="92D050"/>
            <w:vAlign w:val="center"/>
          </w:tcPr>
          <w:p w14:paraId="04ED3727" w14:textId="77777777" w:rsidR="00DB2E4A" w:rsidRPr="00C52AF9" w:rsidRDefault="00DB2E4A" w:rsidP="00CC797E">
            <w:pPr>
              <w:widowControl w:val="0"/>
              <w:autoSpaceDE w:val="0"/>
              <w:autoSpaceDN w:val="0"/>
              <w:spacing w:before="0" w:after="0"/>
              <w:jc w:val="center"/>
              <w:rPr>
                <w:rFonts w:eastAsia="Times New Roman"/>
                <w:bCs/>
                <w:sz w:val="20"/>
                <w:szCs w:val="20"/>
                <w:lang w:bidi="lv-LV"/>
              </w:rPr>
            </w:pPr>
          </w:p>
        </w:tc>
      </w:tr>
      <w:tr w:rsidR="00DB2E4A" w:rsidRPr="00C52AF9" w14:paraId="2CD00A10" w14:textId="77777777" w:rsidTr="00166C94">
        <w:trPr>
          <w:trHeight w:val="427"/>
        </w:trPr>
        <w:tc>
          <w:tcPr>
            <w:tcW w:w="709" w:type="dxa"/>
            <w:tcBorders>
              <w:top w:val="nil"/>
              <w:left w:val="nil"/>
              <w:bottom w:val="nil"/>
              <w:right w:val="single" w:sz="4" w:space="0" w:color="auto"/>
            </w:tcBorders>
            <w:shd w:val="clear" w:color="auto" w:fill="auto"/>
            <w:vAlign w:val="center"/>
          </w:tcPr>
          <w:p w14:paraId="38E3CAAF"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p>
          <w:p w14:paraId="15E37BDC"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p>
        </w:tc>
        <w:tc>
          <w:tcPr>
            <w:tcW w:w="871" w:type="dxa"/>
            <w:tcBorders>
              <w:top w:val="single" w:sz="4" w:space="0" w:color="auto"/>
              <w:left w:val="single" w:sz="4" w:space="0" w:color="auto"/>
              <w:bottom w:val="single" w:sz="4" w:space="0" w:color="auto"/>
              <w:right w:val="single" w:sz="4" w:space="0" w:color="auto"/>
            </w:tcBorders>
            <w:shd w:val="clear" w:color="auto" w:fill="auto"/>
            <w:vAlign w:val="center"/>
          </w:tcPr>
          <w:p w14:paraId="53136A0F"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Ievainotie/</w:t>
            </w:r>
          </w:p>
          <w:p w14:paraId="2AD891B3"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cietušie</w:t>
            </w:r>
          </w:p>
        </w:tc>
        <w:tc>
          <w:tcPr>
            <w:tcW w:w="1274" w:type="dxa"/>
            <w:tcBorders>
              <w:top w:val="single" w:sz="4" w:space="0" w:color="auto"/>
              <w:left w:val="single" w:sz="4" w:space="0" w:color="auto"/>
              <w:bottom w:val="single" w:sz="4" w:space="0" w:color="auto"/>
              <w:right w:val="single" w:sz="4" w:space="0" w:color="auto"/>
            </w:tcBorders>
            <w:shd w:val="clear" w:color="auto" w:fill="auto"/>
            <w:vAlign w:val="center"/>
          </w:tcPr>
          <w:p w14:paraId="515A481C"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10 līdz 100</w:t>
            </w:r>
          </w:p>
        </w:tc>
        <w:tc>
          <w:tcPr>
            <w:tcW w:w="1977" w:type="dxa"/>
            <w:tcBorders>
              <w:top w:val="single" w:sz="4" w:space="0" w:color="auto"/>
              <w:left w:val="single" w:sz="4" w:space="0" w:color="auto"/>
              <w:bottom w:val="single" w:sz="4" w:space="0" w:color="auto"/>
              <w:right w:val="single" w:sz="4" w:space="0" w:color="auto"/>
            </w:tcBorders>
            <w:shd w:val="clear" w:color="auto" w:fill="auto"/>
            <w:vAlign w:val="center"/>
          </w:tcPr>
          <w:p w14:paraId="0F8D29F9"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101 līdz 1000</w:t>
            </w:r>
          </w:p>
        </w:tc>
        <w:tc>
          <w:tcPr>
            <w:tcW w:w="1694" w:type="dxa"/>
            <w:tcBorders>
              <w:top w:val="single" w:sz="4" w:space="0" w:color="auto"/>
              <w:left w:val="single" w:sz="4" w:space="0" w:color="auto"/>
              <w:bottom w:val="single" w:sz="4" w:space="0" w:color="auto"/>
              <w:right w:val="single" w:sz="4" w:space="0" w:color="auto"/>
            </w:tcBorders>
            <w:shd w:val="clear" w:color="auto" w:fill="auto"/>
            <w:vAlign w:val="center"/>
          </w:tcPr>
          <w:p w14:paraId="358FFA18"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1001 līdz 5000</w:t>
            </w:r>
          </w:p>
        </w:tc>
        <w:tc>
          <w:tcPr>
            <w:tcW w:w="1272" w:type="dxa"/>
            <w:tcBorders>
              <w:top w:val="single" w:sz="4" w:space="0" w:color="auto"/>
              <w:left w:val="single" w:sz="4" w:space="0" w:color="auto"/>
              <w:bottom w:val="single" w:sz="4" w:space="0" w:color="auto"/>
              <w:right w:val="single" w:sz="4" w:space="0" w:color="auto"/>
            </w:tcBorders>
            <w:shd w:val="clear" w:color="auto" w:fill="auto"/>
            <w:vAlign w:val="center"/>
          </w:tcPr>
          <w:p w14:paraId="6F7A2CE1"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5001 līdz 10 000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D189C7D"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Vairāk par 10</w:t>
            </w:r>
          </w:p>
          <w:p w14:paraId="74383ED9"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000</w:t>
            </w:r>
          </w:p>
        </w:tc>
      </w:tr>
      <w:tr w:rsidR="00DB2E4A" w:rsidRPr="00C52AF9" w14:paraId="04FB93C4" w14:textId="77777777" w:rsidTr="00F120BF">
        <w:trPr>
          <w:trHeight w:val="561"/>
        </w:trPr>
        <w:tc>
          <w:tcPr>
            <w:tcW w:w="709" w:type="dxa"/>
            <w:tcBorders>
              <w:top w:val="nil"/>
              <w:left w:val="nil"/>
              <w:bottom w:val="nil"/>
              <w:right w:val="single" w:sz="4" w:space="0" w:color="auto"/>
            </w:tcBorders>
            <w:shd w:val="clear" w:color="auto" w:fill="auto"/>
            <w:vAlign w:val="center"/>
          </w:tcPr>
          <w:p w14:paraId="441ECBC6"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p>
        </w:tc>
        <w:tc>
          <w:tcPr>
            <w:tcW w:w="871" w:type="dxa"/>
            <w:tcBorders>
              <w:top w:val="single" w:sz="4" w:space="0" w:color="auto"/>
              <w:left w:val="single" w:sz="4" w:space="0" w:color="auto"/>
              <w:bottom w:val="single" w:sz="4" w:space="0" w:color="auto"/>
              <w:right w:val="single" w:sz="4" w:space="0" w:color="auto"/>
            </w:tcBorders>
            <w:shd w:val="clear" w:color="auto" w:fill="auto"/>
            <w:vAlign w:val="center"/>
          </w:tcPr>
          <w:p w14:paraId="6C7C3B1A"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Nāves</w:t>
            </w:r>
          </w:p>
          <w:p w14:paraId="74F43BEB"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gadījumi</w:t>
            </w:r>
          </w:p>
        </w:tc>
        <w:tc>
          <w:tcPr>
            <w:tcW w:w="1274" w:type="dxa"/>
            <w:tcBorders>
              <w:top w:val="single" w:sz="4" w:space="0" w:color="auto"/>
              <w:left w:val="single" w:sz="4" w:space="0" w:color="auto"/>
              <w:bottom w:val="single" w:sz="4" w:space="0" w:color="auto"/>
              <w:right w:val="single" w:sz="4" w:space="0" w:color="auto"/>
            </w:tcBorders>
            <w:shd w:val="clear" w:color="auto" w:fill="auto"/>
            <w:vAlign w:val="center"/>
          </w:tcPr>
          <w:p w14:paraId="58ABA0BA"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1 līdz 10</w:t>
            </w:r>
          </w:p>
        </w:tc>
        <w:tc>
          <w:tcPr>
            <w:tcW w:w="1977" w:type="dxa"/>
            <w:tcBorders>
              <w:top w:val="single" w:sz="4" w:space="0" w:color="auto"/>
              <w:left w:val="single" w:sz="4" w:space="0" w:color="auto"/>
              <w:bottom w:val="single" w:sz="4" w:space="0" w:color="auto"/>
              <w:right w:val="single" w:sz="4" w:space="0" w:color="auto"/>
            </w:tcBorders>
            <w:shd w:val="clear" w:color="auto" w:fill="auto"/>
            <w:vAlign w:val="center"/>
          </w:tcPr>
          <w:p w14:paraId="4B41F13C"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11 līdz 100</w:t>
            </w:r>
          </w:p>
        </w:tc>
        <w:tc>
          <w:tcPr>
            <w:tcW w:w="1694" w:type="dxa"/>
            <w:tcBorders>
              <w:top w:val="single" w:sz="4" w:space="0" w:color="auto"/>
              <w:left w:val="single" w:sz="4" w:space="0" w:color="auto"/>
              <w:bottom w:val="single" w:sz="4" w:space="0" w:color="auto"/>
              <w:right w:val="single" w:sz="4" w:space="0" w:color="auto"/>
            </w:tcBorders>
            <w:shd w:val="clear" w:color="auto" w:fill="auto"/>
            <w:vAlign w:val="center"/>
          </w:tcPr>
          <w:p w14:paraId="3BD079B1"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101 līdz 500</w:t>
            </w:r>
          </w:p>
        </w:tc>
        <w:tc>
          <w:tcPr>
            <w:tcW w:w="1272" w:type="dxa"/>
            <w:tcBorders>
              <w:top w:val="single" w:sz="4" w:space="0" w:color="auto"/>
              <w:left w:val="single" w:sz="4" w:space="0" w:color="auto"/>
              <w:bottom w:val="single" w:sz="4" w:space="0" w:color="auto"/>
              <w:right w:val="single" w:sz="4" w:space="0" w:color="auto"/>
            </w:tcBorders>
            <w:shd w:val="clear" w:color="auto" w:fill="auto"/>
            <w:vAlign w:val="center"/>
          </w:tcPr>
          <w:p w14:paraId="47D94E8C"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501 līdz 1000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6A72321"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Vairāk par 1000</w:t>
            </w:r>
          </w:p>
        </w:tc>
      </w:tr>
      <w:tr w:rsidR="00DB2E4A" w:rsidRPr="00C52AF9" w14:paraId="191FAE7C" w14:textId="77777777" w:rsidTr="00166C94">
        <w:trPr>
          <w:trHeight w:val="554"/>
        </w:trPr>
        <w:tc>
          <w:tcPr>
            <w:tcW w:w="709" w:type="dxa"/>
            <w:tcBorders>
              <w:top w:val="nil"/>
              <w:left w:val="nil"/>
              <w:bottom w:val="nil"/>
              <w:right w:val="single" w:sz="4" w:space="0" w:color="auto"/>
            </w:tcBorders>
            <w:shd w:val="clear" w:color="auto" w:fill="auto"/>
            <w:vAlign w:val="center"/>
          </w:tcPr>
          <w:p w14:paraId="42607389"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p>
        </w:tc>
        <w:tc>
          <w:tcPr>
            <w:tcW w:w="871" w:type="dxa"/>
            <w:tcBorders>
              <w:top w:val="single" w:sz="4" w:space="0" w:color="auto"/>
              <w:left w:val="single" w:sz="4" w:space="0" w:color="auto"/>
              <w:bottom w:val="single" w:sz="4" w:space="0" w:color="auto"/>
              <w:right w:val="single" w:sz="4" w:space="0" w:color="auto"/>
            </w:tcBorders>
            <w:shd w:val="clear" w:color="auto" w:fill="auto"/>
            <w:vAlign w:val="center"/>
          </w:tcPr>
          <w:p w14:paraId="093D247E"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Materiālie</w:t>
            </w:r>
          </w:p>
          <w:p w14:paraId="09ADA176"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zaudējumi</w:t>
            </w:r>
          </w:p>
        </w:tc>
        <w:tc>
          <w:tcPr>
            <w:tcW w:w="1274" w:type="dxa"/>
            <w:tcBorders>
              <w:top w:val="single" w:sz="4" w:space="0" w:color="auto"/>
              <w:left w:val="single" w:sz="4" w:space="0" w:color="auto"/>
              <w:bottom w:val="single" w:sz="4" w:space="0" w:color="auto"/>
              <w:right w:val="single" w:sz="4" w:space="0" w:color="auto"/>
            </w:tcBorders>
            <w:shd w:val="clear" w:color="auto" w:fill="auto"/>
            <w:vAlign w:val="center"/>
          </w:tcPr>
          <w:p w14:paraId="6517DB5F"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50 tūkst. līdz 100</w:t>
            </w:r>
          </w:p>
          <w:p w14:paraId="5F47AB7E"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tūkst.</w:t>
            </w:r>
          </w:p>
        </w:tc>
        <w:tc>
          <w:tcPr>
            <w:tcW w:w="1977" w:type="dxa"/>
            <w:tcBorders>
              <w:top w:val="single" w:sz="4" w:space="0" w:color="auto"/>
              <w:left w:val="single" w:sz="4" w:space="0" w:color="auto"/>
              <w:bottom w:val="single" w:sz="4" w:space="0" w:color="auto"/>
              <w:right w:val="single" w:sz="4" w:space="0" w:color="auto"/>
            </w:tcBorders>
            <w:shd w:val="clear" w:color="auto" w:fill="auto"/>
            <w:vAlign w:val="center"/>
          </w:tcPr>
          <w:p w14:paraId="5B8AF4C3"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100 tūkst. līdz 1 milj.</w:t>
            </w:r>
          </w:p>
        </w:tc>
        <w:tc>
          <w:tcPr>
            <w:tcW w:w="1694" w:type="dxa"/>
            <w:tcBorders>
              <w:top w:val="single" w:sz="4" w:space="0" w:color="auto"/>
              <w:left w:val="single" w:sz="4" w:space="0" w:color="auto"/>
              <w:bottom w:val="single" w:sz="4" w:space="0" w:color="auto"/>
              <w:right w:val="single" w:sz="4" w:space="0" w:color="auto"/>
            </w:tcBorders>
            <w:shd w:val="clear" w:color="auto" w:fill="auto"/>
            <w:vAlign w:val="center"/>
          </w:tcPr>
          <w:p w14:paraId="7CDCBD92"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1 milj. līdz 10 milj.</w:t>
            </w:r>
          </w:p>
        </w:tc>
        <w:tc>
          <w:tcPr>
            <w:tcW w:w="1272" w:type="dxa"/>
            <w:tcBorders>
              <w:top w:val="single" w:sz="4" w:space="0" w:color="auto"/>
              <w:left w:val="single" w:sz="4" w:space="0" w:color="auto"/>
              <w:bottom w:val="single" w:sz="4" w:space="0" w:color="auto"/>
              <w:right w:val="single" w:sz="4" w:space="0" w:color="auto"/>
            </w:tcBorders>
            <w:shd w:val="clear" w:color="auto" w:fill="auto"/>
            <w:vAlign w:val="center"/>
          </w:tcPr>
          <w:p w14:paraId="3B6176FC"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10 milj. līdz 100 milj.</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51E7F95"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Vairāk par 100</w:t>
            </w:r>
          </w:p>
          <w:p w14:paraId="1E114F66"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milj.</w:t>
            </w:r>
          </w:p>
        </w:tc>
      </w:tr>
      <w:tr w:rsidR="00DB2E4A" w:rsidRPr="00C52AF9" w14:paraId="7F7C8093" w14:textId="77777777" w:rsidTr="00F120BF">
        <w:trPr>
          <w:trHeight w:val="407"/>
        </w:trPr>
        <w:tc>
          <w:tcPr>
            <w:tcW w:w="709" w:type="dxa"/>
            <w:tcBorders>
              <w:top w:val="nil"/>
              <w:left w:val="nil"/>
              <w:bottom w:val="nil"/>
              <w:right w:val="single" w:sz="4" w:space="0" w:color="auto"/>
            </w:tcBorders>
            <w:shd w:val="clear" w:color="auto" w:fill="auto"/>
            <w:vAlign w:val="center"/>
          </w:tcPr>
          <w:p w14:paraId="6F7587E3"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p>
        </w:tc>
        <w:tc>
          <w:tcPr>
            <w:tcW w:w="871" w:type="dxa"/>
            <w:tcBorders>
              <w:top w:val="single" w:sz="4" w:space="0" w:color="auto"/>
              <w:left w:val="single" w:sz="4" w:space="0" w:color="auto"/>
              <w:bottom w:val="single" w:sz="4" w:space="0" w:color="auto"/>
              <w:right w:val="single" w:sz="4" w:space="0" w:color="auto"/>
            </w:tcBorders>
            <w:shd w:val="clear" w:color="auto" w:fill="auto"/>
            <w:vAlign w:val="center"/>
          </w:tcPr>
          <w:p w14:paraId="0AEAFC30"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Kaitējums</w:t>
            </w:r>
          </w:p>
          <w:p w14:paraId="73D9867D"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videi</w:t>
            </w:r>
          </w:p>
        </w:tc>
        <w:tc>
          <w:tcPr>
            <w:tcW w:w="1274" w:type="dxa"/>
            <w:tcBorders>
              <w:top w:val="single" w:sz="4" w:space="0" w:color="auto"/>
              <w:left w:val="single" w:sz="4" w:space="0" w:color="auto"/>
              <w:bottom w:val="single" w:sz="4" w:space="0" w:color="auto"/>
              <w:right w:val="single" w:sz="4" w:space="0" w:color="auto"/>
            </w:tcBorders>
            <w:shd w:val="clear" w:color="auto" w:fill="auto"/>
            <w:vAlign w:val="center"/>
          </w:tcPr>
          <w:p w14:paraId="7B096D6E"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50 tūkst. līdz 100</w:t>
            </w:r>
          </w:p>
          <w:p w14:paraId="33B81743"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tūkst.</w:t>
            </w:r>
          </w:p>
        </w:tc>
        <w:tc>
          <w:tcPr>
            <w:tcW w:w="1977" w:type="dxa"/>
            <w:tcBorders>
              <w:top w:val="single" w:sz="4" w:space="0" w:color="auto"/>
              <w:left w:val="single" w:sz="4" w:space="0" w:color="auto"/>
              <w:bottom w:val="single" w:sz="4" w:space="0" w:color="auto"/>
              <w:right w:val="single" w:sz="4" w:space="0" w:color="auto"/>
            </w:tcBorders>
            <w:shd w:val="clear" w:color="auto" w:fill="auto"/>
            <w:vAlign w:val="center"/>
          </w:tcPr>
          <w:p w14:paraId="38613A62"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100 tūkst. līdz 1 milj.</w:t>
            </w:r>
          </w:p>
        </w:tc>
        <w:tc>
          <w:tcPr>
            <w:tcW w:w="1694" w:type="dxa"/>
            <w:tcBorders>
              <w:top w:val="single" w:sz="4" w:space="0" w:color="auto"/>
              <w:left w:val="single" w:sz="4" w:space="0" w:color="auto"/>
              <w:bottom w:val="single" w:sz="4" w:space="0" w:color="auto"/>
              <w:right w:val="single" w:sz="4" w:space="0" w:color="auto"/>
            </w:tcBorders>
            <w:shd w:val="clear" w:color="auto" w:fill="auto"/>
            <w:vAlign w:val="center"/>
          </w:tcPr>
          <w:p w14:paraId="0509A1AA"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1 milj. līdz 10 milj.</w:t>
            </w:r>
          </w:p>
        </w:tc>
        <w:tc>
          <w:tcPr>
            <w:tcW w:w="1272" w:type="dxa"/>
            <w:tcBorders>
              <w:top w:val="single" w:sz="4" w:space="0" w:color="auto"/>
              <w:left w:val="single" w:sz="4" w:space="0" w:color="auto"/>
              <w:bottom w:val="single" w:sz="4" w:space="0" w:color="auto"/>
              <w:right w:val="single" w:sz="4" w:space="0" w:color="auto"/>
            </w:tcBorders>
            <w:shd w:val="clear" w:color="auto" w:fill="auto"/>
            <w:vAlign w:val="center"/>
          </w:tcPr>
          <w:p w14:paraId="5D8BA4FD"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10 milj. līdz 100 milj.</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1455A85"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Vairāk par 100</w:t>
            </w:r>
          </w:p>
          <w:p w14:paraId="6CAE8DA2"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milj.</w:t>
            </w:r>
          </w:p>
        </w:tc>
      </w:tr>
      <w:tr w:rsidR="00DB2E4A" w:rsidRPr="00C52AF9" w14:paraId="1A025FC3" w14:textId="77777777" w:rsidTr="00F120BF">
        <w:trPr>
          <w:trHeight w:val="427"/>
        </w:trPr>
        <w:tc>
          <w:tcPr>
            <w:tcW w:w="709" w:type="dxa"/>
            <w:tcBorders>
              <w:top w:val="nil"/>
              <w:left w:val="nil"/>
              <w:bottom w:val="nil"/>
              <w:right w:val="single" w:sz="4" w:space="0" w:color="auto"/>
            </w:tcBorders>
            <w:shd w:val="clear" w:color="auto" w:fill="auto"/>
            <w:vAlign w:val="center"/>
          </w:tcPr>
          <w:p w14:paraId="665D8A00"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p>
        </w:tc>
        <w:tc>
          <w:tcPr>
            <w:tcW w:w="871" w:type="dxa"/>
            <w:tcBorders>
              <w:top w:val="single" w:sz="4" w:space="0" w:color="auto"/>
              <w:left w:val="single" w:sz="4" w:space="0" w:color="auto"/>
              <w:bottom w:val="single" w:sz="4" w:space="0" w:color="auto"/>
              <w:right w:val="single" w:sz="4" w:space="0" w:color="auto"/>
            </w:tcBorders>
            <w:shd w:val="clear" w:color="auto" w:fill="auto"/>
            <w:vAlign w:val="center"/>
          </w:tcPr>
          <w:p w14:paraId="2D8412EB"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Saslimušie</w:t>
            </w:r>
          </w:p>
        </w:tc>
        <w:tc>
          <w:tcPr>
            <w:tcW w:w="1274" w:type="dxa"/>
            <w:tcBorders>
              <w:top w:val="single" w:sz="4" w:space="0" w:color="auto"/>
              <w:left w:val="single" w:sz="4" w:space="0" w:color="auto"/>
              <w:bottom w:val="single" w:sz="4" w:space="0" w:color="auto"/>
              <w:right w:val="single" w:sz="4" w:space="0" w:color="auto"/>
            </w:tcBorders>
            <w:shd w:val="clear" w:color="auto" w:fill="auto"/>
            <w:vAlign w:val="center"/>
          </w:tcPr>
          <w:p w14:paraId="3ED690F2"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Mazāk par 5 %</w:t>
            </w:r>
          </w:p>
        </w:tc>
        <w:tc>
          <w:tcPr>
            <w:tcW w:w="1977" w:type="dxa"/>
            <w:tcBorders>
              <w:top w:val="single" w:sz="4" w:space="0" w:color="auto"/>
              <w:left w:val="single" w:sz="4" w:space="0" w:color="auto"/>
              <w:bottom w:val="single" w:sz="4" w:space="0" w:color="auto"/>
              <w:right w:val="single" w:sz="4" w:space="0" w:color="auto"/>
            </w:tcBorders>
            <w:shd w:val="clear" w:color="auto" w:fill="auto"/>
            <w:vAlign w:val="center"/>
          </w:tcPr>
          <w:p w14:paraId="48836A02"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5-15%</w:t>
            </w:r>
          </w:p>
        </w:tc>
        <w:tc>
          <w:tcPr>
            <w:tcW w:w="1694" w:type="dxa"/>
            <w:tcBorders>
              <w:top w:val="single" w:sz="4" w:space="0" w:color="auto"/>
              <w:left w:val="single" w:sz="4" w:space="0" w:color="auto"/>
              <w:bottom w:val="single" w:sz="4" w:space="0" w:color="auto"/>
              <w:right w:val="single" w:sz="4" w:space="0" w:color="auto"/>
            </w:tcBorders>
            <w:shd w:val="clear" w:color="auto" w:fill="auto"/>
            <w:vAlign w:val="center"/>
          </w:tcPr>
          <w:p w14:paraId="74869D40"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15-20%</w:t>
            </w:r>
          </w:p>
        </w:tc>
        <w:tc>
          <w:tcPr>
            <w:tcW w:w="1272" w:type="dxa"/>
            <w:tcBorders>
              <w:top w:val="single" w:sz="4" w:space="0" w:color="auto"/>
              <w:left w:val="single" w:sz="4" w:space="0" w:color="auto"/>
              <w:bottom w:val="single" w:sz="4" w:space="0" w:color="auto"/>
              <w:right w:val="single" w:sz="4" w:space="0" w:color="auto"/>
            </w:tcBorders>
            <w:shd w:val="clear" w:color="auto" w:fill="auto"/>
            <w:vAlign w:val="center"/>
          </w:tcPr>
          <w:p w14:paraId="6B4B87E0"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21-35%</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BA87E4E"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Vairāk par 35%</w:t>
            </w:r>
          </w:p>
        </w:tc>
      </w:tr>
      <w:tr w:rsidR="00DB2E4A" w:rsidRPr="00C52AF9" w14:paraId="51BD2498" w14:textId="77777777" w:rsidTr="00F120BF">
        <w:trPr>
          <w:trHeight w:val="405"/>
        </w:trPr>
        <w:tc>
          <w:tcPr>
            <w:tcW w:w="709" w:type="dxa"/>
            <w:tcBorders>
              <w:top w:val="nil"/>
              <w:left w:val="nil"/>
              <w:bottom w:val="nil"/>
              <w:right w:val="single" w:sz="4" w:space="0" w:color="auto"/>
            </w:tcBorders>
            <w:shd w:val="clear" w:color="auto" w:fill="auto"/>
            <w:vAlign w:val="center"/>
          </w:tcPr>
          <w:p w14:paraId="6820851E"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p>
        </w:tc>
        <w:tc>
          <w:tcPr>
            <w:tcW w:w="871" w:type="dxa"/>
            <w:tcBorders>
              <w:top w:val="single" w:sz="4" w:space="0" w:color="auto"/>
              <w:left w:val="single" w:sz="4" w:space="0" w:color="auto"/>
              <w:bottom w:val="single" w:sz="4" w:space="0" w:color="auto"/>
              <w:right w:val="single" w:sz="4" w:space="0" w:color="auto"/>
            </w:tcBorders>
            <w:shd w:val="clear" w:color="auto" w:fill="auto"/>
            <w:vAlign w:val="center"/>
          </w:tcPr>
          <w:p w14:paraId="429FC277"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Pārvietotās</w:t>
            </w:r>
          </w:p>
          <w:p w14:paraId="05F41EA9"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personas</w:t>
            </w:r>
          </w:p>
        </w:tc>
        <w:tc>
          <w:tcPr>
            <w:tcW w:w="1274" w:type="dxa"/>
            <w:tcBorders>
              <w:top w:val="single" w:sz="4" w:space="0" w:color="auto"/>
              <w:left w:val="single" w:sz="4" w:space="0" w:color="auto"/>
              <w:bottom w:val="single" w:sz="4" w:space="0" w:color="auto"/>
              <w:right w:val="single" w:sz="4" w:space="0" w:color="auto"/>
            </w:tcBorders>
            <w:shd w:val="clear" w:color="auto" w:fill="auto"/>
            <w:vAlign w:val="center"/>
          </w:tcPr>
          <w:p w14:paraId="0148DB31"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10 līdz 100</w:t>
            </w:r>
          </w:p>
        </w:tc>
        <w:tc>
          <w:tcPr>
            <w:tcW w:w="1977" w:type="dxa"/>
            <w:tcBorders>
              <w:top w:val="single" w:sz="4" w:space="0" w:color="auto"/>
              <w:left w:val="single" w:sz="4" w:space="0" w:color="auto"/>
              <w:bottom w:val="single" w:sz="4" w:space="0" w:color="auto"/>
              <w:right w:val="single" w:sz="4" w:space="0" w:color="auto"/>
            </w:tcBorders>
            <w:shd w:val="clear" w:color="auto" w:fill="auto"/>
            <w:vAlign w:val="center"/>
          </w:tcPr>
          <w:p w14:paraId="630D9734"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101 līdz 1000</w:t>
            </w:r>
          </w:p>
        </w:tc>
        <w:tc>
          <w:tcPr>
            <w:tcW w:w="1694" w:type="dxa"/>
            <w:tcBorders>
              <w:top w:val="single" w:sz="4" w:space="0" w:color="auto"/>
              <w:left w:val="single" w:sz="4" w:space="0" w:color="auto"/>
              <w:bottom w:val="single" w:sz="4" w:space="0" w:color="auto"/>
              <w:right w:val="single" w:sz="4" w:space="0" w:color="auto"/>
            </w:tcBorders>
            <w:shd w:val="clear" w:color="auto" w:fill="auto"/>
            <w:vAlign w:val="center"/>
          </w:tcPr>
          <w:p w14:paraId="1B6E8CC5"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1001 līdz 5000</w:t>
            </w:r>
          </w:p>
        </w:tc>
        <w:tc>
          <w:tcPr>
            <w:tcW w:w="1272" w:type="dxa"/>
            <w:tcBorders>
              <w:top w:val="single" w:sz="4" w:space="0" w:color="auto"/>
              <w:left w:val="single" w:sz="4" w:space="0" w:color="auto"/>
              <w:bottom w:val="single" w:sz="4" w:space="0" w:color="auto"/>
              <w:right w:val="single" w:sz="4" w:space="0" w:color="auto"/>
            </w:tcBorders>
            <w:shd w:val="clear" w:color="auto" w:fill="auto"/>
            <w:vAlign w:val="center"/>
          </w:tcPr>
          <w:p w14:paraId="7B1B2F90"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5001 līdz 10 000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CFCAAE3"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Vairāk par 10</w:t>
            </w:r>
          </w:p>
          <w:p w14:paraId="64349ECE" w14:textId="77777777" w:rsidR="00DB2E4A" w:rsidRPr="00CC797E" w:rsidRDefault="00DB2E4A" w:rsidP="00CC797E">
            <w:pPr>
              <w:widowControl w:val="0"/>
              <w:autoSpaceDE w:val="0"/>
              <w:autoSpaceDN w:val="0"/>
              <w:spacing w:before="0" w:after="0"/>
              <w:jc w:val="center"/>
              <w:rPr>
                <w:rFonts w:eastAsia="Times New Roman" w:cs="Times New Roman"/>
                <w:sz w:val="16"/>
                <w:szCs w:val="16"/>
                <w:lang w:bidi="lv-LV"/>
              </w:rPr>
            </w:pPr>
            <w:r w:rsidRPr="00CC797E">
              <w:rPr>
                <w:rFonts w:eastAsia="Times New Roman" w:cs="Times New Roman"/>
                <w:sz w:val="16"/>
                <w:szCs w:val="16"/>
                <w:lang w:bidi="lv-LV"/>
              </w:rPr>
              <w:t>000</w:t>
            </w:r>
          </w:p>
        </w:tc>
      </w:tr>
      <w:tr w:rsidR="00DB2E4A" w:rsidRPr="00C52AF9" w14:paraId="104DC8A0" w14:textId="77777777" w:rsidTr="00F120BF">
        <w:trPr>
          <w:trHeight w:val="567"/>
        </w:trPr>
        <w:tc>
          <w:tcPr>
            <w:tcW w:w="709" w:type="dxa"/>
            <w:tcBorders>
              <w:top w:val="nil"/>
              <w:left w:val="nil"/>
              <w:bottom w:val="nil"/>
              <w:right w:val="single" w:sz="4" w:space="0" w:color="auto"/>
            </w:tcBorders>
            <w:shd w:val="clear" w:color="auto" w:fill="auto"/>
            <w:vAlign w:val="center"/>
          </w:tcPr>
          <w:p w14:paraId="6031BA4D" w14:textId="77777777" w:rsidR="00DB2E4A" w:rsidRPr="00C52AF9" w:rsidRDefault="00DB2E4A" w:rsidP="00CC797E">
            <w:pPr>
              <w:widowControl w:val="0"/>
              <w:autoSpaceDE w:val="0"/>
              <w:autoSpaceDN w:val="0"/>
              <w:spacing w:before="0" w:after="0"/>
              <w:jc w:val="center"/>
              <w:rPr>
                <w:rFonts w:eastAsia="Times New Roman"/>
                <w:sz w:val="20"/>
                <w:szCs w:val="20"/>
                <w:lang w:bidi="lv-LV"/>
              </w:rPr>
            </w:pPr>
          </w:p>
        </w:tc>
        <w:tc>
          <w:tcPr>
            <w:tcW w:w="871" w:type="dxa"/>
            <w:tcBorders>
              <w:top w:val="single" w:sz="4" w:space="0" w:color="auto"/>
              <w:left w:val="single" w:sz="4" w:space="0" w:color="auto"/>
              <w:bottom w:val="single" w:sz="4" w:space="0" w:color="auto"/>
              <w:right w:val="single" w:sz="4" w:space="0" w:color="auto"/>
            </w:tcBorders>
            <w:shd w:val="clear" w:color="auto" w:fill="auto"/>
            <w:vAlign w:val="center"/>
          </w:tcPr>
          <w:p w14:paraId="6EC50911" w14:textId="77777777" w:rsidR="00DB2E4A" w:rsidRPr="00C52AF9" w:rsidRDefault="00DB2E4A" w:rsidP="00CC797E">
            <w:pPr>
              <w:widowControl w:val="0"/>
              <w:autoSpaceDE w:val="0"/>
              <w:autoSpaceDN w:val="0"/>
              <w:spacing w:before="0" w:after="0"/>
              <w:jc w:val="center"/>
              <w:rPr>
                <w:rFonts w:eastAsia="Times New Roman"/>
                <w:sz w:val="20"/>
                <w:szCs w:val="20"/>
                <w:lang w:bidi="lv-LV"/>
              </w:rPr>
            </w:pPr>
            <w:r w:rsidRPr="00C52AF9">
              <w:rPr>
                <w:rFonts w:eastAsia="Times New Roman"/>
                <w:b/>
                <w:sz w:val="20"/>
                <w:szCs w:val="20"/>
                <w:lang w:bidi="lv-LV"/>
              </w:rPr>
              <w:t>Sekas</w:t>
            </w:r>
          </w:p>
        </w:tc>
        <w:tc>
          <w:tcPr>
            <w:tcW w:w="1274" w:type="dxa"/>
            <w:tcBorders>
              <w:top w:val="single" w:sz="4" w:space="0" w:color="auto"/>
              <w:left w:val="single" w:sz="4" w:space="0" w:color="auto"/>
              <w:bottom w:val="single" w:sz="4" w:space="0" w:color="auto"/>
              <w:right w:val="single" w:sz="4" w:space="0" w:color="auto"/>
            </w:tcBorders>
            <w:shd w:val="clear" w:color="auto" w:fill="auto"/>
            <w:vAlign w:val="center"/>
          </w:tcPr>
          <w:p w14:paraId="17F9BD00" w14:textId="77777777" w:rsidR="00DB2E4A" w:rsidRPr="00C52AF9" w:rsidRDefault="00DB2E4A" w:rsidP="00CC797E">
            <w:pPr>
              <w:widowControl w:val="0"/>
              <w:autoSpaceDE w:val="0"/>
              <w:autoSpaceDN w:val="0"/>
              <w:spacing w:before="0" w:after="0"/>
              <w:jc w:val="center"/>
              <w:rPr>
                <w:rFonts w:eastAsia="Times New Roman"/>
                <w:sz w:val="20"/>
                <w:szCs w:val="20"/>
                <w:lang w:bidi="lv-LV"/>
              </w:rPr>
            </w:pPr>
            <w:r w:rsidRPr="00C52AF9">
              <w:rPr>
                <w:rFonts w:eastAsia="Times New Roman"/>
                <w:b/>
                <w:i/>
                <w:sz w:val="20"/>
                <w:szCs w:val="20"/>
                <w:lang w:bidi="lv-LV"/>
              </w:rPr>
              <w:t>Maznozīmīgas</w:t>
            </w:r>
          </w:p>
        </w:tc>
        <w:tc>
          <w:tcPr>
            <w:tcW w:w="1977" w:type="dxa"/>
            <w:tcBorders>
              <w:top w:val="single" w:sz="4" w:space="0" w:color="auto"/>
              <w:left w:val="single" w:sz="4" w:space="0" w:color="auto"/>
              <w:bottom w:val="single" w:sz="4" w:space="0" w:color="auto"/>
              <w:right w:val="single" w:sz="4" w:space="0" w:color="auto"/>
            </w:tcBorders>
            <w:shd w:val="clear" w:color="auto" w:fill="auto"/>
            <w:vAlign w:val="center"/>
          </w:tcPr>
          <w:p w14:paraId="62D46B29" w14:textId="77777777" w:rsidR="00DB2E4A" w:rsidRPr="00C52AF9" w:rsidRDefault="00DB2E4A" w:rsidP="00CC797E">
            <w:pPr>
              <w:widowControl w:val="0"/>
              <w:autoSpaceDE w:val="0"/>
              <w:autoSpaceDN w:val="0"/>
              <w:spacing w:before="0" w:after="0"/>
              <w:jc w:val="center"/>
              <w:rPr>
                <w:rFonts w:eastAsia="Times New Roman"/>
                <w:sz w:val="20"/>
                <w:szCs w:val="20"/>
                <w:lang w:bidi="lv-LV"/>
              </w:rPr>
            </w:pPr>
            <w:r w:rsidRPr="00C52AF9">
              <w:rPr>
                <w:rFonts w:eastAsia="Times New Roman"/>
                <w:b/>
                <w:i/>
                <w:sz w:val="20"/>
                <w:szCs w:val="20"/>
                <w:lang w:bidi="lv-LV"/>
              </w:rPr>
              <w:t>Nozīmīgas</w:t>
            </w:r>
          </w:p>
        </w:tc>
        <w:tc>
          <w:tcPr>
            <w:tcW w:w="1694" w:type="dxa"/>
            <w:tcBorders>
              <w:top w:val="single" w:sz="4" w:space="0" w:color="auto"/>
              <w:left w:val="single" w:sz="4" w:space="0" w:color="auto"/>
              <w:bottom w:val="single" w:sz="4" w:space="0" w:color="auto"/>
              <w:right w:val="single" w:sz="4" w:space="0" w:color="auto"/>
            </w:tcBorders>
            <w:shd w:val="clear" w:color="auto" w:fill="auto"/>
            <w:vAlign w:val="center"/>
          </w:tcPr>
          <w:p w14:paraId="0A1FECA6" w14:textId="77777777" w:rsidR="00DB2E4A" w:rsidRPr="00C52AF9" w:rsidRDefault="00DB2E4A" w:rsidP="00CC797E">
            <w:pPr>
              <w:widowControl w:val="0"/>
              <w:autoSpaceDE w:val="0"/>
              <w:autoSpaceDN w:val="0"/>
              <w:spacing w:before="0" w:after="0"/>
              <w:jc w:val="center"/>
              <w:rPr>
                <w:rFonts w:eastAsia="Times New Roman"/>
                <w:sz w:val="20"/>
                <w:szCs w:val="20"/>
                <w:lang w:bidi="lv-LV"/>
              </w:rPr>
            </w:pPr>
            <w:r w:rsidRPr="00C52AF9">
              <w:rPr>
                <w:rFonts w:eastAsia="Times New Roman"/>
                <w:b/>
                <w:i/>
                <w:sz w:val="20"/>
                <w:szCs w:val="20"/>
                <w:lang w:bidi="lv-LV"/>
              </w:rPr>
              <w:t>Vidējas</w:t>
            </w:r>
          </w:p>
        </w:tc>
        <w:tc>
          <w:tcPr>
            <w:tcW w:w="1272" w:type="dxa"/>
            <w:tcBorders>
              <w:top w:val="single" w:sz="4" w:space="0" w:color="auto"/>
              <w:left w:val="single" w:sz="4" w:space="0" w:color="auto"/>
              <w:bottom w:val="single" w:sz="4" w:space="0" w:color="auto"/>
              <w:right w:val="single" w:sz="4" w:space="0" w:color="auto"/>
            </w:tcBorders>
            <w:shd w:val="clear" w:color="auto" w:fill="auto"/>
            <w:vAlign w:val="center"/>
          </w:tcPr>
          <w:p w14:paraId="05C64D3D" w14:textId="77777777" w:rsidR="00DB2E4A" w:rsidRPr="00C52AF9" w:rsidRDefault="00DB2E4A" w:rsidP="00CC797E">
            <w:pPr>
              <w:widowControl w:val="0"/>
              <w:autoSpaceDE w:val="0"/>
              <w:autoSpaceDN w:val="0"/>
              <w:spacing w:before="0" w:after="0"/>
              <w:jc w:val="center"/>
              <w:rPr>
                <w:rFonts w:eastAsia="Times New Roman"/>
                <w:sz w:val="20"/>
                <w:szCs w:val="20"/>
                <w:lang w:bidi="lv-LV"/>
              </w:rPr>
            </w:pPr>
            <w:r w:rsidRPr="00C52AF9">
              <w:rPr>
                <w:rFonts w:eastAsia="Times New Roman"/>
                <w:b/>
                <w:i/>
                <w:sz w:val="20"/>
                <w:szCs w:val="20"/>
                <w:lang w:bidi="lv-LV"/>
              </w:rPr>
              <w:t>Smagas</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38DC1BA" w14:textId="77777777" w:rsidR="00DB2E4A" w:rsidRPr="00C52AF9" w:rsidRDefault="00DB2E4A" w:rsidP="00CC797E">
            <w:pPr>
              <w:widowControl w:val="0"/>
              <w:autoSpaceDE w:val="0"/>
              <w:autoSpaceDN w:val="0"/>
              <w:spacing w:before="0" w:after="0"/>
              <w:jc w:val="center"/>
              <w:rPr>
                <w:rFonts w:eastAsia="Times New Roman"/>
                <w:sz w:val="20"/>
                <w:szCs w:val="20"/>
                <w:lang w:bidi="lv-LV"/>
              </w:rPr>
            </w:pPr>
            <w:r w:rsidRPr="00C52AF9">
              <w:rPr>
                <w:rFonts w:eastAsia="Times New Roman"/>
                <w:b/>
                <w:i/>
                <w:sz w:val="20"/>
                <w:szCs w:val="20"/>
                <w:lang w:bidi="lv-LV"/>
              </w:rPr>
              <w:t>Katastrofālas</w:t>
            </w:r>
          </w:p>
        </w:tc>
      </w:tr>
    </w:tbl>
    <w:p w14:paraId="6C6A859D" w14:textId="77777777" w:rsidR="00DB2E4A" w:rsidRDefault="00DB2E4A" w:rsidP="001F26EB">
      <w:pPr>
        <w:tabs>
          <w:tab w:val="center" w:pos="4536"/>
        </w:tabs>
        <w:spacing w:before="0" w:after="0" w:line="360" w:lineRule="auto"/>
        <w:jc w:val="left"/>
      </w:pPr>
    </w:p>
    <w:p w14:paraId="6E397ADA" w14:textId="42592901" w:rsidR="00C62851" w:rsidRDefault="00371BDD" w:rsidP="00371BDD">
      <w:pPr>
        <w:tabs>
          <w:tab w:val="center" w:pos="4536"/>
        </w:tabs>
        <w:spacing w:before="0" w:after="0" w:line="360" w:lineRule="auto"/>
        <w:ind w:firstLine="709"/>
      </w:pPr>
      <w:r>
        <w:tab/>
      </w:r>
      <w:r w:rsidR="002F135A">
        <w:t>Balstoties uz jau</w:t>
      </w:r>
      <w:r w:rsidR="00B910C8">
        <w:t xml:space="preserve"> CA plāna ietvaros izstrādāto riska matricu </w:t>
      </w:r>
      <w:r w:rsidR="00CF7FAC">
        <w:t xml:space="preserve">jeb riska nozīmību </w:t>
      </w:r>
      <w:r w:rsidR="00B910C8">
        <w:t>un pieejamo informāciju</w:t>
      </w:r>
      <w:r w:rsidR="00CF7FAC">
        <w:t xml:space="preserve">, pakalpojuma līguma ietvaros </w:t>
      </w:r>
      <w:r w:rsidR="00DD6F46">
        <w:t>detalizētāka uzmanība tika pievērsta trīs grupu apdraudējumiem:</w:t>
      </w:r>
    </w:p>
    <w:p w14:paraId="50E6691B" w14:textId="6A9B92AE" w:rsidR="00DD6F46" w:rsidRDefault="004E6B8A" w:rsidP="00B0698A">
      <w:pPr>
        <w:pStyle w:val="Sarakstarindkopa"/>
        <w:numPr>
          <w:ilvl w:val="0"/>
          <w:numId w:val="48"/>
        </w:numPr>
        <w:tabs>
          <w:tab w:val="center" w:pos="4536"/>
        </w:tabs>
        <w:spacing w:before="0" w:after="0" w:line="360" w:lineRule="auto"/>
      </w:pPr>
      <w:r>
        <w:t xml:space="preserve">Ņemot vērā plūdu riska nozīmību Jēkabpils pilsētai un novadā ietilpstošajiem pagastiem, kas atrodas Daugavas krastos, tika </w:t>
      </w:r>
      <w:r w:rsidR="00C830CB">
        <w:t xml:space="preserve">apskatīti ar </w:t>
      </w:r>
      <w:r>
        <w:t>plūdu risku pārvaldīb</w:t>
      </w:r>
      <w:r w:rsidR="00C830CB">
        <w:t>u saistīti jautājumi;</w:t>
      </w:r>
    </w:p>
    <w:p w14:paraId="3FA638FC" w14:textId="389D6817" w:rsidR="00C830CB" w:rsidRDefault="00387CE5" w:rsidP="00B0698A">
      <w:pPr>
        <w:pStyle w:val="Sarakstarindkopa"/>
        <w:numPr>
          <w:ilvl w:val="0"/>
          <w:numId w:val="48"/>
        </w:numPr>
        <w:tabs>
          <w:tab w:val="center" w:pos="4536"/>
        </w:tabs>
        <w:spacing w:before="0" w:after="0" w:line="360" w:lineRule="auto"/>
      </w:pPr>
      <w:r>
        <w:t>Kā nākamā prioritāte tika atzīta gatavība ķīmiskajām avārijām, kuras var atgadīties bīstamo kravu dzelzceļa un autopārvadājumos, kā arī stacionārajos paaugstinātas bīstamības objektos un uz maģistrālajiem gāzes vadiem vai uz naftas produktu cauruļvada. No paaugstinātas bīstamības objektiem sevišķa vērība tika pievērsta objektiem, kuros tiek veiktas darbības ar sašķidrināto naftas gāzi;</w:t>
      </w:r>
    </w:p>
    <w:p w14:paraId="2418E07F" w14:textId="4DD6EEA5" w:rsidR="00387CE5" w:rsidRDefault="009F60A2" w:rsidP="00B0698A">
      <w:pPr>
        <w:pStyle w:val="Sarakstarindkopa"/>
        <w:numPr>
          <w:ilvl w:val="0"/>
          <w:numId w:val="48"/>
        </w:numPr>
        <w:tabs>
          <w:tab w:val="center" w:pos="4536"/>
        </w:tabs>
        <w:spacing w:before="0" w:after="0" w:line="360" w:lineRule="auto"/>
      </w:pPr>
      <w:r>
        <w:t>Tika pievērsta uzmanība komunālo objektu un infrastruktūras bojājumu gadījumiem.</w:t>
      </w:r>
    </w:p>
    <w:p w14:paraId="68DF67A4" w14:textId="77777777" w:rsidR="00651F6D" w:rsidRDefault="00651F6D" w:rsidP="001F26EB">
      <w:pPr>
        <w:tabs>
          <w:tab w:val="center" w:pos="4536"/>
        </w:tabs>
        <w:spacing w:before="0" w:after="0" w:line="360" w:lineRule="auto"/>
        <w:jc w:val="left"/>
      </w:pPr>
    </w:p>
    <w:p w14:paraId="6C6CAE1B" w14:textId="21EB8651" w:rsidR="00021A75" w:rsidRPr="0004504B" w:rsidRDefault="00D82156" w:rsidP="001F26EB">
      <w:pPr>
        <w:tabs>
          <w:tab w:val="center" w:pos="4536"/>
        </w:tabs>
        <w:spacing w:before="0" w:after="0" w:line="360" w:lineRule="auto"/>
        <w:jc w:val="left"/>
        <w:rPr>
          <w:b/>
          <w:bCs/>
        </w:rPr>
      </w:pPr>
      <w:r>
        <w:rPr>
          <w:b/>
          <w:bCs/>
        </w:rPr>
        <w:t xml:space="preserve">3.1. </w:t>
      </w:r>
      <w:r w:rsidR="00A4393C">
        <w:rPr>
          <w:b/>
          <w:bCs/>
        </w:rPr>
        <w:t>Daugavas p</w:t>
      </w:r>
      <w:r w:rsidR="00F15887" w:rsidRPr="0004504B">
        <w:rPr>
          <w:b/>
          <w:bCs/>
        </w:rPr>
        <w:t>lūd</w:t>
      </w:r>
      <w:r w:rsidR="00973E95">
        <w:rPr>
          <w:b/>
          <w:bCs/>
        </w:rPr>
        <w:t>u</w:t>
      </w:r>
      <w:r w:rsidR="0021671B">
        <w:rPr>
          <w:b/>
          <w:bCs/>
        </w:rPr>
        <w:t>, palu</w:t>
      </w:r>
      <w:r w:rsidR="00973E95">
        <w:rPr>
          <w:b/>
          <w:bCs/>
        </w:rPr>
        <w:t xml:space="preserve"> </w:t>
      </w:r>
      <w:r w:rsidR="008A4A25">
        <w:rPr>
          <w:b/>
          <w:bCs/>
        </w:rPr>
        <w:t xml:space="preserve">apdraudējuma un mazo HES </w:t>
      </w:r>
      <w:r w:rsidR="00371FB9">
        <w:rPr>
          <w:b/>
          <w:bCs/>
        </w:rPr>
        <w:t xml:space="preserve">apdraudējuma </w:t>
      </w:r>
      <w:r w:rsidR="00973E95">
        <w:rPr>
          <w:b/>
          <w:bCs/>
        </w:rPr>
        <w:t>raksturojums Jēkabpils novadā</w:t>
      </w:r>
    </w:p>
    <w:p w14:paraId="7E438834" w14:textId="77777777" w:rsidR="0066124C" w:rsidRDefault="0004504B" w:rsidP="0066124C">
      <w:pPr>
        <w:spacing w:before="0" w:after="0" w:line="360" w:lineRule="auto"/>
        <w:ind w:firstLine="720"/>
      </w:pPr>
      <w:r w:rsidRPr="00C83967">
        <w:t>Pali (ziemas – pavasara sezona) – virszemes ūdens objekta hidroloģiska režīma fāze, kam raksturīgs augsts ūdens līmenis sniega un ledus kušanas rezultātā</w:t>
      </w:r>
      <w:r>
        <w:t>.</w:t>
      </w:r>
    </w:p>
    <w:p w14:paraId="7D17BD0E" w14:textId="77777777" w:rsidR="0066124C" w:rsidRDefault="0004504B" w:rsidP="0066124C">
      <w:pPr>
        <w:spacing w:before="0" w:after="0" w:line="360" w:lineRule="auto"/>
        <w:ind w:firstLine="720"/>
      </w:pPr>
      <w:r w:rsidRPr="00C83967">
        <w:t>Plūdi – virszemes ūdens objekta hidroloģiska režīma fāze, kam raksturīgs straujš caurplūduma pieaugums un ūdens līmeņa celšanās</w:t>
      </w:r>
      <w:r w:rsidR="00DA0E3F">
        <w:t>.</w:t>
      </w:r>
      <w:r w:rsidR="0066124C">
        <w:t xml:space="preserve"> </w:t>
      </w:r>
    </w:p>
    <w:p w14:paraId="58923D83" w14:textId="77777777" w:rsidR="0066124C" w:rsidRDefault="003B3977" w:rsidP="0066124C">
      <w:pPr>
        <w:spacing w:before="0" w:after="0" w:line="360" w:lineRule="auto"/>
        <w:ind w:firstLine="720"/>
        <w:rPr>
          <w:rFonts w:cs="Times New Roman"/>
          <w:szCs w:val="24"/>
        </w:rPr>
      </w:pPr>
      <w:r w:rsidRPr="00942DDF">
        <w:rPr>
          <w:rFonts w:cs="Times New Roman"/>
          <w:szCs w:val="24"/>
        </w:rPr>
        <w:t xml:space="preserve">Jēkabpils novads ir bagāts ar ūdeņiem – lielākā </w:t>
      </w:r>
      <w:proofErr w:type="spellStart"/>
      <w:r w:rsidRPr="00942DDF">
        <w:rPr>
          <w:rFonts w:cs="Times New Roman"/>
          <w:szCs w:val="24"/>
        </w:rPr>
        <w:t>jaunizveidotā</w:t>
      </w:r>
      <w:proofErr w:type="spellEnd"/>
      <w:r w:rsidRPr="00942DDF">
        <w:rPr>
          <w:rFonts w:cs="Times New Roman"/>
          <w:szCs w:val="24"/>
        </w:rPr>
        <w:t xml:space="preserve"> novada teritorijas daļa izvietota Daugavas sateces baseinā, daļēji arī Lielupes sateces baseinā. Lielākās ūdensteces, kas šķērso teritoriju, ir Daugava, </w:t>
      </w:r>
      <w:proofErr w:type="spellStart"/>
      <w:r w:rsidRPr="00942DDF">
        <w:rPr>
          <w:rFonts w:cs="Times New Roman"/>
          <w:szCs w:val="24"/>
        </w:rPr>
        <w:t>Dienvidsusēja</w:t>
      </w:r>
      <w:proofErr w:type="spellEnd"/>
      <w:r w:rsidRPr="00942DDF">
        <w:rPr>
          <w:rFonts w:cs="Times New Roman"/>
          <w:szCs w:val="24"/>
        </w:rPr>
        <w:t xml:space="preserve">, Aiviekste, Nereta, kā arī tādas ūdensteces kā </w:t>
      </w:r>
      <w:proofErr w:type="spellStart"/>
      <w:r w:rsidRPr="00942DDF">
        <w:rPr>
          <w:rFonts w:cs="Times New Roman"/>
          <w:szCs w:val="24"/>
        </w:rPr>
        <w:t>Ataša</w:t>
      </w:r>
      <w:proofErr w:type="spellEnd"/>
      <w:r w:rsidRPr="00942DDF">
        <w:rPr>
          <w:rFonts w:cs="Times New Roman"/>
          <w:szCs w:val="24"/>
        </w:rPr>
        <w:t xml:space="preserve">, Odze, Bērzaune, Saka, Pikstere, Eglaine, Zalvīte, Viesīte, Piestiņa, Dobe, </w:t>
      </w:r>
      <w:proofErr w:type="spellStart"/>
      <w:r w:rsidRPr="00942DDF">
        <w:rPr>
          <w:rFonts w:cs="Times New Roman"/>
          <w:szCs w:val="24"/>
        </w:rPr>
        <w:t>Vilkupe</w:t>
      </w:r>
      <w:proofErr w:type="spellEnd"/>
      <w:r w:rsidRPr="00942DDF">
        <w:rPr>
          <w:rFonts w:cs="Times New Roman"/>
          <w:szCs w:val="24"/>
        </w:rPr>
        <w:t xml:space="preserve">, </w:t>
      </w:r>
      <w:proofErr w:type="spellStart"/>
      <w:r w:rsidRPr="00942DDF">
        <w:rPr>
          <w:rFonts w:cs="Times New Roman"/>
          <w:szCs w:val="24"/>
        </w:rPr>
        <w:t>Arālīte</w:t>
      </w:r>
      <w:proofErr w:type="spellEnd"/>
      <w:r w:rsidRPr="00942DDF">
        <w:rPr>
          <w:rFonts w:cs="Times New Roman"/>
          <w:szCs w:val="24"/>
        </w:rPr>
        <w:t xml:space="preserve">, </w:t>
      </w:r>
      <w:proofErr w:type="spellStart"/>
      <w:r w:rsidRPr="00942DDF">
        <w:rPr>
          <w:rFonts w:cs="Times New Roman"/>
          <w:szCs w:val="24"/>
        </w:rPr>
        <w:t>Dūņupe</w:t>
      </w:r>
      <w:proofErr w:type="spellEnd"/>
      <w:r w:rsidRPr="00942DDF">
        <w:rPr>
          <w:rFonts w:cs="Times New Roman"/>
          <w:szCs w:val="24"/>
        </w:rPr>
        <w:t xml:space="preserve">, Dviete, </w:t>
      </w:r>
      <w:proofErr w:type="spellStart"/>
      <w:r w:rsidRPr="00942DDF">
        <w:rPr>
          <w:rFonts w:cs="Times New Roman"/>
          <w:szCs w:val="24"/>
        </w:rPr>
        <w:t>Radžupe</w:t>
      </w:r>
      <w:proofErr w:type="spellEnd"/>
      <w:r w:rsidRPr="00942DDF">
        <w:rPr>
          <w:rFonts w:cs="Times New Roman"/>
          <w:szCs w:val="24"/>
        </w:rPr>
        <w:t xml:space="preserve">, </w:t>
      </w:r>
      <w:proofErr w:type="spellStart"/>
      <w:r w:rsidRPr="00942DDF">
        <w:rPr>
          <w:rFonts w:cs="Times New Roman"/>
          <w:szCs w:val="24"/>
        </w:rPr>
        <w:t>Elsīte</w:t>
      </w:r>
      <w:proofErr w:type="spellEnd"/>
      <w:r w:rsidRPr="00942DDF">
        <w:rPr>
          <w:rFonts w:cs="Times New Roman"/>
          <w:szCs w:val="24"/>
        </w:rPr>
        <w:t xml:space="preserve">, Lāčupīte, Dzirnupīte, </w:t>
      </w:r>
      <w:proofErr w:type="spellStart"/>
      <w:r w:rsidRPr="00942DDF">
        <w:rPr>
          <w:rFonts w:cs="Times New Roman"/>
          <w:szCs w:val="24"/>
        </w:rPr>
        <w:t>Salāte</w:t>
      </w:r>
      <w:proofErr w:type="spellEnd"/>
      <w:r w:rsidRPr="00942DDF">
        <w:rPr>
          <w:rFonts w:cs="Times New Roman"/>
          <w:szCs w:val="24"/>
        </w:rPr>
        <w:t xml:space="preserve"> un citas</w:t>
      </w:r>
      <w:r>
        <w:rPr>
          <w:rFonts w:cs="Times New Roman"/>
          <w:szCs w:val="24"/>
        </w:rPr>
        <w:t>.</w:t>
      </w:r>
    </w:p>
    <w:p w14:paraId="0F0300D8" w14:textId="77777777" w:rsidR="0066124C" w:rsidRDefault="004D6A30" w:rsidP="0066124C">
      <w:pPr>
        <w:spacing w:before="0" w:after="0" w:line="360" w:lineRule="auto"/>
        <w:ind w:firstLine="720"/>
        <w:rPr>
          <w:rFonts w:cs="Times New Roman"/>
          <w:szCs w:val="24"/>
        </w:rPr>
      </w:pPr>
      <w:r w:rsidRPr="00942DDF">
        <w:rPr>
          <w:rFonts w:cs="Times New Roman"/>
          <w:szCs w:val="24"/>
        </w:rPr>
        <w:t xml:space="preserve">Jēkabpils novada teritorijā nopietna uzmanība tiek </w:t>
      </w:r>
      <w:r w:rsidR="003B3977">
        <w:rPr>
          <w:rFonts w:cs="Times New Roman"/>
          <w:szCs w:val="24"/>
        </w:rPr>
        <w:t>pie</w:t>
      </w:r>
      <w:r w:rsidRPr="00942DDF">
        <w:rPr>
          <w:rFonts w:cs="Times New Roman"/>
          <w:szCs w:val="24"/>
        </w:rPr>
        <w:t>vērsta ikgadējai applūstošo teritoriju drošībai un plūdu riska mazināšanai. Plūdu apdraudētās teritorijas atrodas Jēkabpilī, Dunavas, Salas, Sēlpils, Krustpils, Ābeļu un Dignājas pagastos. Izņemot Jēkabpili un Salu, applūstošās teritorijas ir salīdzinoši mazapdzīvotas un uz tām atrodas galvenokārt individuālā apbūve, kā arī lauksaimniecības zemes</w:t>
      </w:r>
      <w:r>
        <w:rPr>
          <w:rFonts w:cs="Times New Roman"/>
          <w:szCs w:val="24"/>
        </w:rPr>
        <w:t>.</w:t>
      </w:r>
      <w:r w:rsidR="003B3977">
        <w:rPr>
          <w:rFonts w:cs="Times New Roman"/>
          <w:szCs w:val="24"/>
        </w:rPr>
        <w:t xml:space="preserve"> </w:t>
      </w:r>
    </w:p>
    <w:p w14:paraId="414041A7" w14:textId="77777777" w:rsidR="0066124C" w:rsidRDefault="003B3977" w:rsidP="0066124C">
      <w:pPr>
        <w:spacing w:before="0" w:after="0" w:line="360" w:lineRule="auto"/>
        <w:ind w:firstLine="720"/>
      </w:pPr>
      <w:r>
        <w:t xml:space="preserve">Atbilstoši LVĢMC Sākotnējam plūdu riska novērtējumam 2019. – 2024. gadam Jēkabpils ir </w:t>
      </w:r>
      <w:r w:rsidRPr="00CC2D05">
        <w:t>noteikta kā nacionālas nozīmes plūdu riska teritorija. Jēkabpils pilsētā, lai mazinātu plūdu riska</w:t>
      </w:r>
      <w:r>
        <w:t xml:space="preserve"> varbūtību, ir realizēts projekts “Jēkabpils aizsargdambja rekonstrukcija”, kura ietvaros tika veikta Daugavas aizsargdambja rekonstrukcija un labiekārtošana. </w:t>
      </w:r>
    </w:p>
    <w:p w14:paraId="5C4BB375" w14:textId="77777777" w:rsidR="0066124C" w:rsidRDefault="003B3977" w:rsidP="0066124C">
      <w:pPr>
        <w:spacing w:before="0" w:after="0" w:line="360" w:lineRule="auto"/>
        <w:ind w:firstLine="720"/>
        <w:rPr>
          <w:szCs w:val="24"/>
        </w:rPr>
      </w:pPr>
      <w:r>
        <w:t xml:space="preserve">Pēdējo gadu laikā plūdi ir reģistrēti arī Dignājas pagastā, Ābeļu pagastā, Vīpes pagastā un Salas pagastā. Dignājas pagastā notikusi ceļa posma applūšana, tika skartas arī vairākas dzīvojamās </w:t>
      </w:r>
      <w:r w:rsidRPr="00E51EFF">
        <w:rPr>
          <w:szCs w:val="24"/>
        </w:rPr>
        <w:t xml:space="preserve">mājas. Pārējos gadījumos plūdi ir </w:t>
      </w:r>
      <w:proofErr w:type="spellStart"/>
      <w:r w:rsidRPr="00E51EFF">
        <w:rPr>
          <w:szCs w:val="24"/>
        </w:rPr>
        <w:t>skāruši</w:t>
      </w:r>
      <w:proofErr w:type="spellEnd"/>
      <w:r w:rsidRPr="00E51EFF">
        <w:rPr>
          <w:szCs w:val="24"/>
        </w:rPr>
        <w:t xml:space="preserve"> lauksaimniecībā izmantojamās zemes, kā arī mazapdzīvotas teritorijas (vasarnīcas).</w:t>
      </w:r>
      <w:r w:rsidR="0066124C">
        <w:rPr>
          <w:szCs w:val="24"/>
        </w:rPr>
        <w:t xml:space="preserve"> </w:t>
      </w:r>
    </w:p>
    <w:p w14:paraId="3B8AC19A" w14:textId="15C25BE2" w:rsidR="00163C00" w:rsidRDefault="009C2C07" w:rsidP="0066124C">
      <w:pPr>
        <w:spacing w:before="0" w:after="0" w:line="360" w:lineRule="auto"/>
        <w:ind w:firstLine="720"/>
        <w:rPr>
          <w:bCs/>
          <w:szCs w:val="24"/>
        </w:rPr>
      </w:pPr>
      <w:r w:rsidRPr="00E51EFF">
        <w:rPr>
          <w:bCs/>
          <w:szCs w:val="24"/>
        </w:rPr>
        <w:t xml:space="preserve">Ūdens līmenis Jēkabpilī 1981. gada pavasarī bija </w:t>
      </w:r>
      <w:smartTag w:uri="schemas-tilde-lv/tildestengine" w:element="metric">
        <w:smartTagPr>
          <w:attr w:name="metric_value" w:val="8.9"/>
          <w:attr w:name="metric_text" w:val="metri"/>
        </w:smartTagPr>
        <w:r w:rsidRPr="00E51EFF">
          <w:rPr>
            <w:bCs/>
            <w:szCs w:val="24"/>
          </w:rPr>
          <w:t>8,9 metri</w:t>
        </w:r>
      </w:smartTag>
      <w:r w:rsidRPr="00E51EFF">
        <w:rPr>
          <w:bCs/>
          <w:szCs w:val="24"/>
        </w:rPr>
        <w:t xml:space="preserve"> un 2007. gada pavasarī </w:t>
      </w:r>
      <w:smartTag w:uri="schemas-tilde-lv/tildestengine" w:element="metric">
        <w:smartTagPr>
          <w:attr w:name="metric_value" w:val="7.3"/>
          <w:attr w:name="metric_text" w:val="metri"/>
        </w:smartTagPr>
        <w:r w:rsidRPr="00E51EFF">
          <w:rPr>
            <w:bCs/>
            <w:szCs w:val="24"/>
          </w:rPr>
          <w:t>7,3 metri</w:t>
        </w:r>
      </w:smartTag>
      <w:r w:rsidRPr="00E51EFF">
        <w:rPr>
          <w:bCs/>
          <w:szCs w:val="24"/>
        </w:rPr>
        <w:t xml:space="preserve">. Dambju augstums Jēkabpils pilsētā ir 8,5 līdz </w:t>
      </w:r>
      <w:smartTag w:uri="schemas-tilde-lv/tildestengine" w:element="metric">
        <w:smartTagPr>
          <w:attr w:name="metric_value" w:val="9"/>
          <w:attr w:name="metric_text" w:val="metru"/>
        </w:smartTagPr>
        <w:r w:rsidRPr="00E51EFF">
          <w:rPr>
            <w:bCs/>
            <w:szCs w:val="24"/>
          </w:rPr>
          <w:t>9 metru</w:t>
        </w:r>
      </w:smartTag>
      <w:r w:rsidRPr="00E51EFF">
        <w:rPr>
          <w:bCs/>
          <w:szCs w:val="24"/>
        </w:rPr>
        <w:t xml:space="preserve"> robežās</w:t>
      </w:r>
      <w:r w:rsidR="00E51EFF">
        <w:rPr>
          <w:bCs/>
          <w:szCs w:val="24"/>
        </w:rPr>
        <w:t>.</w:t>
      </w:r>
    </w:p>
    <w:p w14:paraId="6345FCDA" w14:textId="77777777" w:rsidR="00BA30D0" w:rsidRDefault="00BA30D0" w:rsidP="00BA30D0">
      <w:pPr>
        <w:tabs>
          <w:tab w:val="center" w:pos="4536"/>
        </w:tabs>
        <w:spacing w:before="0" w:after="0" w:line="360" w:lineRule="auto"/>
        <w:ind w:firstLine="709"/>
        <w:rPr>
          <w:szCs w:val="24"/>
        </w:rPr>
      </w:pPr>
      <w:r>
        <w:rPr>
          <w:szCs w:val="24"/>
        </w:rPr>
        <w:tab/>
      </w:r>
      <w:r w:rsidR="00FF1933">
        <w:rPr>
          <w:szCs w:val="24"/>
        </w:rPr>
        <w:t xml:space="preserve">Vislielākos draudus Jēkabpils novada </w:t>
      </w:r>
      <w:r w:rsidR="00FF1933" w:rsidRPr="005D6211">
        <w:rPr>
          <w:szCs w:val="24"/>
        </w:rPr>
        <w:t>teritorijām rada ledus sablīvēšanās Daugavas upē pretī  Sakas salai,</w:t>
      </w:r>
      <w:r w:rsidR="00FF1933">
        <w:rPr>
          <w:szCs w:val="24"/>
        </w:rPr>
        <w:t xml:space="preserve"> </w:t>
      </w:r>
      <w:r w:rsidR="00FF1933" w:rsidRPr="005D6211">
        <w:rPr>
          <w:szCs w:val="24"/>
        </w:rPr>
        <w:t xml:space="preserve">kad Pļaviņu HES pirms ledus iešanas pazemina ūdens līmeni. Sablīvējumi pie </w:t>
      </w:r>
      <w:proofErr w:type="spellStart"/>
      <w:r w:rsidR="00FF1933" w:rsidRPr="005D6211">
        <w:rPr>
          <w:szCs w:val="24"/>
        </w:rPr>
        <w:t>Zeļķa</w:t>
      </w:r>
      <w:proofErr w:type="spellEnd"/>
      <w:r w:rsidR="00FF1933" w:rsidRPr="005D6211">
        <w:rPr>
          <w:szCs w:val="24"/>
        </w:rPr>
        <w:t xml:space="preserve"> tilta</w:t>
      </w:r>
      <w:r w:rsidR="00FF1933">
        <w:rPr>
          <w:szCs w:val="24"/>
        </w:rPr>
        <w:t xml:space="preserve"> izraisa pieguļošo no</w:t>
      </w:r>
      <w:r w:rsidR="00FF1933" w:rsidRPr="005D6211">
        <w:rPr>
          <w:szCs w:val="24"/>
        </w:rPr>
        <w:t>vad</w:t>
      </w:r>
      <w:r w:rsidR="00FF1933">
        <w:rPr>
          <w:szCs w:val="24"/>
        </w:rPr>
        <w:t>a</w:t>
      </w:r>
      <w:r w:rsidR="00FF1933" w:rsidRPr="005D6211">
        <w:rPr>
          <w:szCs w:val="24"/>
        </w:rPr>
        <w:t xml:space="preserve"> teritoriju applūšanu un  ledus iešanu  caur Daugavas atteku Saku,</w:t>
      </w:r>
      <w:r w:rsidR="00FF1933">
        <w:rPr>
          <w:szCs w:val="24"/>
        </w:rPr>
        <w:t xml:space="preserve"> </w:t>
      </w:r>
      <w:r w:rsidR="00FF1933" w:rsidRPr="005D6211">
        <w:rPr>
          <w:szCs w:val="24"/>
        </w:rPr>
        <w:t>kurai ir smilšaini krasti un izskalojumu rezultātā tiek apdraudēta Aizkraukles</w:t>
      </w:r>
      <w:r w:rsidR="00FF1933">
        <w:rPr>
          <w:szCs w:val="24"/>
        </w:rPr>
        <w:t xml:space="preserve"> </w:t>
      </w:r>
      <w:r w:rsidR="00FF1933" w:rsidRPr="005D6211">
        <w:rPr>
          <w:szCs w:val="24"/>
        </w:rPr>
        <w:t>-</w:t>
      </w:r>
      <w:r w:rsidR="00FF1933">
        <w:rPr>
          <w:szCs w:val="24"/>
        </w:rPr>
        <w:t xml:space="preserve"> Jēkabpils šoseja un </w:t>
      </w:r>
      <w:r w:rsidR="00FF1933" w:rsidRPr="005D6211">
        <w:rPr>
          <w:szCs w:val="24"/>
        </w:rPr>
        <w:t xml:space="preserve">elektroapgādes līnija no </w:t>
      </w:r>
      <w:proofErr w:type="spellStart"/>
      <w:r w:rsidR="00FF1933" w:rsidRPr="005D6211">
        <w:rPr>
          <w:szCs w:val="24"/>
        </w:rPr>
        <w:t>Gravāniem</w:t>
      </w:r>
      <w:proofErr w:type="spellEnd"/>
      <w:r w:rsidR="00FF1933" w:rsidRPr="005D6211">
        <w:rPr>
          <w:szCs w:val="24"/>
        </w:rPr>
        <w:t xml:space="preserve"> uz Salu</w:t>
      </w:r>
      <w:r w:rsidR="00FF1933">
        <w:rPr>
          <w:szCs w:val="24"/>
        </w:rPr>
        <w:t>.</w:t>
      </w:r>
    </w:p>
    <w:p w14:paraId="59A4A9AC" w14:textId="77777777" w:rsidR="00BA30D0" w:rsidRDefault="00463118" w:rsidP="00BA30D0">
      <w:pPr>
        <w:tabs>
          <w:tab w:val="center" w:pos="4536"/>
        </w:tabs>
        <w:spacing w:before="0" w:after="0" w:line="360" w:lineRule="auto"/>
        <w:ind w:firstLine="709"/>
        <w:rPr>
          <w:szCs w:val="24"/>
        </w:rPr>
      </w:pPr>
      <w:r w:rsidRPr="006D2DC5">
        <w:rPr>
          <w:szCs w:val="24"/>
        </w:rPr>
        <w:t>Uz Sakas salas ir</w:t>
      </w:r>
      <w:r>
        <w:rPr>
          <w:szCs w:val="24"/>
        </w:rPr>
        <w:t xml:space="preserve"> </w:t>
      </w:r>
      <w:r w:rsidRPr="006D2DC5">
        <w:rPr>
          <w:szCs w:val="24"/>
        </w:rPr>
        <w:t>10% applūstoš</w:t>
      </w:r>
      <w:r>
        <w:rPr>
          <w:szCs w:val="24"/>
        </w:rPr>
        <w:t>ās</w:t>
      </w:r>
      <w:r w:rsidRPr="006D2DC5">
        <w:rPr>
          <w:szCs w:val="24"/>
        </w:rPr>
        <w:t xml:space="preserve"> teritori</w:t>
      </w:r>
      <w:r>
        <w:rPr>
          <w:szCs w:val="24"/>
        </w:rPr>
        <w:t>jas</w:t>
      </w:r>
      <w:r w:rsidRPr="006D2DC5">
        <w:rPr>
          <w:szCs w:val="24"/>
        </w:rPr>
        <w:t xml:space="preserve"> - 124 ēkas, no tām 29 dzīvojamās mājas</w:t>
      </w:r>
      <w:r>
        <w:rPr>
          <w:szCs w:val="24"/>
        </w:rPr>
        <w:t>,</w:t>
      </w:r>
      <w:r w:rsidRPr="006D2DC5">
        <w:rPr>
          <w:szCs w:val="24"/>
        </w:rPr>
        <w:t xml:space="preserve"> 43 deklarētas personas</w:t>
      </w:r>
      <w:r>
        <w:rPr>
          <w:szCs w:val="24"/>
        </w:rPr>
        <w:t>. Ā</w:t>
      </w:r>
      <w:r w:rsidRPr="006D2DC5">
        <w:rPr>
          <w:szCs w:val="24"/>
        </w:rPr>
        <w:t>rpus 10% applūstošās teritorijas - 118 ēkas, no tām 22 dzīvojamās mājas</w:t>
      </w:r>
      <w:r>
        <w:rPr>
          <w:szCs w:val="24"/>
        </w:rPr>
        <w:t>,</w:t>
      </w:r>
      <w:r w:rsidRPr="006D2DC5">
        <w:rPr>
          <w:szCs w:val="24"/>
        </w:rPr>
        <w:t xml:space="preserve"> 42 deklarētas personas</w:t>
      </w:r>
      <w:r>
        <w:rPr>
          <w:szCs w:val="24"/>
        </w:rPr>
        <w:t>.</w:t>
      </w:r>
    </w:p>
    <w:p w14:paraId="5FA44987" w14:textId="77777777" w:rsidR="00BA30D0" w:rsidRDefault="00463118" w:rsidP="00BA30D0">
      <w:pPr>
        <w:tabs>
          <w:tab w:val="center" w:pos="4536"/>
        </w:tabs>
        <w:spacing w:before="0" w:after="0" w:line="360" w:lineRule="auto"/>
        <w:ind w:firstLine="709"/>
        <w:rPr>
          <w:szCs w:val="24"/>
        </w:rPr>
      </w:pPr>
      <w:r w:rsidRPr="00A24998">
        <w:rPr>
          <w:szCs w:val="24"/>
        </w:rPr>
        <w:t xml:space="preserve">Plūdu risks </w:t>
      </w:r>
      <w:r>
        <w:rPr>
          <w:szCs w:val="24"/>
        </w:rPr>
        <w:t>Jēkabpils novada pašvaldības teritorijā</w:t>
      </w:r>
      <w:r w:rsidRPr="00A24998">
        <w:rPr>
          <w:szCs w:val="24"/>
        </w:rPr>
        <w:t xml:space="preserve"> tiek vērtēts kā augsts risks ar augstu varbūtību</w:t>
      </w:r>
      <w:r>
        <w:rPr>
          <w:szCs w:val="24"/>
        </w:rPr>
        <w:t>.</w:t>
      </w:r>
    </w:p>
    <w:p w14:paraId="3B98551B" w14:textId="397AB5C8" w:rsidR="00E47437" w:rsidRPr="00E51EFF" w:rsidRDefault="00E47437" w:rsidP="00BA30D0">
      <w:pPr>
        <w:tabs>
          <w:tab w:val="center" w:pos="4536"/>
        </w:tabs>
        <w:spacing w:before="0" w:after="0" w:line="360" w:lineRule="auto"/>
        <w:ind w:firstLine="709"/>
        <w:rPr>
          <w:bCs/>
          <w:szCs w:val="24"/>
        </w:rPr>
      </w:pPr>
      <w:r w:rsidRPr="0075652B">
        <w:rPr>
          <w:rFonts w:eastAsia="Times New Roman"/>
          <w:szCs w:val="24"/>
          <w:lang w:bidi="lv-LV"/>
        </w:rPr>
        <w:t xml:space="preserve">Hidrotehnisko būvju pārrāvumi vai to nepareiza ekspluatācija ir uzskatāma par otro plūdu risku radītāju, jo var nebūt atkarīgi tikai no meteoroloģiskajiem apstākļiem, bet arī no tehniskā stāvokļa. </w:t>
      </w:r>
      <w:r w:rsidRPr="00DD59C8">
        <w:rPr>
          <w:rFonts w:eastAsia="Times New Roman"/>
          <w:szCs w:val="24"/>
          <w:lang w:bidi="lv-LV"/>
        </w:rPr>
        <w:t xml:space="preserve">Atbilstoši mazo hidroelektrostaciju 2011. gada sarakstam, kas sagatavots saskaņā ar Valsts vides dienesta Jūras un iekšējo ūdeņu pārvaldes datiem, Jēkabpils </w:t>
      </w:r>
      <w:r>
        <w:rPr>
          <w:rFonts w:eastAsia="Times New Roman"/>
          <w:szCs w:val="24"/>
          <w:lang w:bidi="lv-LV"/>
        </w:rPr>
        <w:t>novadā</w:t>
      </w:r>
      <w:r w:rsidRPr="00DD59C8">
        <w:rPr>
          <w:rFonts w:eastAsia="Times New Roman"/>
          <w:szCs w:val="24"/>
          <w:lang w:bidi="lv-LV"/>
        </w:rPr>
        <w:t xml:space="preserve"> ir </w:t>
      </w:r>
      <w:r w:rsidR="00BA30D0">
        <w:rPr>
          <w:rFonts w:eastAsia="Times New Roman"/>
          <w:szCs w:val="24"/>
          <w:lang w:bidi="lv-LV"/>
        </w:rPr>
        <w:t>divi</w:t>
      </w:r>
      <w:r w:rsidRPr="00792084">
        <w:rPr>
          <w:rFonts w:eastAsia="Times New Roman"/>
          <w:szCs w:val="24"/>
          <w:lang w:bidi="lv-LV"/>
        </w:rPr>
        <w:t xml:space="preserve"> </w:t>
      </w:r>
      <w:r>
        <w:rPr>
          <w:rFonts w:eastAsia="Times New Roman"/>
          <w:szCs w:val="24"/>
          <w:lang w:bidi="lv-LV"/>
        </w:rPr>
        <w:t>darbojošies mazie HES.</w:t>
      </w:r>
    </w:p>
    <w:p w14:paraId="1A9C2B50" w14:textId="77777777" w:rsidR="000E1D9E" w:rsidRDefault="000E1D9E" w:rsidP="001F26EB">
      <w:pPr>
        <w:tabs>
          <w:tab w:val="center" w:pos="4536"/>
        </w:tabs>
        <w:spacing w:before="0" w:after="0" w:line="360" w:lineRule="auto"/>
        <w:jc w:val="left"/>
      </w:pPr>
    </w:p>
    <w:p w14:paraId="6DC2F52B" w14:textId="55C6AA36" w:rsidR="005A70B7" w:rsidRPr="001F0B73" w:rsidRDefault="00A700C6" w:rsidP="00152DD4">
      <w:pPr>
        <w:tabs>
          <w:tab w:val="center" w:pos="4536"/>
        </w:tabs>
        <w:spacing w:before="0" w:after="0" w:line="360" w:lineRule="auto"/>
        <w:rPr>
          <w:b/>
          <w:bCs/>
          <w:i/>
          <w:iCs/>
        </w:rPr>
      </w:pPr>
      <w:r w:rsidRPr="001F0B73">
        <w:rPr>
          <w:b/>
          <w:bCs/>
          <w:i/>
          <w:iCs/>
        </w:rPr>
        <w:t>Organizētajās darba grupā</w:t>
      </w:r>
      <w:r w:rsidR="00415DE1" w:rsidRPr="001F0B73">
        <w:rPr>
          <w:b/>
          <w:bCs/>
          <w:i/>
          <w:iCs/>
        </w:rPr>
        <w:t>s gūtās atziņas par plūdu</w:t>
      </w:r>
      <w:r w:rsidR="00290010" w:rsidRPr="001F0B73">
        <w:rPr>
          <w:b/>
          <w:bCs/>
          <w:i/>
          <w:iCs/>
        </w:rPr>
        <w:t>, palu</w:t>
      </w:r>
      <w:r w:rsidR="00F33D06" w:rsidRPr="001F0B73">
        <w:rPr>
          <w:b/>
          <w:bCs/>
          <w:i/>
          <w:iCs/>
        </w:rPr>
        <w:t xml:space="preserve"> un dambja pārrāvuma</w:t>
      </w:r>
      <w:r w:rsidR="00415DE1" w:rsidRPr="001F0B73">
        <w:rPr>
          <w:b/>
          <w:bCs/>
          <w:i/>
          <w:iCs/>
        </w:rPr>
        <w:t xml:space="preserve"> ārkārtas situācij</w:t>
      </w:r>
      <w:r w:rsidR="00F33D06" w:rsidRPr="001F0B73">
        <w:rPr>
          <w:b/>
          <w:bCs/>
          <w:i/>
          <w:iCs/>
        </w:rPr>
        <w:t>ām</w:t>
      </w:r>
      <w:r w:rsidR="00415DE1" w:rsidRPr="001F0B73">
        <w:rPr>
          <w:b/>
          <w:bCs/>
          <w:i/>
          <w:iCs/>
        </w:rPr>
        <w:t xml:space="preserve"> Jēkabpils novadā</w:t>
      </w:r>
    </w:p>
    <w:p w14:paraId="1A90BF07" w14:textId="3664161B" w:rsidR="00C0385B" w:rsidRPr="000D6BF0" w:rsidRDefault="00C0385B" w:rsidP="00B0698A">
      <w:pPr>
        <w:pStyle w:val="Sarakstarindkopa"/>
        <w:numPr>
          <w:ilvl w:val="0"/>
          <w:numId w:val="49"/>
        </w:numPr>
        <w:spacing w:before="0" w:after="0" w:line="360" w:lineRule="auto"/>
        <w:jc w:val="left"/>
        <w:rPr>
          <w:rFonts w:cs="Times New Roman"/>
          <w:szCs w:val="24"/>
        </w:rPr>
      </w:pPr>
      <w:r w:rsidRPr="000D6BF0">
        <w:rPr>
          <w:rFonts w:cs="Times New Roman"/>
          <w:szCs w:val="24"/>
        </w:rPr>
        <w:t xml:space="preserve">Jēkabpilī galvenais plūdu drošības risinājums ir 8 </w:t>
      </w:r>
      <w:r w:rsidR="00C11E0D">
        <w:rPr>
          <w:rFonts w:cs="Times New Roman"/>
          <w:szCs w:val="24"/>
        </w:rPr>
        <w:t>metru</w:t>
      </w:r>
      <w:r w:rsidRPr="000D6BF0">
        <w:rPr>
          <w:rFonts w:cs="Times New Roman"/>
          <w:szCs w:val="24"/>
        </w:rPr>
        <w:t xml:space="preserve"> augstais dambis</w:t>
      </w:r>
      <w:r>
        <w:rPr>
          <w:rFonts w:cs="Times New Roman"/>
          <w:szCs w:val="24"/>
        </w:rPr>
        <w:t>.</w:t>
      </w:r>
    </w:p>
    <w:p w14:paraId="3DFD41AA" w14:textId="4874E485" w:rsidR="00C0385B" w:rsidRPr="000D6BF0" w:rsidRDefault="00C0385B" w:rsidP="00B0698A">
      <w:pPr>
        <w:pStyle w:val="Sarakstarindkopa"/>
        <w:numPr>
          <w:ilvl w:val="0"/>
          <w:numId w:val="49"/>
        </w:numPr>
        <w:spacing w:before="0" w:after="0" w:line="360" w:lineRule="auto"/>
        <w:jc w:val="left"/>
        <w:rPr>
          <w:rFonts w:cs="Times New Roman"/>
          <w:szCs w:val="24"/>
        </w:rPr>
      </w:pPr>
      <w:r w:rsidRPr="000D6BF0">
        <w:rPr>
          <w:rFonts w:cs="Times New Roman"/>
          <w:szCs w:val="24"/>
        </w:rPr>
        <w:t>Kritiskais ūdens līmenis Jēkabpilī ir 6,3 m</w:t>
      </w:r>
      <w:r w:rsidR="00C11E0D">
        <w:rPr>
          <w:rFonts w:cs="Times New Roman"/>
          <w:szCs w:val="24"/>
        </w:rPr>
        <w:t>etri</w:t>
      </w:r>
      <w:r>
        <w:rPr>
          <w:rFonts w:cs="Times New Roman"/>
          <w:szCs w:val="24"/>
        </w:rPr>
        <w:t>.</w:t>
      </w:r>
    </w:p>
    <w:p w14:paraId="37CCF398" w14:textId="23DEBDCD" w:rsidR="00C0385B" w:rsidRPr="000D6BF0" w:rsidRDefault="00C0385B" w:rsidP="00B0698A">
      <w:pPr>
        <w:pStyle w:val="Sarakstarindkopa"/>
        <w:numPr>
          <w:ilvl w:val="0"/>
          <w:numId w:val="49"/>
        </w:numPr>
        <w:spacing w:before="0" w:after="0" w:line="360" w:lineRule="auto"/>
        <w:jc w:val="left"/>
        <w:rPr>
          <w:rFonts w:cs="Times New Roman"/>
          <w:szCs w:val="24"/>
        </w:rPr>
      </w:pPr>
      <w:r w:rsidRPr="000D6BF0">
        <w:rPr>
          <w:rFonts w:cs="Times New Roman"/>
          <w:szCs w:val="24"/>
        </w:rPr>
        <w:t xml:space="preserve">Ir gadījumi, kad ūdens līmenis sasniedz 7 </w:t>
      </w:r>
      <w:r w:rsidR="00C11E0D" w:rsidRPr="000D6BF0">
        <w:rPr>
          <w:rFonts w:cs="Times New Roman"/>
          <w:szCs w:val="24"/>
        </w:rPr>
        <w:t>m</w:t>
      </w:r>
      <w:r w:rsidR="00C11E0D">
        <w:rPr>
          <w:rFonts w:cs="Times New Roman"/>
          <w:szCs w:val="24"/>
        </w:rPr>
        <w:t>etrus</w:t>
      </w:r>
      <w:r w:rsidRPr="000D6BF0">
        <w:rPr>
          <w:rFonts w:cs="Times New Roman"/>
          <w:szCs w:val="24"/>
        </w:rPr>
        <w:t xml:space="preserve"> augstuma atzīmi un noturas šajā līmenī nedēļu</w:t>
      </w:r>
      <w:r>
        <w:rPr>
          <w:rFonts w:cs="Times New Roman"/>
          <w:szCs w:val="24"/>
        </w:rPr>
        <w:t>.</w:t>
      </w:r>
    </w:p>
    <w:p w14:paraId="4CA9EA15" w14:textId="77777777" w:rsidR="00C0385B" w:rsidRPr="000D6BF0" w:rsidRDefault="00C0385B" w:rsidP="00B0698A">
      <w:pPr>
        <w:pStyle w:val="Sarakstarindkopa"/>
        <w:numPr>
          <w:ilvl w:val="0"/>
          <w:numId w:val="49"/>
        </w:numPr>
        <w:spacing w:before="0" w:after="0" w:line="360" w:lineRule="auto"/>
        <w:jc w:val="left"/>
        <w:rPr>
          <w:rFonts w:cs="Times New Roman"/>
          <w:szCs w:val="24"/>
        </w:rPr>
      </w:pPr>
      <w:r w:rsidRPr="000D6BF0">
        <w:rPr>
          <w:rFonts w:cs="Times New Roman"/>
          <w:szCs w:val="24"/>
        </w:rPr>
        <w:t>Salas pagastā pie Sakas salas dambī ir izveidota drošības pārgāzne</w:t>
      </w:r>
      <w:r>
        <w:rPr>
          <w:rFonts w:cs="Times New Roman"/>
          <w:szCs w:val="24"/>
        </w:rPr>
        <w:t>.</w:t>
      </w:r>
    </w:p>
    <w:p w14:paraId="2D85F5A1" w14:textId="77777777" w:rsidR="00C0385B" w:rsidRPr="000D6BF0" w:rsidRDefault="00C0385B" w:rsidP="00B0698A">
      <w:pPr>
        <w:pStyle w:val="Sarakstarindkopa"/>
        <w:numPr>
          <w:ilvl w:val="0"/>
          <w:numId w:val="49"/>
        </w:numPr>
        <w:spacing w:before="0" w:after="0" w:line="360" w:lineRule="auto"/>
        <w:jc w:val="left"/>
        <w:rPr>
          <w:rFonts w:cs="Times New Roman"/>
          <w:szCs w:val="24"/>
        </w:rPr>
      </w:pPr>
      <w:r w:rsidRPr="000D6BF0">
        <w:rPr>
          <w:rFonts w:cs="Times New Roman"/>
          <w:szCs w:val="24"/>
        </w:rPr>
        <w:t>Galvenais plūdu cēlonis ir ledus sastrēgums, kas var izveidoties gan virs Jēkabpils pie Burkānu salas, gan zem Jēkabpils pie Sakas salas vai Pļaviņās</w:t>
      </w:r>
      <w:r>
        <w:rPr>
          <w:rFonts w:cs="Times New Roman"/>
          <w:szCs w:val="24"/>
        </w:rPr>
        <w:t>.</w:t>
      </w:r>
    </w:p>
    <w:p w14:paraId="072CFEB4" w14:textId="77777777" w:rsidR="00C0385B" w:rsidRPr="000D6BF0" w:rsidRDefault="00C0385B" w:rsidP="00B0698A">
      <w:pPr>
        <w:pStyle w:val="Sarakstarindkopa"/>
        <w:numPr>
          <w:ilvl w:val="0"/>
          <w:numId w:val="49"/>
        </w:numPr>
        <w:spacing w:before="0" w:after="0" w:line="360" w:lineRule="auto"/>
        <w:jc w:val="left"/>
        <w:rPr>
          <w:rFonts w:cs="Times New Roman"/>
          <w:szCs w:val="24"/>
        </w:rPr>
      </w:pPr>
      <w:r w:rsidRPr="000D6BF0">
        <w:rPr>
          <w:rFonts w:cs="Times New Roman"/>
          <w:szCs w:val="24"/>
        </w:rPr>
        <w:t>Bijuši gadījumi, kad plūdus izraisa mazie HES - appludina laukus un Salas pag</w:t>
      </w:r>
      <w:r>
        <w:rPr>
          <w:rFonts w:cs="Times New Roman"/>
          <w:szCs w:val="24"/>
        </w:rPr>
        <w:t>asta</w:t>
      </w:r>
      <w:r w:rsidRPr="000D6BF0">
        <w:rPr>
          <w:rFonts w:cs="Times New Roman"/>
          <w:szCs w:val="24"/>
        </w:rPr>
        <w:t xml:space="preserve"> ciematu</w:t>
      </w:r>
      <w:r>
        <w:rPr>
          <w:rFonts w:cs="Times New Roman"/>
          <w:szCs w:val="24"/>
        </w:rPr>
        <w:t>.</w:t>
      </w:r>
    </w:p>
    <w:p w14:paraId="6433F15E" w14:textId="77777777" w:rsidR="00C0385B" w:rsidRDefault="00C0385B" w:rsidP="00B0698A">
      <w:pPr>
        <w:pStyle w:val="Sarakstarindkopa"/>
        <w:numPr>
          <w:ilvl w:val="0"/>
          <w:numId w:val="49"/>
        </w:numPr>
        <w:spacing w:before="0" w:after="0" w:line="360" w:lineRule="auto"/>
        <w:jc w:val="left"/>
        <w:rPr>
          <w:rFonts w:cs="Times New Roman"/>
          <w:szCs w:val="24"/>
        </w:rPr>
      </w:pPr>
      <w:r w:rsidRPr="000D6BF0">
        <w:rPr>
          <w:rFonts w:cs="Times New Roman"/>
          <w:szCs w:val="24"/>
        </w:rPr>
        <w:t>Līdz šim īstenotie ledus sastrēguma likvidācijas pasākumi (spridzināšana, kūdras kaisīšana un ledus krāvumu organizēšana ar pie troses piesietiem baļķiem) nav uzrādījuši būtisku efektivitāti</w:t>
      </w:r>
      <w:r>
        <w:rPr>
          <w:rFonts w:cs="Times New Roman"/>
          <w:szCs w:val="24"/>
        </w:rPr>
        <w:t>.</w:t>
      </w:r>
    </w:p>
    <w:p w14:paraId="37BF82E8" w14:textId="77777777" w:rsidR="00C0385B" w:rsidRPr="000D6BF0" w:rsidRDefault="00C0385B" w:rsidP="00B0698A">
      <w:pPr>
        <w:pStyle w:val="Sarakstarindkopa"/>
        <w:numPr>
          <w:ilvl w:val="0"/>
          <w:numId w:val="49"/>
        </w:numPr>
        <w:spacing w:before="0" w:after="0" w:line="360" w:lineRule="auto"/>
        <w:jc w:val="left"/>
        <w:rPr>
          <w:rFonts w:cs="Times New Roman"/>
          <w:szCs w:val="24"/>
        </w:rPr>
      </w:pPr>
      <w:r w:rsidRPr="000D6BF0">
        <w:rPr>
          <w:rFonts w:cs="Times New Roman"/>
          <w:szCs w:val="24"/>
        </w:rPr>
        <w:t>Pašlaik tiek aktualizēti dati par potenciālo plūdu zonās dzīvojošajiem cilvēkiem un mājlopiem, kā arī tehnikas pieejamību</w:t>
      </w:r>
      <w:r>
        <w:rPr>
          <w:rFonts w:cs="Times New Roman"/>
          <w:szCs w:val="24"/>
        </w:rPr>
        <w:t>.</w:t>
      </w:r>
    </w:p>
    <w:p w14:paraId="33F225E2" w14:textId="77777777" w:rsidR="00C0385B" w:rsidRDefault="00C0385B" w:rsidP="00B0698A">
      <w:pPr>
        <w:pStyle w:val="Sarakstarindkopa"/>
        <w:numPr>
          <w:ilvl w:val="0"/>
          <w:numId w:val="49"/>
        </w:numPr>
        <w:spacing w:before="0" w:after="0" w:line="360" w:lineRule="auto"/>
        <w:jc w:val="left"/>
      </w:pPr>
      <w:r w:rsidRPr="00414323">
        <w:rPr>
          <w:rFonts w:cs="Times New Roman"/>
          <w:szCs w:val="24"/>
        </w:rPr>
        <w:t>Pašvaldībā ir noteiktas konkrētas teritorijas, kuras apseko</w:t>
      </w:r>
      <w:r>
        <w:t>.</w:t>
      </w:r>
    </w:p>
    <w:p w14:paraId="6BA4148F" w14:textId="77777777" w:rsidR="00C0385B" w:rsidRPr="004D41F6" w:rsidRDefault="00C0385B" w:rsidP="00B0698A">
      <w:pPr>
        <w:pStyle w:val="Sarakstarindkopa"/>
        <w:numPr>
          <w:ilvl w:val="0"/>
          <w:numId w:val="49"/>
        </w:numPr>
        <w:spacing w:before="0" w:after="0" w:line="360" w:lineRule="auto"/>
        <w:jc w:val="left"/>
        <w:rPr>
          <w:rFonts w:cs="Times New Roman"/>
          <w:szCs w:val="24"/>
        </w:rPr>
      </w:pPr>
      <w:r w:rsidRPr="003C5ED4">
        <w:rPr>
          <w:szCs w:val="24"/>
        </w:rPr>
        <w:t>Konsultantu piedāvātais plūdu draudu sadalījums 3 nozīmības līmeņos ir konceptuāli pieņemts</w:t>
      </w:r>
      <w:r>
        <w:rPr>
          <w:szCs w:val="24"/>
        </w:rPr>
        <w:t>.</w:t>
      </w:r>
    </w:p>
    <w:p w14:paraId="10B59A67" w14:textId="77777777" w:rsidR="00C0385B" w:rsidRPr="00A5328A" w:rsidRDefault="00C0385B" w:rsidP="00B0698A">
      <w:pPr>
        <w:pStyle w:val="Sarakstarindkopa"/>
        <w:numPr>
          <w:ilvl w:val="0"/>
          <w:numId w:val="49"/>
        </w:numPr>
        <w:spacing w:before="0" w:after="0" w:line="360" w:lineRule="auto"/>
        <w:jc w:val="left"/>
        <w:rPr>
          <w:rFonts w:cs="Times New Roman"/>
          <w:szCs w:val="24"/>
        </w:rPr>
      </w:pPr>
      <w:r w:rsidRPr="003C5ED4">
        <w:rPr>
          <w:szCs w:val="24"/>
        </w:rPr>
        <w:t>Noteikti plūdu draudu līmeņa kritēriji pēc ūdens līmeņa Jēkabpilī, kas var tikt nākotnē papildināti ar ūdens celšanās dinamikas kritērijiem</w:t>
      </w:r>
      <w:r>
        <w:rPr>
          <w:szCs w:val="24"/>
        </w:rPr>
        <w:t>.</w:t>
      </w:r>
    </w:p>
    <w:p w14:paraId="21F11CFD" w14:textId="579E80A2" w:rsidR="00C0385B" w:rsidRPr="003C5ED4" w:rsidRDefault="00C0385B" w:rsidP="00B0698A">
      <w:pPr>
        <w:pStyle w:val="Sarakstarindkopa"/>
        <w:numPr>
          <w:ilvl w:val="0"/>
          <w:numId w:val="49"/>
        </w:numPr>
        <w:spacing w:before="0" w:after="0" w:line="360" w:lineRule="auto"/>
        <w:rPr>
          <w:szCs w:val="24"/>
        </w:rPr>
      </w:pPr>
      <w:r w:rsidRPr="003C5ED4">
        <w:rPr>
          <w:szCs w:val="24"/>
        </w:rPr>
        <w:t>Ir sagatavoti priekšlikumi monitoringa rīcībām dažādiem plūdu draudu līmeņiem, k</w:t>
      </w:r>
      <w:r w:rsidR="00942B07">
        <w:rPr>
          <w:szCs w:val="24"/>
        </w:rPr>
        <w:t>as</w:t>
      </w:r>
      <w:r w:rsidRPr="003C5ED4">
        <w:rPr>
          <w:szCs w:val="24"/>
        </w:rPr>
        <w:t xml:space="preserve"> </w:t>
      </w:r>
      <w:r w:rsidR="00942B07">
        <w:rPr>
          <w:szCs w:val="24"/>
        </w:rPr>
        <w:t xml:space="preserve">tika </w:t>
      </w:r>
      <w:r w:rsidRPr="003C5ED4">
        <w:rPr>
          <w:szCs w:val="24"/>
        </w:rPr>
        <w:t>apspriest</w:t>
      </w:r>
      <w:r w:rsidR="00942B07">
        <w:rPr>
          <w:szCs w:val="24"/>
        </w:rPr>
        <w:t>i</w:t>
      </w:r>
      <w:r w:rsidRPr="003C5ED4">
        <w:rPr>
          <w:szCs w:val="24"/>
        </w:rPr>
        <w:t xml:space="preserve"> darba grupas sanāksmē</w:t>
      </w:r>
      <w:r>
        <w:rPr>
          <w:szCs w:val="24"/>
        </w:rPr>
        <w:t>.</w:t>
      </w:r>
    </w:p>
    <w:p w14:paraId="39F1D8E6" w14:textId="77777777" w:rsidR="00C0385B" w:rsidRPr="004F041C" w:rsidRDefault="00C0385B" w:rsidP="00B0698A">
      <w:pPr>
        <w:pStyle w:val="Sarakstarindkopa"/>
        <w:numPr>
          <w:ilvl w:val="0"/>
          <w:numId w:val="49"/>
        </w:numPr>
        <w:spacing w:before="0" w:after="0" w:line="360" w:lineRule="auto"/>
        <w:jc w:val="left"/>
        <w:rPr>
          <w:rFonts w:cs="Times New Roman"/>
          <w:szCs w:val="24"/>
        </w:rPr>
      </w:pPr>
      <w:r w:rsidRPr="003C5ED4">
        <w:rPr>
          <w:szCs w:val="24"/>
        </w:rPr>
        <w:t>Esošajā CAP nav aprakstīta gatavība un rīcības dambja pārrāvuma vai šādu draudu gadījumā</w:t>
      </w:r>
      <w:r>
        <w:rPr>
          <w:szCs w:val="24"/>
        </w:rPr>
        <w:t>.</w:t>
      </w:r>
    </w:p>
    <w:p w14:paraId="0E1AB1DF" w14:textId="77777777" w:rsidR="00C0385B" w:rsidRPr="00F945CA" w:rsidRDefault="00C0385B" w:rsidP="00B0698A">
      <w:pPr>
        <w:pStyle w:val="Sarakstarindkopa"/>
        <w:numPr>
          <w:ilvl w:val="0"/>
          <w:numId w:val="49"/>
        </w:numPr>
        <w:spacing w:before="0" w:after="0" w:line="360" w:lineRule="auto"/>
        <w:jc w:val="left"/>
        <w:rPr>
          <w:rFonts w:cs="Times New Roman"/>
          <w:szCs w:val="24"/>
        </w:rPr>
      </w:pPr>
      <w:r>
        <w:t>Ūdens līmeņa atzīmes potenciāli applūstošajās Jēkabpils pilsētas teritorijās nav iespējams ātri noteikt.</w:t>
      </w:r>
    </w:p>
    <w:p w14:paraId="536993D5" w14:textId="77777777" w:rsidR="00F945CA" w:rsidRPr="004A4F47" w:rsidRDefault="00F945CA" w:rsidP="00B0698A">
      <w:pPr>
        <w:pStyle w:val="Sarakstarindkopa"/>
        <w:numPr>
          <w:ilvl w:val="0"/>
          <w:numId w:val="49"/>
        </w:numPr>
        <w:spacing w:before="0" w:after="0" w:line="360" w:lineRule="auto"/>
        <w:jc w:val="left"/>
      </w:pPr>
      <w:r w:rsidRPr="004A4F47">
        <w:t>Šobrīd nav pieejama informācija par iespējamo ūdens līmeni potenciāli aplūstošajās teritorijās, ko varētu izmantot reaģēšanas pasākumu plānošanas vajadzībām;</w:t>
      </w:r>
    </w:p>
    <w:p w14:paraId="14592208" w14:textId="77777777" w:rsidR="00F945CA" w:rsidRPr="004A4F47" w:rsidRDefault="00F945CA" w:rsidP="00B0698A">
      <w:pPr>
        <w:pStyle w:val="Sarakstarindkopa"/>
        <w:numPr>
          <w:ilvl w:val="0"/>
          <w:numId w:val="49"/>
        </w:numPr>
        <w:spacing w:before="0" w:after="0" w:line="360" w:lineRule="auto"/>
        <w:jc w:val="left"/>
      </w:pPr>
      <w:r w:rsidRPr="004A4F47">
        <w:t>Tika izteiks priekšlikums izskatīt iespēju iegūt un izmantot esošās plūdu kartes, kas ir LVĢMC rīcībā,</w:t>
      </w:r>
    </w:p>
    <w:p w14:paraId="76F5EBF2" w14:textId="3DD90C65" w:rsidR="00F945CA" w:rsidRPr="000D6BF0" w:rsidRDefault="00F945CA" w:rsidP="00B0698A">
      <w:pPr>
        <w:pStyle w:val="Sarakstarindkopa"/>
        <w:numPr>
          <w:ilvl w:val="0"/>
          <w:numId w:val="49"/>
        </w:numPr>
        <w:spacing w:before="0" w:after="0" w:line="360" w:lineRule="auto"/>
        <w:jc w:val="left"/>
        <w:rPr>
          <w:rFonts w:cs="Times New Roman"/>
          <w:szCs w:val="24"/>
        </w:rPr>
      </w:pPr>
      <w:r w:rsidRPr="004A4F47">
        <w:t>Darba grupa vienojās, ka projekta ietvaros applūstošās teritorijas tiks iedalītas 1. un 2. apdraudējuma zonā, balstoties uz vēsturiskajām 1981. gada plūdu zonām</w:t>
      </w:r>
      <w:r>
        <w:t>.</w:t>
      </w:r>
    </w:p>
    <w:p w14:paraId="312661F9" w14:textId="77777777" w:rsidR="00C0385B" w:rsidRPr="00FC47FB" w:rsidRDefault="00C0385B" w:rsidP="00F945CA">
      <w:pPr>
        <w:spacing w:before="0" w:after="0" w:line="360" w:lineRule="auto"/>
      </w:pPr>
    </w:p>
    <w:p w14:paraId="28895C82" w14:textId="77777777" w:rsidR="00C0385B" w:rsidRPr="000D6BF0" w:rsidRDefault="00C0385B" w:rsidP="00C0385B">
      <w:pPr>
        <w:spacing w:before="0" w:after="0" w:line="360" w:lineRule="auto"/>
        <w:rPr>
          <w:rFonts w:cs="Times New Roman"/>
          <w:szCs w:val="24"/>
        </w:rPr>
      </w:pPr>
      <w:r w:rsidRPr="000D6BF0">
        <w:rPr>
          <w:rFonts w:cs="Times New Roman"/>
          <w:szCs w:val="24"/>
        </w:rPr>
        <w:t>Galvenās atziņas attiecībā uz iedzīvotāju informēšanu:</w:t>
      </w:r>
    </w:p>
    <w:p w14:paraId="38AEB2E8" w14:textId="77777777" w:rsidR="00C0385B" w:rsidRDefault="00C0385B" w:rsidP="00B0698A">
      <w:pPr>
        <w:pStyle w:val="Sarakstarindkopa"/>
        <w:numPr>
          <w:ilvl w:val="0"/>
          <w:numId w:val="50"/>
        </w:numPr>
        <w:spacing w:before="0" w:after="0" w:line="360" w:lineRule="auto"/>
        <w:jc w:val="left"/>
        <w:rPr>
          <w:rFonts w:cs="Times New Roman"/>
          <w:szCs w:val="24"/>
        </w:rPr>
      </w:pPr>
      <w:r w:rsidRPr="000D6BF0">
        <w:rPr>
          <w:rFonts w:cs="Times New Roman"/>
          <w:szCs w:val="24"/>
        </w:rPr>
        <w:t>Iedzīvotāju apdraudējumu nosaka pēc ūdens līmeņa, ledus sablīvējuma pirms pilsētas</w:t>
      </w:r>
      <w:r>
        <w:rPr>
          <w:rFonts w:cs="Times New Roman"/>
          <w:szCs w:val="24"/>
        </w:rPr>
        <w:t>.</w:t>
      </w:r>
    </w:p>
    <w:p w14:paraId="2112334B" w14:textId="77777777" w:rsidR="00C0385B" w:rsidRPr="00757671" w:rsidRDefault="00C0385B" w:rsidP="00B0698A">
      <w:pPr>
        <w:pStyle w:val="Sarakstarindkopa"/>
        <w:numPr>
          <w:ilvl w:val="0"/>
          <w:numId w:val="50"/>
        </w:numPr>
        <w:spacing w:before="0" w:after="0" w:line="360" w:lineRule="auto"/>
        <w:jc w:val="left"/>
        <w:rPr>
          <w:rFonts w:cs="Times New Roman"/>
          <w:szCs w:val="24"/>
        </w:rPr>
      </w:pPr>
      <w:r w:rsidRPr="00757671">
        <w:rPr>
          <w:rFonts w:cs="Times New Roman"/>
          <w:szCs w:val="24"/>
        </w:rPr>
        <w:t>Apdraudējumu gadījumā iedzīvotājus apseko pašvaldības speciālistu komanda (civilās aizsardzības, pašvaldības policijas speciālisti), kā arī apziņo iedzīvotājus. Tas notiek arī nakts laikā</w:t>
      </w:r>
      <w:r>
        <w:rPr>
          <w:rFonts w:cs="Times New Roman"/>
          <w:szCs w:val="24"/>
        </w:rPr>
        <w:t>.</w:t>
      </w:r>
    </w:p>
    <w:p w14:paraId="7D893381" w14:textId="77777777" w:rsidR="00DC1114" w:rsidRDefault="00DC1114" w:rsidP="00C0385B">
      <w:pPr>
        <w:spacing w:before="0" w:after="0" w:line="360" w:lineRule="auto"/>
        <w:rPr>
          <w:rFonts w:cs="Times New Roman"/>
          <w:szCs w:val="24"/>
        </w:rPr>
      </w:pPr>
    </w:p>
    <w:p w14:paraId="524682E3" w14:textId="25606180" w:rsidR="00C0385B" w:rsidRDefault="00C0385B" w:rsidP="00C0385B">
      <w:pPr>
        <w:spacing w:before="0" w:after="0" w:line="360" w:lineRule="auto"/>
        <w:rPr>
          <w:rFonts w:cs="Times New Roman"/>
          <w:szCs w:val="24"/>
        </w:rPr>
      </w:pPr>
      <w:r w:rsidRPr="000D6BF0">
        <w:rPr>
          <w:rFonts w:cs="Times New Roman"/>
          <w:szCs w:val="24"/>
        </w:rPr>
        <w:t>Jēkabpils CAK darba grupas locekļu pašvērtējums par gatavību plūdu draudiem (5 b</w:t>
      </w:r>
      <w:r>
        <w:rPr>
          <w:rFonts w:cs="Times New Roman"/>
          <w:szCs w:val="24"/>
        </w:rPr>
        <w:t>aļ</w:t>
      </w:r>
      <w:r w:rsidRPr="000D6BF0">
        <w:rPr>
          <w:rFonts w:cs="Times New Roman"/>
          <w:szCs w:val="24"/>
        </w:rPr>
        <w:t>ļu skalā)</w:t>
      </w:r>
      <w:r>
        <w:rPr>
          <w:rFonts w:cs="Times New Roman"/>
          <w:szCs w:val="24"/>
        </w:rPr>
        <w:t>:</w:t>
      </w:r>
    </w:p>
    <w:p w14:paraId="7618129B" w14:textId="77777777" w:rsidR="00C0385B" w:rsidRPr="00EB7753" w:rsidRDefault="00C0385B" w:rsidP="00B0698A">
      <w:pPr>
        <w:pStyle w:val="Sarakstarindkopa"/>
        <w:numPr>
          <w:ilvl w:val="0"/>
          <w:numId w:val="51"/>
        </w:numPr>
        <w:spacing w:before="0" w:after="0" w:line="360" w:lineRule="auto"/>
      </w:pPr>
      <w:r w:rsidRPr="00EB7753">
        <w:rPr>
          <w:rFonts w:cs="Times New Roman"/>
          <w:szCs w:val="24"/>
        </w:rPr>
        <w:t>Tehniskais nodrošinājums – 5 balles</w:t>
      </w:r>
      <w:r>
        <w:rPr>
          <w:rFonts w:cs="Times New Roman"/>
          <w:szCs w:val="24"/>
        </w:rPr>
        <w:t>.</w:t>
      </w:r>
    </w:p>
    <w:p w14:paraId="148EC3D7" w14:textId="77777777" w:rsidR="00C0385B" w:rsidRPr="00E64936" w:rsidRDefault="00C0385B" w:rsidP="00B0698A">
      <w:pPr>
        <w:pStyle w:val="Sarakstarindkopa"/>
        <w:numPr>
          <w:ilvl w:val="0"/>
          <w:numId w:val="51"/>
        </w:numPr>
        <w:spacing w:before="0" w:after="0" w:line="360" w:lineRule="auto"/>
      </w:pPr>
      <w:r w:rsidRPr="000D6BF0">
        <w:rPr>
          <w:rFonts w:cs="Times New Roman"/>
          <w:szCs w:val="24"/>
        </w:rPr>
        <w:t>Organizatoriskais nodrošinājums – 5 balles</w:t>
      </w:r>
      <w:r>
        <w:rPr>
          <w:rFonts w:cs="Times New Roman"/>
          <w:szCs w:val="24"/>
        </w:rPr>
        <w:t>.</w:t>
      </w:r>
    </w:p>
    <w:p w14:paraId="43FBC893" w14:textId="77777777" w:rsidR="00C0385B" w:rsidRDefault="00C0385B" w:rsidP="00C0385B">
      <w:pPr>
        <w:spacing w:before="0" w:after="0" w:line="360" w:lineRule="auto"/>
        <w:rPr>
          <w:rFonts w:cs="Times New Roman"/>
          <w:szCs w:val="24"/>
        </w:rPr>
      </w:pPr>
    </w:p>
    <w:p w14:paraId="2D4A9575" w14:textId="77777777" w:rsidR="00C0385B" w:rsidRDefault="00C0385B" w:rsidP="00C0385B">
      <w:pPr>
        <w:spacing w:before="0" w:after="0" w:line="360" w:lineRule="auto"/>
        <w:rPr>
          <w:rFonts w:cs="Times New Roman"/>
          <w:szCs w:val="24"/>
        </w:rPr>
      </w:pPr>
      <w:r w:rsidRPr="000D6BF0">
        <w:rPr>
          <w:rFonts w:cs="Times New Roman"/>
          <w:szCs w:val="24"/>
        </w:rPr>
        <w:t>Pilnveides ierosinājumi</w:t>
      </w:r>
      <w:r>
        <w:rPr>
          <w:rFonts w:cs="Times New Roman"/>
          <w:szCs w:val="24"/>
        </w:rPr>
        <w:t>:</w:t>
      </w:r>
    </w:p>
    <w:p w14:paraId="21546C1E" w14:textId="77777777" w:rsidR="00C0385B" w:rsidRPr="00203ABF" w:rsidRDefault="00C0385B" w:rsidP="00B0698A">
      <w:pPr>
        <w:pStyle w:val="Sarakstarindkopa"/>
        <w:numPr>
          <w:ilvl w:val="0"/>
          <w:numId w:val="52"/>
        </w:numPr>
        <w:spacing w:before="0" w:after="0" w:line="360" w:lineRule="auto"/>
      </w:pPr>
      <w:r w:rsidRPr="000D6BF0">
        <w:rPr>
          <w:rFonts w:cs="Times New Roman"/>
          <w:szCs w:val="24"/>
        </w:rPr>
        <w:t>Ņemot vērā tehnisko un organizatorisko gatavību, iespējams plūdu riska līmenis esošajā CA plānā ir pārvērtēts. Ieteikums pārskatīt riska vērtējumu matricā</w:t>
      </w:r>
      <w:r>
        <w:rPr>
          <w:rFonts w:cs="Times New Roman"/>
          <w:szCs w:val="24"/>
        </w:rPr>
        <w:t>.</w:t>
      </w:r>
    </w:p>
    <w:p w14:paraId="3EC480BB" w14:textId="77777777" w:rsidR="00C0385B" w:rsidRPr="006F56D0" w:rsidRDefault="00C0385B" w:rsidP="00B0698A">
      <w:pPr>
        <w:pStyle w:val="Sarakstarindkopa"/>
        <w:numPr>
          <w:ilvl w:val="0"/>
          <w:numId w:val="52"/>
        </w:numPr>
        <w:spacing w:before="0" w:after="0" w:line="360" w:lineRule="auto"/>
      </w:pPr>
      <w:r w:rsidRPr="000D6BF0">
        <w:rPr>
          <w:rFonts w:cs="Times New Roman"/>
          <w:szCs w:val="24"/>
        </w:rPr>
        <w:t>Izstrādāt kārtību un noteikt kritērijus hidrotehnisko būvju apsekošanai un tehniskā stāvokļa novērtēšanai</w:t>
      </w:r>
      <w:r>
        <w:rPr>
          <w:rFonts w:cs="Times New Roman"/>
          <w:szCs w:val="24"/>
        </w:rPr>
        <w:t>.</w:t>
      </w:r>
    </w:p>
    <w:p w14:paraId="138B6ADD" w14:textId="77777777" w:rsidR="00C0385B" w:rsidRPr="00767E27" w:rsidRDefault="00C0385B" w:rsidP="00B0698A">
      <w:pPr>
        <w:pStyle w:val="Sarakstarindkopa"/>
        <w:numPr>
          <w:ilvl w:val="0"/>
          <w:numId w:val="52"/>
        </w:numPr>
        <w:spacing w:before="0" w:after="0" w:line="360" w:lineRule="auto"/>
      </w:pPr>
      <w:r w:rsidRPr="000D6BF0">
        <w:rPr>
          <w:rFonts w:cs="Times New Roman"/>
          <w:szCs w:val="24"/>
        </w:rPr>
        <w:t>Hidrotehnisko būvju apsekošanas un tehniskā stāvokļa sakārtošanas termiņus vēlams noteikt rudens periodā, lai ziemas un pavasara plūdu laikā hidrotehniskā būve un aprīkojums būtu  tehniskā kārtībā</w:t>
      </w:r>
      <w:r>
        <w:rPr>
          <w:rFonts w:cs="Times New Roman"/>
          <w:szCs w:val="24"/>
        </w:rPr>
        <w:t>.</w:t>
      </w:r>
    </w:p>
    <w:p w14:paraId="668F6D76" w14:textId="77777777" w:rsidR="00C0385B" w:rsidRPr="000D6BF0" w:rsidRDefault="00C0385B" w:rsidP="00B0698A">
      <w:pPr>
        <w:pStyle w:val="Sarakstarindkopa"/>
        <w:numPr>
          <w:ilvl w:val="0"/>
          <w:numId w:val="52"/>
        </w:numPr>
        <w:spacing w:before="0" w:after="0" w:line="360" w:lineRule="auto"/>
        <w:jc w:val="left"/>
        <w:rPr>
          <w:rFonts w:cs="Times New Roman"/>
          <w:szCs w:val="24"/>
        </w:rPr>
      </w:pPr>
      <w:r w:rsidRPr="000D6BF0">
        <w:rPr>
          <w:rFonts w:cs="Times New Roman"/>
          <w:szCs w:val="24"/>
        </w:rPr>
        <w:t>Uzkrāt un analizēt informāciju par konstatētajiem dambja un aprīkojuma defektiem un to novēršanu</w:t>
      </w:r>
      <w:r>
        <w:rPr>
          <w:rFonts w:cs="Times New Roman"/>
          <w:szCs w:val="24"/>
        </w:rPr>
        <w:t>.</w:t>
      </w:r>
    </w:p>
    <w:p w14:paraId="27672528" w14:textId="167E5949" w:rsidR="00C0385B" w:rsidRPr="000D6BF0" w:rsidRDefault="00C0385B" w:rsidP="00B0698A">
      <w:pPr>
        <w:pStyle w:val="Sarakstarindkopa"/>
        <w:numPr>
          <w:ilvl w:val="0"/>
          <w:numId w:val="53"/>
        </w:numPr>
        <w:spacing w:before="0" w:after="0" w:line="360" w:lineRule="auto"/>
        <w:jc w:val="left"/>
        <w:rPr>
          <w:rFonts w:cs="Times New Roman"/>
          <w:szCs w:val="24"/>
        </w:rPr>
      </w:pPr>
      <w:r w:rsidRPr="000D6BF0">
        <w:rPr>
          <w:rFonts w:cs="Times New Roman"/>
          <w:szCs w:val="24"/>
        </w:rPr>
        <w:t>Turpmāk uzkrāt detalizētu informāciju par plūdu gadījumiem, kas pārsniedz 6,3 m</w:t>
      </w:r>
      <w:r w:rsidR="00C2181E">
        <w:rPr>
          <w:rFonts w:cs="Times New Roman"/>
          <w:szCs w:val="24"/>
        </w:rPr>
        <w:t>etru</w:t>
      </w:r>
      <w:r w:rsidRPr="000D6BF0">
        <w:rPr>
          <w:rFonts w:cs="Times New Roman"/>
          <w:szCs w:val="24"/>
        </w:rPr>
        <w:t xml:space="preserve"> augstuma atzīmi, raksturojot plūdu iemeslus, izpausmes, teritoriju, zaudējumu veidi un apmērus, risku pārvaldības rīcības un to  efektivitāti</w:t>
      </w:r>
      <w:r>
        <w:rPr>
          <w:rFonts w:cs="Times New Roman"/>
          <w:szCs w:val="24"/>
        </w:rPr>
        <w:t>.</w:t>
      </w:r>
    </w:p>
    <w:p w14:paraId="3B09287A" w14:textId="77777777" w:rsidR="00C0385B" w:rsidRPr="000D6BF0" w:rsidRDefault="00C0385B" w:rsidP="00B0698A">
      <w:pPr>
        <w:pStyle w:val="Sarakstarindkopa"/>
        <w:numPr>
          <w:ilvl w:val="0"/>
          <w:numId w:val="53"/>
        </w:numPr>
        <w:spacing w:before="0" w:after="0" w:line="360" w:lineRule="auto"/>
        <w:jc w:val="left"/>
        <w:rPr>
          <w:rFonts w:cs="Times New Roman"/>
          <w:szCs w:val="24"/>
        </w:rPr>
      </w:pPr>
      <w:r w:rsidRPr="000D6BF0">
        <w:rPr>
          <w:rFonts w:cs="Times New Roman"/>
          <w:szCs w:val="24"/>
        </w:rPr>
        <w:t>Noteikt plūdu nozīmības līmeņa kritērijus (piemēram, ūdens līmeņa celšanās ātrums) un izstrādāt nozīmības līmenim atbilstošas monitoringa un reaģēšanas rīcības</w:t>
      </w:r>
      <w:r>
        <w:rPr>
          <w:rFonts w:cs="Times New Roman"/>
          <w:szCs w:val="24"/>
        </w:rPr>
        <w:t>.</w:t>
      </w:r>
    </w:p>
    <w:p w14:paraId="6962ABF5" w14:textId="77777777" w:rsidR="00C0385B" w:rsidRPr="000D6BF0" w:rsidRDefault="00C0385B" w:rsidP="00B0698A">
      <w:pPr>
        <w:pStyle w:val="Sarakstarindkopa"/>
        <w:numPr>
          <w:ilvl w:val="0"/>
          <w:numId w:val="53"/>
        </w:numPr>
        <w:spacing w:before="0" w:after="0" w:line="360" w:lineRule="auto"/>
        <w:jc w:val="left"/>
        <w:rPr>
          <w:rFonts w:cs="Times New Roman"/>
          <w:szCs w:val="24"/>
        </w:rPr>
      </w:pPr>
      <w:r w:rsidRPr="000D6BF0">
        <w:rPr>
          <w:rFonts w:cs="Times New Roman"/>
          <w:szCs w:val="24"/>
        </w:rPr>
        <w:t>Izstrādāt plūdu draudu monitoringa kārtību un precizēt atbildību starp operatīvajiem dienestiem</w:t>
      </w:r>
      <w:r>
        <w:rPr>
          <w:rFonts w:cs="Times New Roman"/>
          <w:szCs w:val="24"/>
        </w:rPr>
        <w:t>.</w:t>
      </w:r>
    </w:p>
    <w:p w14:paraId="096BB577" w14:textId="77777777" w:rsidR="00C0385B" w:rsidRPr="000D6BF0" w:rsidRDefault="00C0385B" w:rsidP="00B0698A">
      <w:pPr>
        <w:pStyle w:val="Sarakstarindkopa"/>
        <w:numPr>
          <w:ilvl w:val="0"/>
          <w:numId w:val="53"/>
        </w:numPr>
        <w:spacing w:before="0" w:after="0" w:line="360" w:lineRule="auto"/>
        <w:jc w:val="left"/>
        <w:rPr>
          <w:rFonts w:cs="Times New Roman"/>
          <w:szCs w:val="24"/>
        </w:rPr>
      </w:pPr>
      <w:r w:rsidRPr="000D6BF0">
        <w:rPr>
          <w:rFonts w:cs="Times New Roman"/>
          <w:szCs w:val="24"/>
        </w:rPr>
        <w:t>Paredzēt papildus vietu/sistēmu ūdens līmeņa kontrolei Daugavas posmā no Jersikas līdz Jēkabpilij</w:t>
      </w:r>
      <w:r>
        <w:rPr>
          <w:rFonts w:cs="Times New Roman"/>
          <w:szCs w:val="24"/>
        </w:rPr>
        <w:t>.</w:t>
      </w:r>
    </w:p>
    <w:p w14:paraId="041D5972" w14:textId="77777777" w:rsidR="00C0385B" w:rsidRPr="00090A6D" w:rsidRDefault="00C0385B" w:rsidP="00B0698A">
      <w:pPr>
        <w:pStyle w:val="Sarakstarindkopa"/>
        <w:numPr>
          <w:ilvl w:val="0"/>
          <w:numId w:val="53"/>
        </w:numPr>
        <w:spacing w:before="0" w:after="0" w:line="360" w:lineRule="auto"/>
      </w:pPr>
      <w:r w:rsidRPr="000D6BF0">
        <w:rPr>
          <w:rFonts w:cs="Times New Roman"/>
          <w:szCs w:val="24"/>
        </w:rPr>
        <w:t>Ņemot vērā mazo HES radītos plūdus, iespējams jāizvērtē nepieciešamību par attiecīgām darbībām – uzraudzība, informācijas/ datu uzkrāšana, gatavības pasākumu izstrāde</w:t>
      </w:r>
      <w:r>
        <w:rPr>
          <w:rFonts w:cs="Times New Roman"/>
          <w:szCs w:val="24"/>
        </w:rPr>
        <w:t>.</w:t>
      </w:r>
    </w:p>
    <w:p w14:paraId="74FD1B44" w14:textId="77777777" w:rsidR="00C0385B" w:rsidRPr="00A027DA" w:rsidRDefault="00C0385B" w:rsidP="00B0698A">
      <w:pPr>
        <w:pStyle w:val="Sarakstarindkopa"/>
        <w:numPr>
          <w:ilvl w:val="0"/>
          <w:numId w:val="53"/>
        </w:numPr>
        <w:spacing w:before="0" w:after="0" w:line="360" w:lineRule="auto"/>
      </w:pPr>
      <w:r w:rsidRPr="003C5ED4">
        <w:rPr>
          <w:szCs w:val="24"/>
        </w:rPr>
        <w:t>Izveidot Jēkabpils un Jēkabpils novada applūstošo teritoriju kartes ar ūdens dziļuma atzīmēm – 0.2, 0.5 un 1.0 metrs, lai noteiktu zonas, no kurām cilvēki var evakuēties pašu spēkiem, zonas, kurās var darboties smagā tehnika un zonas, kurās cilvēku evakuācijai būs nepieciešami peldlīdzekļi</w:t>
      </w:r>
      <w:r>
        <w:rPr>
          <w:szCs w:val="24"/>
        </w:rPr>
        <w:t>.</w:t>
      </w:r>
    </w:p>
    <w:p w14:paraId="2D0BEA07" w14:textId="77777777" w:rsidR="00C0385B" w:rsidRPr="001B4E47" w:rsidRDefault="00C0385B" w:rsidP="00B0698A">
      <w:pPr>
        <w:pStyle w:val="Sarakstarindkopa"/>
        <w:numPr>
          <w:ilvl w:val="0"/>
          <w:numId w:val="53"/>
        </w:numPr>
        <w:spacing w:before="0" w:after="0" w:line="360" w:lineRule="auto"/>
      </w:pPr>
      <w:r w:rsidRPr="003C5ED4">
        <w:rPr>
          <w:szCs w:val="24"/>
        </w:rPr>
        <w:t>Katrā plūdu draudu zonā noteikt potenciāli apdraudēto iedzīvotāju skaitu</w:t>
      </w:r>
      <w:r>
        <w:rPr>
          <w:szCs w:val="24"/>
        </w:rPr>
        <w:t>.</w:t>
      </w:r>
    </w:p>
    <w:p w14:paraId="3D1DDECB" w14:textId="77777777" w:rsidR="00C0385B" w:rsidRPr="00C0385B" w:rsidRDefault="00C0385B" w:rsidP="00B0698A">
      <w:pPr>
        <w:pStyle w:val="Sarakstarindkopa"/>
        <w:numPr>
          <w:ilvl w:val="0"/>
          <w:numId w:val="53"/>
        </w:numPr>
        <w:spacing w:before="0" w:after="0" w:line="360" w:lineRule="auto"/>
      </w:pPr>
      <w:r w:rsidRPr="003C5ED4">
        <w:rPr>
          <w:szCs w:val="24"/>
        </w:rPr>
        <w:t>Novērtēt nepieciešamos tehniskos līdzekļus cilvēku evakuācijai no applūstošajām zonām</w:t>
      </w:r>
      <w:r>
        <w:rPr>
          <w:szCs w:val="24"/>
        </w:rPr>
        <w:t>.</w:t>
      </w:r>
    </w:p>
    <w:p w14:paraId="49FCC098" w14:textId="5EB8C518" w:rsidR="00415DE1" w:rsidRPr="00453DBC" w:rsidRDefault="00C0385B" w:rsidP="00B0698A">
      <w:pPr>
        <w:pStyle w:val="Sarakstarindkopa"/>
        <w:numPr>
          <w:ilvl w:val="0"/>
          <w:numId w:val="53"/>
        </w:numPr>
        <w:tabs>
          <w:tab w:val="center" w:pos="4536"/>
        </w:tabs>
        <w:spacing w:before="0" w:after="0" w:line="360" w:lineRule="auto"/>
        <w:jc w:val="left"/>
      </w:pPr>
      <w:r w:rsidRPr="00C0385B">
        <w:rPr>
          <w:szCs w:val="24"/>
        </w:rPr>
        <w:t>Sagatavot atbilstošu informāciju iedzīvotājiem</w:t>
      </w:r>
      <w:r>
        <w:rPr>
          <w:szCs w:val="24"/>
        </w:rPr>
        <w:t>.</w:t>
      </w:r>
    </w:p>
    <w:p w14:paraId="779D309A" w14:textId="7DB8AE3F" w:rsidR="00453DBC" w:rsidRDefault="00453DBC" w:rsidP="00B0698A">
      <w:pPr>
        <w:pStyle w:val="Sarakstarindkopa"/>
        <w:numPr>
          <w:ilvl w:val="0"/>
          <w:numId w:val="53"/>
        </w:numPr>
        <w:tabs>
          <w:tab w:val="center" w:pos="4536"/>
        </w:tabs>
        <w:spacing w:before="0" w:after="0" w:line="360" w:lineRule="auto"/>
        <w:jc w:val="left"/>
      </w:pPr>
      <w:r w:rsidRPr="004A4F47">
        <w:t>Nākotnē nepieciešamas meklēt iespējas un piesaistīt resursus Jēkabpils novads plūdu apdraudēto zonu 3D modeļa izstrādei</w:t>
      </w:r>
      <w:r>
        <w:t>.</w:t>
      </w:r>
    </w:p>
    <w:p w14:paraId="30A39EEF" w14:textId="77777777" w:rsidR="00415DE1" w:rsidRDefault="00415DE1" w:rsidP="001F26EB">
      <w:pPr>
        <w:tabs>
          <w:tab w:val="center" w:pos="4536"/>
        </w:tabs>
        <w:spacing w:before="0" w:after="0" w:line="360" w:lineRule="auto"/>
        <w:jc w:val="left"/>
      </w:pPr>
    </w:p>
    <w:p w14:paraId="4CA6539E" w14:textId="6E015BA5" w:rsidR="002050E1" w:rsidRDefault="00D82156" w:rsidP="001F26EB">
      <w:pPr>
        <w:tabs>
          <w:tab w:val="center" w:pos="4536"/>
        </w:tabs>
        <w:spacing w:before="0" w:after="0" w:line="360" w:lineRule="auto"/>
        <w:jc w:val="left"/>
        <w:rPr>
          <w:b/>
          <w:bCs/>
        </w:rPr>
      </w:pPr>
      <w:r>
        <w:rPr>
          <w:b/>
          <w:bCs/>
        </w:rPr>
        <w:t>3.2. Ķīmisko vielu noplūdes</w:t>
      </w:r>
      <w:r w:rsidRPr="009512B6">
        <w:rPr>
          <w:b/>
          <w:bCs/>
        </w:rPr>
        <w:t xml:space="preserve"> situāciju raksturojums</w:t>
      </w:r>
      <w:r w:rsidRPr="00D82156">
        <w:rPr>
          <w:b/>
          <w:bCs/>
        </w:rPr>
        <w:t xml:space="preserve"> </w:t>
      </w:r>
      <w:r w:rsidRPr="00415DE1">
        <w:rPr>
          <w:b/>
          <w:bCs/>
        </w:rPr>
        <w:t>Jēkabpils novadā</w:t>
      </w:r>
    </w:p>
    <w:p w14:paraId="1F209D05" w14:textId="1A3B463B" w:rsidR="00431C1B" w:rsidRDefault="00431C1B" w:rsidP="00431C1B">
      <w:pPr>
        <w:tabs>
          <w:tab w:val="center" w:pos="4536"/>
        </w:tabs>
        <w:spacing w:before="0" w:after="0" w:line="360" w:lineRule="auto"/>
        <w:ind w:firstLine="709"/>
        <w:rPr>
          <w:szCs w:val="24"/>
          <w:shd w:val="clear" w:color="auto" w:fill="FFFFFF"/>
        </w:rPr>
      </w:pPr>
      <w:r>
        <w:rPr>
          <w:szCs w:val="24"/>
          <w:shd w:val="clear" w:color="auto" w:fill="FFFFFF"/>
        </w:rPr>
        <w:tab/>
      </w:r>
      <w:r w:rsidR="00C2137D" w:rsidRPr="003610F6">
        <w:rPr>
          <w:szCs w:val="24"/>
          <w:shd w:val="clear" w:color="auto" w:fill="FFFFFF"/>
        </w:rPr>
        <w:t xml:space="preserve">Jēkabpils </w:t>
      </w:r>
      <w:r w:rsidR="00C2137D">
        <w:rPr>
          <w:szCs w:val="24"/>
          <w:shd w:val="clear" w:color="auto" w:fill="FFFFFF"/>
        </w:rPr>
        <w:t>novada</w:t>
      </w:r>
      <w:r w:rsidR="00C2137D" w:rsidRPr="003610F6">
        <w:rPr>
          <w:szCs w:val="24"/>
          <w:shd w:val="clear" w:color="auto" w:fill="FFFFFF"/>
        </w:rPr>
        <w:t xml:space="preserve"> teritoriju (</w:t>
      </w:r>
      <w:r w:rsidR="00C2137D">
        <w:rPr>
          <w:szCs w:val="24"/>
          <w:shd w:val="clear" w:color="auto" w:fill="FFFFFF"/>
        </w:rPr>
        <w:t>Rites pagastā</w:t>
      </w:r>
      <w:r w:rsidR="00C2137D" w:rsidRPr="003610F6">
        <w:rPr>
          <w:szCs w:val="24"/>
          <w:shd w:val="clear" w:color="auto" w:fill="FFFFFF"/>
        </w:rPr>
        <w:t>, netālu no Lietuvas robežas) šķērso valsts nozīmes (</w:t>
      </w:r>
      <w:proofErr w:type="spellStart"/>
      <w:r w:rsidR="00C2137D" w:rsidRPr="003610F6">
        <w:rPr>
          <w:szCs w:val="24"/>
          <w:shd w:val="clear" w:color="auto" w:fill="FFFFFF"/>
        </w:rPr>
        <w:t>Polocka</w:t>
      </w:r>
      <w:proofErr w:type="spellEnd"/>
      <w:r w:rsidR="00C2137D" w:rsidRPr="003610F6">
        <w:rPr>
          <w:szCs w:val="24"/>
          <w:shd w:val="clear" w:color="auto" w:fill="FFFFFF"/>
        </w:rPr>
        <w:t xml:space="preserve"> – Ventspils, </w:t>
      </w:r>
      <w:proofErr w:type="spellStart"/>
      <w:r w:rsidR="00C2137D" w:rsidRPr="003610F6">
        <w:rPr>
          <w:szCs w:val="24"/>
          <w:shd w:val="clear" w:color="auto" w:fill="FFFFFF"/>
        </w:rPr>
        <w:t>Polocka</w:t>
      </w:r>
      <w:proofErr w:type="spellEnd"/>
      <w:r w:rsidR="00C2137D" w:rsidRPr="003610F6">
        <w:rPr>
          <w:szCs w:val="24"/>
          <w:shd w:val="clear" w:color="auto" w:fill="FFFFFF"/>
        </w:rPr>
        <w:t xml:space="preserve"> – </w:t>
      </w:r>
      <w:proofErr w:type="spellStart"/>
      <w:r w:rsidR="00C2137D" w:rsidRPr="003610F6">
        <w:rPr>
          <w:szCs w:val="24"/>
          <w:shd w:val="clear" w:color="auto" w:fill="FFFFFF"/>
        </w:rPr>
        <w:t>Mežaiķi</w:t>
      </w:r>
      <w:proofErr w:type="spellEnd"/>
      <w:r w:rsidR="00C2137D" w:rsidRPr="003610F6">
        <w:rPr>
          <w:szCs w:val="24"/>
          <w:shd w:val="clear" w:color="auto" w:fill="FFFFFF"/>
        </w:rPr>
        <w:t>) naftas un naftas produktu pārsūknēšanas cauruļvadi</w:t>
      </w:r>
      <w:r w:rsidR="00C2137D">
        <w:rPr>
          <w:szCs w:val="24"/>
          <w:shd w:val="clear" w:color="auto" w:fill="FFFFFF"/>
        </w:rPr>
        <w:t>.</w:t>
      </w:r>
      <w:r w:rsidR="007C2FCB">
        <w:rPr>
          <w:szCs w:val="24"/>
          <w:shd w:val="clear" w:color="auto" w:fill="FFFFFF"/>
        </w:rPr>
        <w:t xml:space="preserve"> </w:t>
      </w:r>
      <w:r w:rsidR="007C2FCB" w:rsidRPr="003610F6">
        <w:rPr>
          <w:szCs w:val="24"/>
          <w:shd w:val="clear" w:color="auto" w:fill="FFFFFF"/>
        </w:rPr>
        <w:t>Maksimālā produktu pārsūknēšanas iespējamā jauda 14 000 tonnu diennaktī. Darba spiediens vados sasniedz 64 bar</w:t>
      </w:r>
      <w:r w:rsidR="00407AFD">
        <w:rPr>
          <w:szCs w:val="24"/>
          <w:shd w:val="clear" w:color="auto" w:fill="FFFFFF"/>
        </w:rPr>
        <w:t xml:space="preserve"> (bārs)</w:t>
      </w:r>
      <w:r w:rsidR="007C2FCB" w:rsidRPr="003610F6">
        <w:rPr>
          <w:szCs w:val="24"/>
          <w:shd w:val="clear" w:color="auto" w:fill="FFFFFF"/>
        </w:rPr>
        <w:t xml:space="preserve">. Šo cauruļvadu bojājumu gadījumā var uzskatīt, ka Jēkabpils </w:t>
      </w:r>
      <w:r w:rsidR="007C2FCB">
        <w:rPr>
          <w:szCs w:val="24"/>
          <w:shd w:val="clear" w:color="auto" w:fill="FFFFFF"/>
        </w:rPr>
        <w:t>novada</w:t>
      </w:r>
      <w:r w:rsidR="007C2FCB" w:rsidRPr="003610F6">
        <w:rPr>
          <w:szCs w:val="24"/>
          <w:shd w:val="clear" w:color="auto" w:fill="FFFFFF"/>
        </w:rPr>
        <w:t xml:space="preserve"> teritorijai tiks nodarīts kaitējums</w:t>
      </w:r>
      <w:r w:rsidR="007C2FCB">
        <w:rPr>
          <w:szCs w:val="24"/>
          <w:shd w:val="clear" w:color="auto" w:fill="FFFFFF"/>
        </w:rPr>
        <w:t>.</w:t>
      </w:r>
    </w:p>
    <w:p w14:paraId="75FD2307" w14:textId="1B88BEC3" w:rsidR="00431C1B" w:rsidRDefault="001411A1" w:rsidP="00431C1B">
      <w:pPr>
        <w:tabs>
          <w:tab w:val="center" w:pos="4536"/>
        </w:tabs>
        <w:spacing w:before="0" w:after="0" w:line="360" w:lineRule="auto"/>
        <w:ind w:firstLine="709"/>
        <w:rPr>
          <w:rFonts w:eastAsia="Times New Roman"/>
          <w:szCs w:val="24"/>
          <w:lang w:bidi="lv-LV"/>
        </w:rPr>
      </w:pPr>
      <w:r w:rsidRPr="00E014B9">
        <w:rPr>
          <w:rFonts w:eastAsia="Times New Roman"/>
          <w:szCs w:val="24"/>
          <w:lang w:bidi="lv-LV"/>
        </w:rPr>
        <w:t>Jebkurš objekts ir pakļauts ārējiem apdraudējumiem, īpaši objekti, kas atr</w:t>
      </w:r>
      <w:r>
        <w:rPr>
          <w:rFonts w:eastAsia="Times New Roman"/>
          <w:szCs w:val="24"/>
          <w:lang w:bidi="lv-LV"/>
        </w:rPr>
        <w:t>odas dzelzceļa stacijas tuvumā</w:t>
      </w:r>
      <w:r w:rsidRPr="00E014B9">
        <w:rPr>
          <w:rFonts w:eastAsia="Times New Roman"/>
          <w:szCs w:val="24"/>
          <w:lang w:bidi="lv-LV"/>
        </w:rPr>
        <w:t xml:space="preserve">. Cauri </w:t>
      </w:r>
      <w:r>
        <w:rPr>
          <w:rFonts w:eastAsia="Times New Roman"/>
          <w:szCs w:val="24"/>
          <w:lang w:bidi="lv-LV"/>
        </w:rPr>
        <w:t>Jēkabpils</w:t>
      </w:r>
      <w:r w:rsidRPr="00E014B9">
        <w:rPr>
          <w:rFonts w:eastAsia="Times New Roman"/>
          <w:szCs w:val="24"/>
          <w:lang w:bidi="lv-LV"/>
        </w:rPr>
        <w:t xml:space="preserve"> novadam cauri iet dzelzceļa līnija Indra</w:t>
      </w:r>
      <w:r>
        <w:rPr>
          <w:rFonts w:eastAsia="Times New Roman"/>
          <w:szCs w:val="24"/>
          <w:lang w:bidi="lv-LV"/>
        </w:rPr>
        <w:t xml:space="preserve"> – </w:t>
      </w:r>
      <w:r w:rsidRPr="00E014B9">
        <w:rPr>
          <w:rFonts w:eastAsia="Times New Roman"/>
          <w:szCs w:val="24"/>
          <w:lang w:bidi="lv-LV"/>
        </w:rPr>
        <w:t>Daugavpils</w:t>
      </w:r>
      <w:r>
        <w:rPr>
          <w:rFonts w:eastAsia="Times New Roman"/>
          <w:szCs w:val="24"/>
          <w:lang w:bidi="lv-LV"/>
        </w:rPr>
        <w:t xml:space="preserve"> – </w:t>
      </w:r>
      <w:r w:rsidRPr="00E014B9">
        <w:rPr>
          <w:rFonts w:eastAsia="Times New Roman"/>
          <w:szCs w:val="24"/>
          <w:lang w:bidi="lv-LV"/>
        </w:rPr>
        <w:t>Krustpils</w:t>
      </w:r>
      <w:r>
        <w:rPr>
          <w:rFonts w:eastAsia="Times New Roman"/>
          <w:szCs w:val="24"/>
          <w:lang w:bidi="lv-LV"/>
        </w:rPr>
        <w:t xml:space="preserve"> </w:t>
      </w:r>
      <w:r w:rsidRPr="00E014B9">
        <w:rPr>
          <w:rFonts w:eastAsia="Times New Roman"/>
          <w:szCs w:val="24"/>
          <w:lang w:bidi="lv-LV"/>
        </w:rPr>
        <w:t>-</w:t>
      </w:r>
      <w:r>
        <w:rPr>
          <w:rFonts w:eastAsia="Times New Roman"/>
          <w:szCs w:val="24"/>
          <w:lang w:bidi="lv-LV"/>
        </w:rPr>
        <w:t xml:space="preserve"> </w:t>
      </w:r>
      <w:r w:rsidRPr="00E014B9">
        <w:rPr>
          <w:rFonts w:eastAsia="Times New Roman"/>
          <w:szCs w:val="24"/>
          <w:lang w:bidi="lv-LV"/>
        </w:rPr>
        <w:t xml:space="preserve">Rīga, kur pārvadā 3000 veidu bīstamu ķīmisku vielas. Īpaši bīstami tas liekas, jo dzelzceļa līnija iet cauri </w:t>
      </w:r>
      <w:r>
        <w:rPr>
          <w:rFonts w:eastAsia="Times New Roman"/>
          <w:szCs w:val="24"/>
          <w:lang w:bidi="lv-LV"/>
        </w:rPr>
        <w:t>Jēkabpils pilsētai</w:t>
      </w:r>
      <w:r w:rsidRPr="00E014B9">
        <w:rPr>
          <w:rFonts w:eastAsia="Times New Roman"/>
          <w:szCs w:val="24"/>
          <w:lang w:bidi="lv-LV"/>
        </w:rPr>
        <w:t>. Ar autotransportu tiek pārvadāts liels daudzums bīstamu ķīmisko vielu. Bīstamo</w:t>
      </w:r>
      <w:r w:rsidR="00921926">
        <w:rPr>
          <w:rFonts w:eastAsia="Times New Roman"/>
          <w:szCs w:val="24"/>
          <w:lang w:bidi="lv-LV"/>
        </w:rPr>
        <w:t xml:space="preserve"> </w:t>
      </w:r>
      <w:r w:rsidR="00921926" w:rsidRPr="00E014B9">
        <w:rPr>
          <w:rFonts w:eastAsia="Times New Roman"/>
          <w:szCs w:val="24"/>
          <w:lang w:bidi="lv-LV"/>
        </w:rPr>
        <w:t xml:space="preserve">ķīmisko vielu noplūde transportēšanas laikā var nopietni apdraudēt </w:t>
      </w:r>
      <w:r w:rsidR="00921926">
        <w:rPr>
          <w:rFonts w:eastAsia="Times New Roman"/>
          <w:szCs w:val="24"/>
          <w:lang w:bidi="lv-LV"/>
        </w:rPr>
        <w:t>Jēkabpils pilsētas un novada</w:t>
      </w:r>
      <w:r w:rsidR="00921926" w:rsidRPr="00E014B9">
        <w:rPr>
          <w:rFonts w:eastAsia="Times New Roman"/>
          <w:szCs w:val="24"/>
          <w:lang w:bidi="lv-LV"/>
        </w:rPr>
        <w:t xml:space="preserve"> teritoriju. Tāpēc ir svarīgi apzināt iespējamo apdraudējumu, kura rezultātā notiks bīstamu ķīmisku vielu noplūde. Masv</w:t>
      </w:r>
      <w:r w:rsidR="00921926">
        <w:rPr>
          <w:rFonts w:eastAsia="Times New Roman"/>
          <w:szCs w:val="24"/>
          <w:lang w:bidi="lv-LV"/>
        </w:rPr>
        <w:t>eidīgākā un bīstamākā no pārvadā</w:t>
      </w:r>
      <w:r w:rsidR="00921926" w:rsidRPr="00E014B9">
        <w:rPr>
          <w:rFonts w:eastAsia="Times New Roman"/>
          <w:szCs w:val="24"/>
          <w:lang w:bidi="lv-LV"/>
        </w:rPr>
        <w:t>jamām kravām ir naftas produkti un amonjaks</w:t>
      </w:r>
      <w:r w:rsidR="00921926">
        <w:rPr>
          <w:rFonts w:eastAsia="Times New Roman"/>
          <w:szCs w:val="24"/>
          <w:lang w:bidi="lv-LV"/>
        </w:rPr>
        <w:t>.</w:t>
      </w:r>
    </w:p>
    <w:p w14:paraId="75DBEF93" w14:textId="77777777" w:rsidR="00431C1B" w:rsidRDefault="00AA1FD4" w:rsidP="00431C1B">
      <w:pPr>
        <w:tabs>
          <w:tab w:val="center" w:pos="4536"/>
        </w:tabs>
        <w:spacing w:before="0" w:after="0" w:line="360" w:lineRule="auto"/>
        <w:ind w:firstLine="709"/>
        <w:rPr>
          <w:rFonts w:eastAsia="Times New Roman"/>
          <w:szCs w:val="24"/>
          <w:lang w:bidi="lv-LV"/>
        </w:rPr>
      </w:pPr>
      <w:r>
        <w:rPr>
          <w:rFonts w:eastAsia="Times New Roman"/>
          <w:szCs w:val="24"/>
          <w:lang w:bidi="lv-LV"/>
        </w:rPr>
        <w:t>V</w:t>
      </w:r>
      <w:r w:rsidRPr="00E014B9">
        <w:rPr>
          <w:rFonts w:eastAsia="Times New Roman"/>
          <w:szCs w:val="24"/>
          <w:lang w:bidi="lv-LV"/>
        </w:rPr>
        <w:t>issliktākais riska scenārijs ir amonjaka noplūde no dzelzs ceļa cisternas. Ja 30 minūšu laikā no vielas noplūdes brīža netiks veikti noplūdes ierobežošanas un avāriju seku likvidēšanas pasākumi, tad amonjaka toksiskā iedarbība uz apkārt esošo un dzīvojošo cilvēku dzīvību un veselību būs ar neatgriezeniskām sekām</w:t>
      </w:r>
      <w:r>
        <w:rPr>
          <w:rFonts w:eastAsia="Times New Roman"/>
          <w:szCs w:val="24"/>
          <w:lang w:bidi="lv-LV"/>
        </w:rPr>
        <w:t>.</w:t>
      </w:r>
    </w:p>
    <w:p w14:paraId="4253666E" w14:textId="77777777" w:rsidR="00431C1B" w:rsidRDefault="004B03B1" w:rsidP="00431C1B">
      <w:pPr>
        <w:tabs>
          <w:tab w:val="center" w:pos="4536"/>
        </w:tabs>
        <w:spacing w:before="0" w:after="0" w:line="360" w:lineRule="auto"/>
        <w:ind w:firstLine="709"/>
        <w:rPr>
          <w:rFonts w:eastAsia="Times New Roman"/>
          <w:szCs w:val="24"/>
          <w:lang w:bidi="lv-LV"/>
        </w:rPr>
      </w:pPr>
      <w:r w:rsidRPr="0075652B">
        <w:rPr>
          <w:rFonts w:eastAsia="Times New Roman"/>
          <w:szCs w:val="24"/>
          <w:lang w:bidi="lv-LV"/>
        </w:rPr>
        <w:t>Bīstamo vielu noplūde var notikt arī no stacionāriem objektiem</w:t>
      </w:r>
      <w:r w:rsidR="00E6267C">
        <w:rPr>
          <w:rFonts w:eastAsia="Times New Roman"/>
          <w:szCs w:val="24"/>
          <w:lang w:bidi="lv-LV"/>
        </w:rPr>
        <w:t>, kuru saraksts ir sagatavots a</w:t>
      </w:r>
      <w:r w:rsidRPr="0075652B">
        <w:rPr>
          <w:rFonts w:eastAsia="Times New Roman"/>
          <w:szCs w:val="24"/>
          <w:lang w:bidi="lv-LV"/>
        </w:rPr>
        <w:t xml:space="preserve">tbilstoši MK noteikumiem Nr. 568 “Paaugstinātas bīstamības objektu saraksts” un </w:t>
      </w:r>
      <w:r w:rsidR="00BF2CF3">
        <w:rPr>
          <w:rFonts w:eastAsia="Times New Roman"/>
          <w:szCs w:val="24"/>
          <w:lang w:bidi="lv-LV"/>
        </w:rPr>
        <w:t xml:space="preserve">tas ir pieejams </w:t>
      </w:r>
      <w:r w:rsidRPr="00E80FF0">
        <w:rPr>
          <w:rFonts w:eastAsia="Times New Roman"/>
          <w:szCs w:val="24"/>
          <w:lang w:bidi="lv-LV"/>
        </w:rPr>
        <w:t>Vides pārraudzības valsts biroja mājaslapā</w:t>
      </w:r>
      <w:r w:rsidR="00BF2CF3">
        <w:rPr>
          <w:rFonts w:eastAsia="Times New Roman"/>
          <w:szCs w:val="24"/>
          <w:lang w:bidi="lv-LV"/>
        </w:rPr>
        <w:t>.</w:t>
      </w:r>
    </w:p>
    <w:p w14:paraId="70BCBE33" w14:textId="77777777" w:rsidR="00431C1B" w:rsidRDefault="006D2352" w:rsidP="00431C1B">
      <w:pPr>
        <w:tabs>
          <w:tab w:val="center" w:pos="4536"/>
        </w:tabs>
        <w:spacing w:before="0" w:after="0" w:line="360" w:lineRule="auto"/>
        <w:ind w:firstLine="709"/>
        <w:rPr>
          <w:szCs w:val="24"/>
        </w:rPr>
      </w:pPr>
      <w:r w:rsidRPr="00464D29">
        <w:rPr>
          <w:szCs w:val="24"/>
        </w:rPr>
        <w:t xml:space="preserve">Iespējamās avārijas degvielas </w:t>
      </w:r>
      <w:proofErr w:type="spellStart"/>
      <w:r w:rsidRPr="00464D29">
        <w:rPr>
          <w:szCs w:val="24"/>
        </w:rPr>
        <w:t>uzpildes</w:t>
      </w:r>
      <w:proofErr w:type="spellEnd"/>
      <w:r w:rsidRPr="00464D29">
        <w:rPr>
          <w:szCs w:val="24"/>
        </w:rPr>
        <w:t xml:space="preserve"> un gāzes </w:t>
      </w:r>
      <w:proofErr w:type="spellStart"/>
      <w:r w:rsidRPr="00464D29">
        <w:rPr>
          <w:szCs w:val="24"/>
        </w:rPr>
        <w:t>uzpildes</w:t>
      </w:r>
      <w:proofErr w:type="spellEnd"/>
      <w:r w:rsidRPr="00464D29">
        <w:rPr>
          <w:szCs w:val="24"/>
        </w:rPr>
        <w:t xml:space="preserve"> stacijās saistītas ar degvielas/gāzes noplūdi tvertņu uzpildīšanas laikā, tvaiku/gāzes </w:t>
      </w:r>
      <w:proofErr w:type="spellStart"/>
      <w:r w:rsidRPr="00464D29">
        <w:rPr>
          <w:szCs w:val="24"/>
        </w:rPr>
        <w:t>sprādzienbīstamu</w:t>
      </w:r>
      <w:proofErr w:type="spellEnd"/>
      <w:r w:rsidRPr="00464D29">
        <w:rPr>
          <w:szCs w:val="24"/>
        </w:rPr>
        <w:t xml:space="preserve"> koncentrāciju veidošanos gaisā un tvaiku/gāzes gaisa maisījuma aizdegšanos. Tvaiku/gāzu maisījuma aizdegšanos var izsaukt elektroinstalāciju un iekārtu bojājumi, ugunsdrošības prasību neievērošana objektā, zibens izlāde, ugunsgrēki blakus esošajās teritorijās un tīši bojājumi (terorisms). Tvaiku/gāzes gaisa maisījuma eksplozijas gadījumā tuvumā esošās ēkas var tikt sagrautas vai daļēji bojātas, cilvēkiem iespējami ausu bungādiņu bojājumi, savainojumi no lidojošām šķembām un pat letāls iznākums</w:t>
      </w:r>
      <w:r>
        <w:rPr>
          <w:szCs w:val="24"/>
        </w:rPr>
        <w:t>.</w:t>
      </w:r>
    </w:p>
    <w:p w14:paraId="611554C7" w14:textId="77777777" w:rsidR="00431C1B" w:rsidRDefault="0080517F" w:rsidP="00431C1B">
      <w:pPr>
        <w:tabs>
          <w:tab w:val="center" w:pos="4536"/>
        </w:tabs>
        <w:spacing w:before="0" w:after="0" w:line="360" w:lineRule="auto"/>
        <w:ind w:firstLine="709"/>
        <w:rPr>
          <w:szCs w:val="24"/>
        </w:rPr>
      </w:pPr>
      <w:r w:rsidRPr="00464D29">
        <w:rPr>
          <w:szCs w:val="24"/>
        </w:rPr>
        <w:t xml:space="preserve">Izplūdušās bīstamās ķīmiskās vielas var neatgriezeniski ietekmēt cilvēku veselību vai pat izraisīt viņu bojāeju, radīt ievērojamu vides (ekosistēmas) piesārņojumu, radīt lielus materiālos zaudējumus, kā arī iniciēt sprādzienu, ugunsgrēku. Bīstamā ķīmisko vielu noplūde ir vērtējama kā vidējais risks ar vidēju seku ietekmi. Paaugstinātas bīstamības zonas ir dzelzceļa mezglos (Rēzeknē, Daugavpilī, Krustpilī, Jelgavā, Rīgā, Ventspilī, Liepājā), uz dzelzceļa tiltiem, </w:t>
      </w:r>
      <w:proofErr w:type="spellStart"/>
      <w:r w:rsidRPr="00464D29">
        <w:rPr>
          <w:szCs w:val="24"/>
        </w:rPr>
        <w:t>vienlīmeņa</w:t>
      </w:r>
      <w:proofErr w:type="spellEnd"/>
      <w:r w:rsidRPr="00464D29">
        <w:rPr>
          <w:szCs w:val="24"/>
        </w:rPr>
        <w:t xml:space="preserve"> dzelzceļa pārbrauktuvēm, kur dzelzceļš krustojas ar autoceļiem. Šajos objektos, pieaugot avārijas bīstamības iespējamībai, notikuma sekas var mainīties no nenozīmīgām līdz katastrofālām, ņemot vērā to, ka bīstamās kravas pārvadā arī caur apdzīvotām vietām, radot apdraudējumu cilvēku veselībai un videi. </w:t>
      </w:r>
    </w:p>
    <w:p w14:paraId="71C51D20" w14:textId="77777777" w:rsidR="00431C1B" w:rsidRDefault="0080517F" w:rsidP="00431C1B">
      <w:pPr>
        <w:tabs>
          <w:tab w:val="center" w:pos="4536"/>
        </w:tabs>
        <w:spacing w:before="0" w:after="0" w:line="360" w:lineRule="auto"/>
        <w:ind w:firstLine="709"/>
        <w:rPr>
          <w:szCs w:val="24"/>
        </w:rPr>
      </w:pPr>
      <w:r w:rsidRPr="00464D29">
        <w:rPr>
          <w:szCs w:val="24"/>
        </w:rPr>
        <w:t>Var secināt, ka dzelzceļa avārijas, katastrofas utt. risks, kas saistītas ar naftas, naftas produktu un ķīmisko kravu pārvadāšanu, ir liels</w:t>
      </w:r>
      <w:r>
        <w:rPr>
          <w:szCs w:val="24"/>
        </w:rPr>
        <w:t>.</w:t>
      </w:r>
    </w:p>
    <w:p w14:paraId="6FA52400" w14:textId="0985EC41" w:rsidR="00B37C34" w:rsidRPr="0043754B" w:rsidRDefault="00B37C34" w:rsidP="00431C1B">
      <w:pPr>
        <w:tabs>
          <w:tab w:val="center" w:pos="4536"/>
        </w:tabs>
        <w:spacing w:before="0" w:after="0" w:line="360" w:lineRule="auto"/>
        <w:ind w:firstLine="709"/>
        <w:rPr>
          <w:rFonts w:eastAsia="Times New Roman"/>
          <w:sz w:val="28"/>
          <w:szCs w:val="28"/>
          <w:lang w:bidi="lv-LV"/>
        </w:rPr>
      </w:pPr>
      <w:r w:rsidRPr="00AD263F">
        <w:t>Bīstamo vielu noplūde</w:t>
      </w:r>
      <w:r>
        <w:t xml:space="preserve">s </w:t>
      </w:r>
      <w:r w:rsidRPr="00AD263F">
        <w:t xml:space="preserve">risks Jēkabpils </w:t>
      </w:r>
      <w:r>
        <w:t>novada</w:t>
      </w:r>
      <w:r w:rsidRPr="00AD263F">
        <w:t xml:space="preserve"> teritorijā tiek vērtēts kā </w:t>
      </w:r>
      <w:r>
        <w:t>vidēj</w:t>
      </w:r>
      <w:r w:rsidRPr="00AD263F">
        <w:t xml:space="preserve">s risks ar </w:t>
      </w:r>
      <w:r>
        <w:t>vidēju</w:t>
      </w:r>
      <w:r w:rsidRPr="00AD263F">
        <w:t xml:space="preserve"> varbūtību</w:t>
      </w:r>
      <w:r>
        <w:t>.</w:t>
      </w:r>
    </w:p>
    <w:p w14:paraId="10EF217F" w14:textId="4749E22E" w:rsidR="00AF2D2A" w:rsidRDefault="00D73EBA" w:rsidP="00983A83">
      <w:pPr>
        <w:spacing w:before="0" w:after="0" w:line="360" w:lineRule="auto"/>
        <w:ind w:firstLine="709"/>
        <w:rPr>
          <w:szCs w:val="24"/>
        </w:rPr>
      </w:pPr>
      <w:r w:rsidRPr="001F0B73">
        <w:rPr>
          <w:szCs w:val="24"/>
        </w:rPr>
        <w:t>Autotransporta avārijas risks</w:t>
      </w:r>
      <w:r w:rsidRPr="00464D29">
        <w:rPr>
          <w:szCs w:val="24"/>
        </w:rPr>
        <w:t xml:space="preserve"> ir vērtējam</w:t>
      </w:r>
      <w:r>
        <w:rPr>
          <w:szCs w:val="24"/>
        </w:rPr>
        <w:t>s</w:t>
      </w:r>
      <w:r w:rsidRPr="00464D29">
        <w:rPr>
          <w:szCs w:val="24"/>
        </w:rPr>
        <w:t xml:space="preserve"> kā maznozīmīgs risks</w:t>
      </w:r>
      <w:r>
        <w:rPr>
          <w:szCs w:val="24"/>
        </w:rPr>
        <w:t xml:space="preserve"> ar augstu varbūtību. </w:t>
      </w:r>
      <w:r w:rsidRPr="00484E95">
        <w:rPr>
          <w:szCs w:val="24"/>
        </w:rPr>
        <w:t>Avārijas uz autoceļiem ietekmē autoceļu tehniskais stāvoklis un satiksmes intensitāte</w:t>
      </w:r>
      <w:r>
        <w:rPr>
          <w:szCs w:val="24"/>
        </w:rPr>
        <w:t>.</w:t>
      </w:r>
    </w:p>
    <w:p w14:paraId="40DC3C6E" w14:textId="77777777" w:rsidR="00431C1B" w:rsidRDefault="00E86BF1" w:rsidP="00431C1B">
      <w:pPr>
        <w:spacing w:before="0" w:after="0" w:line="360" w:lineRule="auto"/>
        <w:ind w:firstLine="720"/>
        <w:rPr>
          <w:rFonts w:cs="Times New Roman"/>
          <w:szCs w:val="24"/>
        </w:rPr>
      </w:pPr>
      <w:r w:rsidRPr="00942DDF">
        <w:rPr>
          <w:rFonts w:cs="Times New Roman"/>
          <w:szCs w:val="24"/>
        </w:rPr>
        <w:t>Valsts autoceļu kopgarums Jēkabpils novada teritorijā veido 823 km, no tā 2019. gada beigās tikai 35% ir ar asfalta segumu. Pašvaldības autoceļu kopgarums ir 1403 km, tostarp tikai 2% ar asfalta segumu. Pašvaldību ielu kopgarums ir 243 km, no tā 2019. gada beigās 56% bija ar asfalta segumu. Ceļu satiksmes intensitāte Jēkabpils novadā pēdējo gadu laika pieaug. VAS “Latvijas autoceļi” ir veikuši regulārus mērījumus 8 novada autoceļu posmos, kuru rezultāti parāda, ka triju gadu laikā intensitāte ir pieaugusi vidēji par 8.5%, bet atsevišķos posmos pat virs 10%. Tas nosaka nepieciešamību pēc pasākumiem ceļu kvalitātes un satiksmes drošības uzlabošanai.  Jēkabpils novada teritoriju divās daļās sadala Daugava, tai skaitā Jēkabpils pilsētu. Jēkabpils pilsētā galvenās ielas ir izvietotas paralēli Daugavai. Pilsētā ir izteikta tranzīta kravu kustība, ielas ir noslogotas.</w:t>
      </w:r>
    </w:p>
    <w:p w14:paraId="5146D33B" w14:textId="184597C6" w:rsidR="00E86BF1" w:rsidRDefault="00E86BF1" w:rsidP="00431C1B">
      <w:pPr>
        <w:spacing w:before="0" w:after="0" w:line="360" w:lineRule="auto"/>
        <w:ind w:firstLine="720"/>
        <w:rPr>
          <w:rFonts w:cs="Times New Roman"/>
          <w:szCs w:val="24"/>
        </w:rPr>
      </w:pPr>
      <w:r w:rsidRPr="00942DDF">
        <w:rPr>
          <w:rFonts w:cs="Times New Roman"/>
          <w:szCs w:val="24"/>
        </w:rPr>
        <w:t>Jēkabpils labo un kreiso pusi pāri Daugavai savieno 1962.-1963. gados būvētais tilts. Tilts pār Daugavu Jēkabpils pilsētā ir vienīgais tilts bez nestspējas un gabarītu ierobežojumiem Tilts pār Daugavu ir vienīgais Daugavas šķērsojums 50 km apkārtnē, ko izmanto gan gājēji, gan visi transporta veidi. Tam ir liela slodze, kas veicina tā strauju nolietošanos, sevišķi tas attiecināms uz tilta seguma dilumkārtu un tilta aprīkojumu – drošības barjerām un margām. Daugavas posmā no Rīgas līdz Daugavpilij 250 km attālumā un ņemot vērā tā stratēģisko nozīmi iespējamai arī aizsardzības nozīmes kravu pārvietošanai un, lai atvieglotu tranzīta kravu plūsmu, ir nepieciešama jauna tilta būvniecība pāri Daugavai. Tuvākie Daugavas upes šķērsojumi atrodas Daugavpilī – 90 km un Aizkrauklē 45 km attālumā, kuros ir gabarītu un nestspējas ierobežojumi</w:t>
      </w:r>
      <w:r>
        <w:rPr>
          <w:rFonts w:cs="Times New Roman"/>
          <w:szCs w:val="24"/>
        </w:rPr>
        <w:t>.</w:t>
      </w:r>
    </w:p>
    <w:p w14:paraId="61856D0A" w14:textId="77777777" w:rsidR="00E86BF1" w:rsidRDefault="00E86BF1" w:rsidP="00E86BF1">
      <w:pPr>
        <w:spacing w:after="0" w:line="360" w:lineRule="auto"/>
        <w:rPr>
          <w:szCs w:val="24"/>
        </w:rPr>
      </w:pPr>
    </w:p>
    <w:p w14:paraId="09BC5AB8" w14:textId="1CFBBE53" w:rsidR="0088039E" w:rsidRPr="001F0B73" w:rsidRDefault="0088039E" w:rsidP="0088039E">
      <w:pPr>
        <w:tabs>
          <w:tab w:val="center" w:pos="4536"/>
        </w:tabs>
        <w:spacing w:before="0" w:after="0" w:line="360" w:lineRule="auto"/>
        <w:rPr>
          <w:b/>
          <w:bCs/>
          <w:i/>
          <w:iCs/>
        </w:rPr>
      </w:pPr>
      <w:r w:rsidRPr="001F0B73">
        <w:rPr>
          <w:b/>
          <w:bCs/>
          <w:i/>
          <w:iCs/>
        </w:rPr>
        <w:t xml:space="preserve">Organizētajās darba grupās gūtās atziņas par </w:t>
      </w:r>
      <w:r w:rsidR="00FC762B" w:rsidRPr="001F0B73">
        <w:rPr>
          <w:b/>
          <w:bCs/>
          <w:i/>
          <w:iCs/>
        </w:rPr>
        <w:t>ķīmisko vielu noplūdes</w:t>
      </w:r>
      <w:r w:rsidR="00116046" w:rsidRPr="001F0B73">
        <w:rPr>
          <w:b/>
          <w:bCs/>
          <w:i/>
          <w:iCs/>
        </w:rPr>
        <w:t xml:space="preserve"> </w:t>
      </w:r>
      <w:r w:rsidRPr="001F0B73">
        <w:rPr>
          <w:b/>
          <w:bCs/>
          <w:i/>
          <w:iCs/>
        </w:rPr>
        <w:t>ārkārtas situācijām Jēkabpils novadā</w:t>
      </w:r>
    </w:p>
    <w:p w14:paraId="151CF09D" w14:textId="77777777" w:rsidR="00DD6B93" w:rsidRDefault="00DD6B93" w:rsidP="00DD6B93">
      <w:pPr>
        <w:spacing w:before="0" w:after="0" w:line="360" w:lineRule="auto"/>
      </w:pPr>
      <w:r w:rsidRPr="003C5ED4">
        <w:rPr>
          <w:szCs w:val="24"/>
        </w:rPr>
        <w:t>Galvenās atziņas</w:t>
      </w:r>
      <w:r>
        <w:rPr>
          <w:szCs w:val="24"/>
        </w:rPr>
        <w:t>:</w:t>
      </w:r>
    </w:p>
    <w:p w14:paraId="12476100" w14:textId="77777777" w:rsidR="00DD6B93" w:rsidRPr="0068125C" w:rsidRDefault="00DD6B93" w:rsidP="00B0698A">
      <w:pPr>
        <w:pStyle w:val="Sarakstarindkopa"/>
        <w:numPr>
          <w:ilvl w:val="0"/>
          <w:numId w:val="54"/>
        </w:numPr>
        <w:spacing w:before="0" w:after="0" w:line="360" w:lineRule="auto"/>
      </w:pPr>
      <w:r w:rsidRPr="0068125C">
        <w:rPr>
          <w:szCs w:val="24"/>
        </w:rPr>
        <w:t>Esošajā CAP nav noteiktas rīcības avāriju gadījumiem ar ķīmisko vielu noplūdi dzelzceļa pārvadājumos, stacionāros paaugstinātas bīstamības objektos, maģistrālā gāzes vada avārijām un maģistrālā naftas vada avārijām.</w:t>
      </w:r>
    </w:p>
    <w:p w14:paraId="5760E5AF" w14:textId="77777777" w:rsidR="00DD6B93" w:rsidRPr="0068125C" w:rsidRDefault="00DD6B93" w:rsidP="00B0698A">
      <w:pPr>
        <w:pStyle w:val="Sarakstarindkopa"/>
        <w:numPr>
          <w:ilvl w:val="0"/>
          <w:numId w:val="54"/>
        </w:numPr>
        <w:spacing w:before="0" w:after="0" w:line="360" w:lineRule="auto"/>
      </w:pPr>
      <w:r w:rsidRPr="0068125C">
        <w:rPr>
          <w:szCs w:val="24"/>
        </w:rPr>
        <w:t>No 11 “C” kategorijas paaugstinātas bīstamības uzņēmumiem savus CAP ar VUGD saskaņojuši 5, bet pašvaldībai ir iesnieguši tikai 2. Viens plāns atrodas VUGD saskaņošanas procesā.</w:t>
      </w:r>
    </w:p>
    <w:p w14:paraId="3B585C9E" w14:textId="77777777" w:rsidR="00DD6B93" w:rsidRPr="0068125C" w:rsidRDefault="00DD6B93" w:rsidP="00B0698A">
      <w:pPr>
        <w:pStyle w:val="Sarakstarindkopa"/>
        <w:numPr>
          <w:ilvl w:val="0"/>
          <w:numId w:val="54"/>
        </w:numPr>
        <w:spacing w:before="0" w:after="0" w:line="360" w:lineRule="auto"/>
      </w:pPr>
      <w:r w:rsidRPr="0068125C">
        <w:rPr>
          <w:szCs w:val="24"/>
        </w:rPr>
        <w:t>Esošajā CA plānā galvenā vērība ir veltīta lokālā līmeņa darbības raksturojumam, bet bieži iztrūkst pašvaldību līmeņa risku pārvaldības raksturojums.</w:t>
      </w:r>
    </w:p>
    <w:p w14:paraId="54F4E945" w14:textId="5A341349" w:rsidR="00907F65" w:rsidRPr="0068125C" w:rsidRDefault="00907F65" w:rsidP="00B0698A">
      <w:pPr>
        <w:pStyle w:val="Sarakstarindkopa"/>
        <w:numPr>
          <w:ilvl w:val="0"/>
          <w:numId w:val="54"/>
        </w:numPr>
        <w:spacing w:before="0" w:after="0" w:line="360" w:lineRule="auto"/>
      </w:pPr>
      <w:r w:rsidRPr="0068125C">
        <w:t>Esošajā CAP ir identificētas tikai 2 bīstamo vielas dzelzceļa pārvadājumos – naftas produkti un amonjaks.</w:t>
      </w:r>
    </w:p>
    <w:p w14:paraId="5B7F7708" w14:textId="77777777" w:rsidR="00AA72C0" w:rsidRPr="0068125C" w:rsidRDefault="00AA72C0" w:rsidP="00B0698A">
      <w:pPr>
        <w:pStyle w:val="Sarakstarindkopa"/>
        <w:numPr>
          <w:ilvl w:val="0"/>
          <w:numId w:val="54"/>
        </w:numPr>
        <w:spacing w:before="0" w:after="0" w:line="360" w:lineRule="auto"/>
        <w:jc w:val="left"/>
      </w:pPr>
      <w:r w:rsidRPr="0068125C">
        <w:t>Amonjaka kaitīgās iedarbības zonu izplatība ir noteikta ļoti lielā attālumā – no 2 līdz pat 4,5 km, tai pašā laikā nav norādes par amonjaka koncentrācijām šajās zonās,</w:t>
      </w:r>
    </w:p>
    <w:p w14:paraId="3C59C8F7" w14:textId="4D480293" w:rsidR="00AA72C0" w:rsidRPr="0068125C" w:rsidRDefault="00AA72C0" w:rsidP="00B0698A">
      <w:pPr>
        <w:pStyle w:val="Sarakstarindkopa"/>
        <w:numPr>
          <w:ilvl w:val="0"/>
          <w:numId w:val="54"/>
        </w:numPr>
        <w:spacing w:before="0" w:after="0" w:line="360" w:lineRule="auto"/>
      </w:pPr>
      <w:r w:rsidRPr="0068125C">
        <w:t>Projekta ietvaros ir identificētas vismaz 7 bīstamās vielas, kas lielos daudzumos tiek transportētas pa dzelzceļu cauri Jēkabpils novadam.</w:t>
      </w:r>
    </w:p>
    <w:p w14:paraId="4D2716CD" w14:textId="77777777" w:rsidR="00EF79EB" w:rsidRPr="0068125C" w:rsidRDefault="00EF79EB" w:rsidP="00B0698A">
      <w:pPr>
        <w:pStyle w:val="Sarakstarindkopa"/>
        <w:numPr>
          <w:ilvl w:val="0"/>
          <w:numId w:val="54"/>
        </w:numPr>
        <w:spacing w:before="0" w:after="0" w:line="360" w:lineRule="auto"/>
        <w:jc w:val="left"/>
      </w:pPr>
      <w:r w:rsidRPr="0068125C">
        <w:t>VUGD brigādēs nav apgādātas ar datoriem vai planšetēm, līdz ar to glābšanas darbu vadītājam ir problemātiski analizēt kartogrāfisku informāciju,</w:t>
      </w:r>
    </w:p>
    <w:p w14:paraId="6FA29986" w14:textId="006A101C" w:rsidR="00EF79EB" w:rsidRPr="0068125C" w:rsidRDefault="00EF79EB" w:rsidP="00B0698A">
      <w:pPr>
        <w:pStyle w:val="Sarakstarindkopa"/>
        <w:numPr>
          <w:ilvl w:val="0"/>
          <w:numId w:val="54"/>
        </w:numPr>
        <w:spacing w:before="0" w:after="0" w:line="360" w:lineRule="auto"/>
        <w:jc w:val="left"/>
      </w:pPr>
      <w:r w:rsidRPr="0068125C">
        <w:t>Avārijas situācijās, Jēkabpils CAK kartogrāfisko informāciju varētu pārsūtīt VUGD zvanu centram vai Operatīvajam dežurantam.</w:t>
      </w:r>
    </w:p>
    <w:p w14:paraId="4BE8AED4" w14:textId="7FF8BCD6" w:rsidR="00EF79EB" w:rsidRPr="0068125C" w:rsidRDefault="00EF79EB" w:rsidP="00B0698A">
      <w:pPr>
        <w:pStyle w:val="Sarakstarindkopa"/>
        <w:numPr>
          <w:ilvl w:val="0"/>
          <w:numId w:val="54"/>
        </w:numPr>
        <w:spacing w:before="0" w:after="0" w:line="360" w:lineRule="auto"/>
        <w:jc w:val="left"/>
      </w:pPr>
      <w:r w:rsidRPr="0068125C">
        <w:t>Apdraudētās zonas un operatīvo dienestu rīcības spēju vajadzētu izvērtēt visā dzelzceļa posmā Jēkabpils novadā, pievēršot uzmanību dzelzceļa stacijām, apdzīvotām vietām dzelzceļa tuvumā un pārbrauktuvēm.</w:t>
      </w:r>
    </w:p>
    <w:p w14:paraId="47E5DE68" w14:textId="77777777" w:rsidR="00DD6B93" w:rsidRPr="0068125C" w:rsidRDefault="00DD6B93" w:rsidP="00B0698A">
      <w:pPr>
        <w:pStyle w:val="Sarakstarindkopa"/>
        <w:numPr>
          <w:ilvl w:val="0"/>
          <w:numId w:val="54"/>
        </w:numPr>
        <w:spacing w:before="0" w:after="0" w:line="360" w:lineRule="auto"/>
      </w:pPr>
      <w:r w:rsidRPr="0068125C">
        <w:rPr>
          <w:szCs w:val="24"/>
        </w:rPr>
        <w:t xml:space="preserve">Līdz šīm veiktā komunikācija ar bīstamo kravu transportēšanas infrastruktūras pārvaldītājiem parādīja to </w:t>
      </w:r>
      <w:proofErr w:type="spellStart"/>
      <w:r w:rsidRPr="0068125C">
        <w:rPr>
          <w:szCs w:val="24"/>
        </w:rPr>
        <w:t>neieinteresētību</w:t>
      </w:r>
      <w:proofErr w:type="spellEnd"/>
      <w:r w:rsidRPr="0068125C">
        <w:rPr>
          <w:szCs w:val="24"/>
        </w:rPr>
        <w:t xml:space="preserve"> sniegt Jēkabpils novada pašvaldībai informāciju par infrastruktūrā potenciāli iespējamo avāriju apjomiem un apdraudējumiem.</w:t>
      </w:r>
    </w:p>
    <w:p w14:paraId="589220C9" w14:textId="77777777" w:rsidR="00DD6B93" w:rsidRPr="0068125C" w:rsidRDefault="00DD6B93" w:rsidP="00B0698A">
      <w:pPr>
        <w:pStyle w:val="Sarakstarindkopa"/>
        <w:numPr>
          <w:ilvl w:val="0"/>
          <w:numId w:val="54"/>
        </w:numPr>
        <w:spacing w:before="0" w:after="0" w:line="360" w:lineRule="auto"/>
      </w:pPr>
      <w:r w:rsidRPr="0068125C">
        <w:rPr>
          <w:szCs w:val="24"/>
        </w:rPr>
        <w:t>Pašvaldības CA speciālists sadarbībā ar VUGD turpina pieprasīt un iegūt “C” kategorijas paaugstinātas bīstamības objekta CA plānus. Šobrīd CA plāni saskaņoti nedaudz vairāk nekā 50% no novada teritorijā esošajiem paaugstinātas bīstamības objektiem.</w:t>
      </w:r>
    </w:p>
    <w:p w14:paraId="79009329" w14:textId="77777777" w:rsidR="00DD6B93" w:rsidRPr="0068125C" w:rsidRDefault="00DD6B93" w:rsidP="00B0698A">
      <w:pPr>
        <w:pStyle w:val="Sarakstarindkopa"/>
        <w:numPr>
          <w:ilvl w:val="0"/>
          <w:numId w:val="54"/>
        </w:numPr>
        <w:spacing w:before="0" w:after="0" w:line="360" w:lineRule="auto"/>
      </w:pPr>
      <w:r w:rsidRPr="0068125C">
        <w:rPr>
          <w:szCs w:val="24"/>
        </w:rPr>
        <w:t>Reģionā izvietoto VUGD struktūrvienību rīcības spēja ķīmisko vielu noplūdes gadījumiem pārbaudīta nesen notikušo mācību laikā. Tehniskā gatavība novērtēta kā laba. Liela apjoma noplūdes gadījumiem trūkst lielas tilpnes, kurā varētu pārsūknēt visu autocisternas vai dzelzceļa cisternas apjomu.</w:t>
      </w:r>
    </w:p>
    <w:p w14:paraId="261A8B6D" w14:textId="77777777" w:rsidR="00DD6B93" w:rsidRPr="0068125C" w:rsidRDefault="00DD6B93" w:rsidP="00B0698A">
      <w:pPr>
        <w:pStyle w:val="Sarakstarindkopa"/>
        <w:numPr>
          <w:ilvl w:val="0"/>
          <w:numId w:val="54"/>
        </w:numPr>
        <w:spacing w:before="0" w:after="0" w:line="360" w:lineRule="auto"/>
      </w:pPr>
      <w:r w:rsidRPr="0068125C">
        <w:rPr>
          <w:szCs w:val="24"/>
        </w:rPr>
        <w:t>VUGD darbinieki avārijas situācijās var saņemt informāciju no VUGD dispečerdienesta par bīstamo ķīmisko vielu bīstamību, apdraudējuma zonām un nepieciešamajiem piesardzības pasākumiem.</w:t>
      </w:r>
    </w:p>
    <w:p w14:paraId="63638E11" w14:textId="77777777" w:rsidR="00DD6B93" w:rsidRPr="0068125C" w:rsidRDefault="00DD6B93" w:rsidP="00B0698A">
      <w:pPr>
        <w:pStyle w:val="Sarakstarindkopa"/>
        <w:numPr>
          <w:ilvl w:val="0"/>
          <w:numId w:val="54"/>
        </w:numPr>
        <w:spacing w:before="0" w:after="0" w:line="360" w:lineRule="auto"/>
      </w:pPr>
      <w:r w:rsidRPr="0068125C">
        <w:rPr>
          <w:szCs w:val="24"/>
        </w:rPr>
        <w:t>Reģionā izvietoto VUGD struktūrvienību rīcībā ir gāzu analizatori, ar kuriem var noteikt bīstamo ķīmisko vielu koncentrāciju gaisā.</w:t>
      </w:r>
    </w:p>
    <w:p w14:paraId="7D4E083A" w14:textId="77777777" w:rsidR="00DD6B93" w:rsidRPr="0068125C" w:rsidRDefault="00DD6B93" w:rsidP="00B0698A">
      <w:pPr>
        <w:pStyle w:val="Sarakstarindkopa"/>
        <w:numPr>
          <w:ilvl w:val="0"/>
          <w:numId w:val="54"/>
        </w:numPr>
        <w:spacing w:before="0" w:after="0" w:line="360" w:lineRule="auto"/>
      </w:pPr>
      <w:r w:rsidRPr="0068125C">
        <w:rPr>
          <w:szCs w:val="24"/>
        </w:rPr>
        <w:t>Vēsturiski ir bijis gadījums, kad no autotransporta noplūdušās vielas savākšanai bija nepieciešamība izsaukt VUGD specializēto ķīmisko avāriju brigādi.</w:t>
      </w:r>
    </w:p>
    <w:p w14:paraId="359E820C" w14:textId="77777777" w:rsidR="00DD6B93" w:rsidRPr="0068125C" w:rsidRDefault="00DD6B93" w:rsidP="00B0698A">
      <w:pPr>
        <w:pStyle w:val="Sarakstarindkopa"/>
        <w:numPr>
          <w:ilvl w:val="0"/>
          <w:numId w:val="54"/>
        </w:numPr>
        <w:spacing w:before="0" w:after="0" w:line="360" w:lineRule="auto"/>
      </w:pPr>
      <w:r w:rsidRPr="0068125C">
        <w:t>VUGD rīcībā ir informācija par ķīmisko vielu radīto apdraudējumu, ir izstrādātas glābšanas vienību rīcības ķīmisko vielu noplūdes gadījumos, kā arī mācībās ir pārbaudīta sadarbība ar VAS Latvijas Dzelzceļš dienestiem.</w:t>
      </w:r>
    </w:p>
    <w:p w14:paraId="1CEFCC45" w14:textId="77777777" w:rsidR="00DD6B93" w:rsidRPr="0068125C" w:rsidRDefault="00DD6B93" w:rsidP="00B0698A">
      <w:pPr>
        <w:pStyle w:val="Sarakstarindkopa"/>
        <w:numPr>
          <w:ilvl w:val="0"/>
          <w:numId w:val="54"/>
        </w:numPr>
        <w:spacing w:before="0" w:after="0" w:line="360" w:lineRule="auto"/>
      </w:pPr>
      <w:r w:rsidRPr="0068125C">
        <w:t>Tai pašā laikā VUGD nav skaidras metodikas, kā noteikt apdraudēto teritoriju, kurā būtu jāveic evakuācija.</w:t>
      </w:r>
    </w:p>
    <w:p w14:paraId="3F8F28A3" w14:textId="51E448E4" w:rsidR="005A75EC" w:rsidRPr="0068125C" w:rsidRDefault="005A75EC" w:rsidP="00B0698A">
      <w:pPr>
        <w:pStyle w:val="Sarakstarindkopa"/>
        <w:numPr>
          <w:ilvl w:val="0"/>
          <w:numId w:val="54"/>
        </w:numPr>
        <w:spacing w:before="0" w:after="0" w:line="360" w:lineRule="auto"/>
        <w:rPr>
          <w:szCs w:val="24"/>
        </w:rPr>
      </w:pPr>
      <w:r w:rsidRPr="0068125C">
        <w:rPr>
          <w:szCs w:val="24"/>
        </w:rPr>
        <w:t>Konsultanti vērsa uzmanību uz ļoti lielajām apdraudēto zonu atšķirībām dienas un nakts izplūdes scenārijiem.</w:t>
      </w:r>
    </w:p>
    <w:p w14:paraId="7216BCB2" w14:textId="12FFC617" w:rsidR="005A75EC" w:rsidRPr="0068125C" w:rsidRDefault="005A75EC" w:rsidP="00B0698A">
      <w:pPr>
        <w:pStyle w:val="Sarakstarindkopa"/>
        <w:numPr>
          <w:ilvl w:val="0"/>
          <w:numId w:val="54"/>
        </w:numPr>
        <w:spacing w:before="0" w:after="0" w:line="360" w:lineRule="auto"/>
        <w:rPr>
          <w:szCs w:val="24"/>
        </w:rPr>
      </w:pPr>
      <w:r w:rsidRPr="0068125C">
        <w:rPr>
          <w:szCs w:val="24"/>
        </w:rPr>
        <w:t>Konsultanti vērsa uzmanību uz ļoti lielajām apdraudētajām zonām, kas veidojas ķīmisko vielu izplūdes rezultātā no dzelzceļa cisternas un nepieciešamību izvērtēt operatīvo dienestu reālo rīcības spēju cilvēku apziņošanā un evakuācijā.</w:t>
      </w:r>
    </w:p>
    <w:p w14:paraId="6D51DD71" w14:textId="5198841A" w:rsidR="005A75EC" w:rsidRPr="0068125C" w:rsidRDefault="005A75EC" w:rsidP="00983A83">
      <w:pPr>
        <w:pStyle w:val="Sarakstarindkopa"/>
        <w:numPr>
          <w:ilvl w:val="0"/>
          <w:numId w:val="54"/>
        </w:numPr>
        <w:spacing w:before="0" w:after="0" w:line="360" w:lineRule="auto"/>
        <w:rPr>
          <w:szCs w:val="24"/>
        </w:rPr>
      </w:pPr>
      <w:r w:rsidRPr="0068125C">
        <w:rPr>
          <w:szCs w:val="24"/>
        </w:rPr>
        <w:t>Sniedzot brīdinājumus iedzīvotājiem par ķīmisko apdraudējumu, ir atsevišķi jānorāda, ka ēkās ir jāatslēdz piespiedu ventilācija.</w:t>
      </w:r>
    </w:p>
    <w:p w14:paraId="25BF8647" w14:textId="67093C16" w:rsidR="005A75EC" w:rsidRPr="0068125C" w:rsidRDefault="005A75EC" w:rsidP="00983A83">
      <w:pPr>
        <w:pStyle w:val="Sarakstarindkopa"/>
        <w:numPr>
          <w:ilvl w:val="0"/>
          <w:numId w:val="54"/>
        </w:numPr>
        <w:spacing w:before="0" w:after="0" w:line="360" w:lineRule="auto"/>
      </w:pPr>
      <w:r w:rsidRPr="0068125C">
        <w:rPr>
          <w:szCs w:val="24"/>
        </w:rPr>
        <w:t>Jēkabpils novadā, iespējams, darbojas uzņēmumi, kas lielos apjomos pārkrauj un uzglabā amonija nitrātu saturošus minerālmēslus, taču tie nav iekļauti paaugstinātas bīstamības objektu sarakstā.</w:t>
      </w:r>
    </w:p>
    <w:p w14:paraId="367C389A" w14:textId="77777777" w:rsidR="00DD6B93" w:rsidRDefault="00DD6B93" w:rsidP="00983A83">
      <w:pPr>
        <w:spacing w:before="0" w:after="0" w:line="360" w:lineRule="auto"/>
      </w:pPr>
    </w:p>
    <w:p w14:paraId="56943500" w14:textId="77777777" w:rsidR="00DD6B93" w:rsidRDefault="00DD6B93" w:rsidP="00983A83">
      <w:pPr>
        <w:spacing w:before="0" w:after="0" w:line="360" w:lineRule="auto"/>
      </w:pPr>
      <w:r w:rsidRPr="00027E73">
        <w:rPr>
          <w:szCs w:val="24"/>
        </w:rPr>
        <w:t>Jēkabpils CAK darba grupas locekļu pašvērtējums par gatavību avārijām ar ķīmisko vielu noplūdi (5 baļļu skalā)</w:t>
      </w:r>
      <w:r>
        <w:rPr>
          <w:szCs w:val="24"/>
        </w:rPr>
        <w:t>:</w:t>
      </w:r>
    </w:p>
    <w:p w14:paraId="0EC21EAA" w14:textId="4E9C1454" w:rsidR="00DD6B93" w:rsidRPr="007F0723" w:rsidRDefault="00DD6B93" w:rsidP="00983A83">
      <w:pPr>
        <w:pStyle w:val="Sarakstarindkopa"/>
        <w:numPr>
          <w:ilvl w:val="0"/>
          <w:numId w:val="55"/>
        </w:numPr>
        <w:spacing w:before="0" w:after="0" w:line="360" w:lineRule="auto"/>
        <w:rPr>
          <w:szCs w:val="24"/>
        </w:rPr>
      </w:pPr>
      <w:r w:rsidRPr="007F0723">
        <w:rPr>
          <w:szCs w:val="24"/>
        </w:rPr>
        <w:t>Tehniskais nodrošinājums</w:t>
      </w:r>
      <w:r>
        <w:rPr>
          <w:szCs w:val="24"/>
        </w:rPr>
        <w:t xml:space="preserve"> – 4</w:t>
      </w:r>
      <w:r w:rsidR="000F2254">
        <w:rPr>
          <w:szCs w:val="24"/>
        </w:rPr>
        <w:t xml:space="preserve"> balles</w:t>
      </w:r>
      <w:r>
        <w:rPr>
          <w:szCs w:val="24"/>
        </w:rPr>
        <w:t>.</w:t>
      </w:r>
    </w:p>
    <w:p w14:paraId="481F152E" w14:textId="25B15186" w:rsidR="00DD6B93" w:rsidRPr="007F0723" w:rsidRDefault="00DD6B93" w:rsidP="00983A83">
      <w:pPr>
        <w:pStyle w:val="Sarakstarindkopa"/>
        <w:numPr>
          <w:ilvl w:val="0"/>
          <w:numId w:val="55"/>
        </w:numPr>
        <w:tabs>
          <w:tab w:val="center" w:pos="4536"/>
        </w:tabs>
        <w:spacing w:before="0" w:after="0" w:line="360" w:lineRule="auto"/>
        <w:rPr>
          <w:szCs w:val="24"/>
        </w:rPr>
      </w:pPr>
      <w:r w:rsidRPr="007F0723">
        <w:rPr>
          <w:szCs w:val="24"/>
        </w:rPr>
        <w:t>Organizatoriskais nodrošinājums</w:t>
      </w:r>
      <w:r>
        <w:rPr>
          <w:szCs w:val="24"/>
        </w:rPr>
        <w:t xml:space="preserve"> – 5</w:t>
      </w:r>
      <w:r w:rsidR="000F2254" w:rsidRPr="000F2254">
        <w:rPr>
          <w:szCs w:val="24"/>
        </w:rPr>
        <w:t xml:space="preserve"> </w:t>
      </w:r>
      <w:r w:rsidR="000F2254">
        <w:rPr>
          <w:szCs w:val="24"/>
        </w:rPr>
        <w:t>balles</w:t>
      </w:r>
      <w:r>
        <w:rPr>
          <w:szCs w:val="24"/>
        </w:rPr>
        <w:t>.</w:t>
      </w:r>
      <w:r w:rsidRPr="007F0723">
        <w:rPr>
          <w:szCs w:val="24"/>
        </w:rPr>
        <w:tab/>
      </w:r>
    </w:p>
    <w:p w14:paraId="53FF7ECF" w14:textId="77777777" w:rsidR="00983A83" w:rsidRDefault="00983A83" w:rsidP="00983A83">
      <w:pPr>
        <w:tabs>
          <w:tab w:val="center" w:pos="4536"/>
        </w:tabs>
        <w:spacing w:before="0" w:after="0" w:line="360" w:lineRule="auto"/>
        <w:jc w:val="left"/>
        <w:rPr>
          <w:szCs w:val="24"/>
        </w:rPr>
      </w:pPr>
    </w:p>
    <w:p w14:paraId="2058B425" w14:textId="77777777" w:rsidR="00DD6B93" w:rsidRDefault="00DD6B93" w:rsidP="00983A83">
      <w:pPr>
        <w:tabs>
          <w:tab w:val="center" w:pos="4536"/>
        </w:tabs>
        <w:spacing w:before="0" w:after="0" w:line="360" w:lineRule="auto"/>
        <w:rPr>
          <w:szCs w:val="24"/>
        </w:rPr>
      </w:pPr>
      <w:r w:rsidRPr="003C5ED4">
        <w:rPr>
          <w:szCs w:val="24"/>
        </w:rPr>
        <w:t>Pilnveides ierosinājumi</w:t>
      </w:r>
      <w:r>
        <w:rPr>
          <w:szCs w:val="24"/>
        </w:rPr>
        <w:t>:</w:t>
      </w:r>
    </w:p>
    <w:p w14:paraId="0603A11F" w14:textId="77777777" w:rsidR="00DD6B93" w:rsidRDefault="00DD6B93" w:rsidP="00B0698A">
      <w:pPr>
        <w:pStyle w:val="Sarakstarindkopa"/>
        <w:numPr>
          <w:ilvl w:val="0"/>
          <w:numId w:val="56"/>
        </w:numPr>
        <w:tabs>
          <w:tab w:val="center" w:pos="4536"/>
        </w:tabs>
        <w:spacing w:before="0" w:after="0" w:line="360" w:lineRule="auto"/>
        <w:rPr>
          <w:szCs w:val="24"/>
        </w:rPr>
      </w:pPr>
      <w:r w:rsidRPr="00B260F1">
        <w:rPr>
          <w:szCs w:val="24"/>
        </w:rPr>
        <w:t>Sadarbībā ar VUGD pieprasīt CAP no VAS “Latvijas dzelzceļš”, AS “</w:t>
      </w:r>
      <w:proofErr w:type="spellStart"/>
      <w:r w:rsidRPr="00B260F1">
        <w:rPr>
          <w:szCs w:val="24"/>
        </w:rPr>
        <w:t>Conexus</w:t>
      </w:r>
      <w:proofErr w:type="spellEnd"/>
      <w:r w:rsidRPr="00B260F1">
        <w:rPr>
          <w:szCs w:val="24"/>
        </w:rPr>
        <w:t xml:space="preserve"> </w:t>
      </w:r>
      <w:proofErr w:type="spellStart"/>
      <w:r w:rsidRPr="00B260F1">
        <w:rPr>
          <w:szCs w:val="24"/>
        </w:rPr>
        <w:t>Baltic</w:t>
      </w:r>
      <w:proofErr w:type="spellEnd"/>
      <w:r w:rsidRPr="00B260F1">
        <w:rPr>
          <w:szCs w:val="24"/>
        </w:rPr>
        <w:t xml:space="preserve"> Grid”, SIA “</w:t>
      </w:r>
      <w:proofErr w:type="spellStart"/>
      <w:r w:rsidRPr="00B260F1">
        <w:rPr>
          <w:szCs w:val="24"/>
        </w:rPr>
        <w:t>LatRosTrans</w:t>
      </w:r>
      <w:proofErr w:type="spellEnd"/>
      <w:r w:rsidRPr="00B260F1">
        <w:rPr>
          <w:szCs w:val="24"/>
        </w:rPr>
        <w:t>” un no tiem “C” kategorijas paaugstinātas bīstamības uzņēmumiem, kuri tos nav iesnieguši</w:t>
      </w:r>
      <w:r>
        <w:rPr>
          <w:szCs w:val="24"/>
        </w:rPr>
        <w:t>.</w:t>
      </w:r>
    </w:p>
    <w:p w14:paraId="5448E625" w14:textId="77777777" w:rsidR="00DD6B93" w:rsidRDefault="00DD6B93" w:rsidP="00B0698A">
      <w:pPr>
        <w:pStyle w:val="Sarakstarindkopa"/>
        <w:numPr>
          <w:ilvl w:val="0"/>
          <w:numId w:val="56"/>
        </w:numPr>
        <w:tabs>
          <w:tab w:val="center" w:pos="4536"/>
        </w:tabs>
        <w:spacing w:before="0" w:after="0" w:line="360" w:lineRule="auto"/>
        <w:rPr>
          <w:szCs w:val="24"/>
        </w:rPr>
      </w:pPr>
      <w:r w:rsidRPr="003C5ED4">
        <w:rPr>
          <w:szCs w:val="24"/>
        </w:rPr>
        <w:t>Bīstamo kravu dzelzceļa pārvadājumos izstrādāt rīcības avārijām uz maģistrāles, dzelzceļa stacijā un uz tiltiem</w:t>
      </w:r>
      <w:r>
        <w:rPr>
          <w:szCs w:val="24"/>
        </w:rPr>
        <w:t>.</w:t>
      </w:r>
    </w:p>
    <w:p w14:paraId="0BB20903" w14:textId="77777777" w:rsidR="00DD6B93" w:rsidRDefault="00DD6B93" w:rsidP="00B0698A">
      <w:pPr>
        <w:pStyle w:val="Sarakstarindkopa"/>
        <w:numPr>
          <w:ilvl w:val="0"/>
          <w:numId w:val="56"/>
        </w:numPr>
        <w:tabs>
          <w:tab w:val="center" w:pos="4536"/>
        </w:tabs>
        <w:spacing w:before="0" w:after="0" w:line="360" w:lineRule="auto"/>
        <w:rPr>
          <w:szCs w:val="24"/>
        </w:rPr>
      </w:pPr>
      <w:r w:rsidRPr="003C5ED4">
        <w:rPr>
          <w:szCs w:val="24"/>
        </w:rPr>
        <w:t>Noteikt paaugstināta brīdinājuma līmeni “C” kategorijas paaugstinātas bīstamības uzņēmumu avārijās, ja ir apdraudētas sašķidrinātās naftas gāzes (SNG) tehnoloģiskās iekārtas</w:t>
      </w:r>
      <w:r>
        <w:rPr>
          <w:szCs w:val="24"/>
        </w:rPr>
        <w:t>.</w:t>
      </w:r>
    </w:p>
    <w:p w14:paraId="48107D53" w14:textId="77777777" w:rsidR="00DD6B93" w:rsidRDefault="00DD6B93" w:rsidP="00B0698A">
      <w:pPr>
        <w:pStyle w:val="Sarakstarindkopa"/>
        <w:numPr>
          <w:ilvl w:val="0"/>
          <w:numId w:val="56"/>
        </w:numPr>
        <w:tabs>
          <w:tab w:val="center" w:pos="4536"/>
        </w:tabs>
        <w:spacing w:before="0" w:after="0" w:line="360" w:lineRule="auto"/>
        <w:rPr>
          <w:szCs w:val="24"/>
        </w:rPr>
      </w:pPr>
      <w:r w:rsidRPr="003C5ED4">
        <w:rPr>
          <w:szCs w:val="24"/>
        </w:rPr>
        <w:t>Apzināt objektus novada teritorijā, kuros notiek AN saturošo minerālmēslu uzglabāšana virs 50 tonnām</w:t>
      </w:r>
      <w:r>
        <w:rPr>
          <w:szCs w:val="24"/>
        </w:rPr>
        <w:t>.</w:t>
      </w:r>
    </w:p>
    <w:p w14:paraId="3BA4ACB3" w14:textId="77777777" w:rsidR="00DD6B93" w:rsidRDefault="00DD6B93" w:rsidP="00B0698A">
      <w:pPr>
        <w:pStyle w:val="Sarakstarindkopa"/>
        <w:numPr>
          <w:ilvl w:val="0"/>
          <w:numId w:val="56"/>
        </w:numPr>
        <w:tabs>
          <w:tab w:val="center" w:pos="4536"/>
        </w:tabs>
        <w:spacing w:before="0" w:after="0" w:line="360" w:lineRule="auto"/>
        <w:rPr>
          <w:szCs w:val="24"/>
        </w:rPr>
      </w:pPr>
      <w:r w:rsidRPr="003C5ED4">
        <w:rPr>
          <w:szCs w:val="24"/>
        </w:rPr>
        <w:t>Izvērtēt avāriju seku modelēšanas kompetences uzturēšanas iespējas kopā ar operatīvā centra izveides lietderību</w:t>
      </w:r>
      <w:r>
        <w:rPr>
          <w:szCs w:val="24"/>
        </w:rPr>
        <w:t>.</w:t>
      </w:r>
    </w:p>
    <w:p w14:paraId="378216CF" w14:textId="77777777" w:rsidR="00DD6B93" w:rsidRDefault="00DD6B93" w:rsidP="00B0698A">
      <w:pPr>
        <w:pStyle w:val="Sarakstarindkopa"/>
        <w:numPr>
          <w:ilvl w:val="0"/>
          <w:numId w:val="56"/>
        </w:numPr>
        <w:tabs>
          <w:tab w:val="center" w:pos="4536"/>
        </w:tabs>
        <w:spacing w:before="0" w:after="0" w:line="360" w:lineRule="auto"/>
        <w:rPr>
          <w:szCs w:val="24"/>
        </w:rPr>
      </w:pPr>
      <w:r w:rsidRPr="003C5ED4">
        <w:rPr>
          <w:szCs w:val="24"/>
        </w:rPr>
        <w:t>Izstrādāt priekšlikumus iedzīvotāju informēšanai par rīcībām ķīmisko avāriju gadījumos</w:t>
      </w:r>
      <w:r>
        <w:rPr>
          <w:szCs w:val="24"/>
        </w:rPr>
        <w:t>.</w:t>
      </w:r>
    </w:p>
    <w:p w14:paraId="14B1DD7E" w14:textId="77777777" w:rsidR="00DD6B93" w:rsidRDefault="00DD6B93" w:rsidP="00B0698A">
      <w:pPr>
        <w:pStyle w:val="Sarakstarindkopa"/>
        <w:numPr>
          <w:ilvl w:val="0"/>
          <w:numId w:val="56"/>
        </w:numPr>
        <w:tabs>
          <w:tab w:val="center" w:pos="4536"/>
        </w:tabs>
        <w:spacing w:before="0" w:after="0" w:line="360" w:lineRule="auto"/>
        <w:rPr>
          <w:szCs w:val="24"/>
        </w:rPr>
      </w:pPr>
      <w:r w:rsidRPr="00027E73">
        <w:rPr>
          <w:szCs w:val="24"/>
        </w:rPr>
        <w:t>Apzināt novada teritorijā strādājošos ražošanas uzņēmumus, kuri lielā apjomā izmanto bīstamas ķīmiskās vielas</w:t>
      </w:r>
      <w:r>
        <w:rPr>
          <w:szCs w:val="24"/>
        </w:rPr>
        <w:t>.</w:t>
      </w:r>
    </w:p>
    <w:p w14:paraId="068AD988" w14:textId="77777777" w:rsidR="00DD6B93" w:rsidRPr="00027E73" w:rsidRDefault="00DD6B93" w:rsidP="00B0698A">
      <w:pPr>
        <w:pStyle w:val="Sarakstarindkopa"/>
        <w:keepNext/>
        <w:numPr>
          <w:ilvl w:val="0"/>
          <w:numId w:val="56"/>
        </w:numPr>
        <w:spacing w:before="0" w:after="0" w:line="360" w:lineRule="auto"/>
        <w:rPr>
          <w:szCs w:val="24"/>
        </w:rPr>
      </w:pPr>
      <w:r w:rsidRPr="00027E73">
        <w:rPr>
          <w:szCs w:val="24"/>
        </w:rPr>
        <w:t>Izstrādāt preventīvās, gatavības un reaģēšanas rīcības avārijām ar ķīmisko vielu noplūdi:</w:t>
      </w:r>
    </w:p>
    <w:p w14:paraId="17C7F712" w14:textId="2407EBF7" w:rsidR="00DD6B93" w:rsidRPr="00027E73" w:rsidRDefault="002C55A8" w:rsidP="00B0698A">
      <w:pPr>
        <w:pStyle w:val="Sarakstarindkopa"/>
        <w:numPr>
          <w:ilvl w:val="1"/>
          <w:numId w:val="57"/>
        </w:numPr>
        <w:spacing w:before="0" w:after="0" w:line="360" w:lineRule="auto"/>
        <w:rPr>
          <w:szCs w:val="24"/>
        </w:rPr>
      </w:pPr>
      <w:r>
        <w:rPr>
          <w:szCs w:val="24"/>
        </w:rPr>
        <w:t>d</w:t>
      </w:r>
      <w:r w:rsidR="00DD6B93" w:rsidRPr="00027E73">
        <w:rPr>
          <w:szCs w:val="24"/>
        </w:rPr>
        <w:t>zelzceļa pārvadājumiem</w:t>
      </w:r>
      <w:r>
        <w:rPr>
          <w:szCs w:val="24"/>
        </w:rPr>
        <w:t>;</w:t>
      </w:r>
    </w:p>
    <w:p w14:paraId="6D5E3E02" w14:textId="56329358" w:rsidR="00DD6B93" w:rsidRPr="00027E73" w:rsidRDefault="002C55A8" w:rsidP="00B0698A">
      <w:pPr>
        <w:pStyle w:val="Sarakstarindkopa"/>
        <w:numPr>
          <w:ilvl w:val="1"/>
          <w:numId w:val="57"/>
        </w:numPr>
        <w:spacing w:before="0" w:after="0" w:line="360" w:lineRule="auto"/>
        <w:rPr>
          <w:szCs w:val="24"/>
        </w:rPr>
      </w:pPr>
      <w:r>
        <w:rPr>
          <w:szCs w:val="24"/>
        </w:rPr>
        <w:t>d</w:t>
      </w:r>
      <w:r w:rsidR="00DD6B93" w:rsidRPr="00027E73">
        <w:rPr>
          <w:szCs w:val="24"/>
        </w:rPr>
        <w:t>abas gāzes transportēšanai</w:t>
      </w:r>
      <w:r>
        <w:rPr>
          <w:szCs w:val="24"/>
        </w:rPr>
        <w:t>;</w:t>
      </w:r>
    </w:p>
    <w:p w14:paraId="537DD613" w14:textId="0646F7EE" w:rsidR="00DD6B93" w:rsidRPr="00027E73" w:rsidRDefault="002C55A8" w:rsidP="00B0698A">
      <w:pPr>
        <w:pStyle w:val="Sarakstarindkopa"/>
        <w:numPr>
          <w:ilvl w:val="1"/>
          <w:numId w:val="57"/>
        </w:numPr>
        <w:spacing w:before="0" w:after="0" w:line="360" w:lineRule="auto"/>
        <w:rPr>
          <w:szCs w:val="24"/>
        </w:rPr>
      </w:pPr>
      <w:r>
        <w:rPr>
          <w:szCs w:val="24"/>
        </w:rPr>
        <w:t>n</w:t>
      </w:r>
      <w:r w:rsidR="00DD6B93" w:rsidRPr="00027E73">
        <w:rPr>
          <w:szCs w:val="24"/>
        </w:rPr>
        <w:t>aftas produktu transportēšanai</w:t>
      </w:r>
      <w:r>
        <w:rPr>
          <w:szCs w:val="24"/>
        </w:rPr>
        <w:t>;</w:t>
      </w:r>
    </w:p>
    <w:p w14:paraId="1D8A80C7" w14:textId="449DC11E" w:rsidR="00DD6B93" w:rsidRDefault="002C55A8" w:rsidP="00B0698A">
      <w:pPr>
        <w:pStyle w:val="Sarakstarindkopa"/>
        <w:numPr>
          <w:ilvl w:val="1"/>
          <w:numId w:val="57"/>
        </w:numPr>
        <w:spacing w:before="0" w:after="0" w:line="360" w:lineRule="auto"/>
        <w:rPr>
          <w:szCs w:val="24"/>
        </w:rPr>
      </w:pPr>
      <w:r>
        <w:rPr>
          <w:szCs w:val="24"/>
        </w:rPr>
        <w:t>a</w:t>
      </w:r>
      <w:r w:rsidR="00DD6B93" w:rsidRPr="00027E73">
        <w:rPr>
          <w:szCs w:val="24"/>
        </w:rPr>
        <w:t>utopārvadājumiem</w:t>
      </w:r>
      <w:r>
        <w:rPr>
          <w:szCs w:val="24"/>
        </w:rPr>
        <w:t>;</w:t>
      </w:r>
    </w:p>
    <w:p w14:paraId="657B1F05" w14:textId="77777777" w:rsidR="00DD6B93" w:rsidRPr="004E452E" w:rsidRDefault="00DD6B93" w:rsidP="00B0698A">
      <w:pPr>
        <w:pStyle w:val="Sarakstarindkopa"/>
        <w:numPr>
          <w:ilvl w:val="1"/>
          <w:numId w:val="57"/>
        </w:numPr>
        <w:spacing w:before="0" w:after="0" w:line="360" w:lineRule="auto"/>
        <w:rPr>
          <w:szCs w:val="24"/>
        </w:rPr>
      </w:pPr>
      <w:r w:rsidRPr="004E452E">
        <w:rPr>
          <w:szCs w:val="24"/>
        </w:rPr>
        <w:t>“C” kategorijas paaugstinātas bīstamības objektos</w:t>
      </w:r>
      <w:r>
        <w:rPr>
          <w:szCs w:val="24"/>
        </w:rPr>
        <w:t>.</w:t>
      </w:r>
    </w:p>
    <w:p w14:paraId="3F61DCA8" w14:textId="77777777" w:rsidR="00DD6B93" w:rsidRPr="006F5528" w:rsidRDefault="00DD6B93" w:rsidP="00B0698A">
      <w:pPr>
        <w:pStyle w:val="Sarakstarindkopa"/>
        <w:numPr>
          <w:ilvl w:val="0"/>
          <w:numId w:val="58"/>
        </w:numPr>
        <w:tabs>
          <w:tab w:val="center" w:pos="4536"/>
        </w:tabs>
        <w:spacing w:before="0" w:after="0" w:line="360" w:lineRule="auto"/>
        <w:ind w:hanging="357"/>
        <w:jc w:val="left"/>
      </w:pPr>
      <w:r w:rsidRPr="006E4BA2">
        <w:rPr>
          <w:szCs w:val="24"/>
        </w:rPr>
        <w:t>Izstrādājot preventīvās, gatavības un reaģēšanas rīcības lielāko uzmanību pievērst tieši pašvaldības līmenī veicamajām darbībām.</w:t>
      </w:r>
    </w:p>
    <w:p w14:paraId="285AEAB4" w14:textId="77777777" w:rsidR="00DD6B93" w:rsidRDefault="00DD6B93" w:rsidP="00B0698A">
      <w:pPr>
        <w:pStyle w:val="Sarakstarindkopa"/>
        <w:numPr>
          <w:ilvl w:val="0"/>
          <w:numId w:val="58"/>
        </w:numPr>
        <w:tabs>
          <w:tab w:val="center" w:pos="4536"/>
        </w:tabs>
        <w:spacing w:before="0" w:after="0" w:line="360" w:lineRule="auto"/>
        <w:ind w:hanging="357"/>
        <w:jc w:val="left"/>
      </w:pPr>
      <w:r>
        <w:t>Pieņemt vienotus transporta avāriju kaitīgās iedarbības līmeņus, ko varētu izmantot iedzīvotāju evakuācijas zonu noteikšanai.</w:t>
      </w:r>
    </w:p>
    <w:p w14:paraId="42EAD4C8" w14:textId="33EAD224" w:rsidR="00DD6B93" w:rsidRDefault="00DD6B93" w:rsidP="00B0698A">
      <w:pPr>
        <w:pStyle w:val="Sarakstarindkopa"/>
        <w:numPr>
          <w:ilvl w:val="0"/>
          <w:numId w:val="58"/>
        </w:numPr>
        <w:tabs>
          <w:tab w:val="center" w:pos="4536"/>
        </w:tabs>
        <w:spacing w:before="0" w:after="0" w:line="360" w:lineRule="auto"/>
        <w:ind w:hanging="357"/>
        <w:jc w:val="left"/>
      </w:pPr>
      <w:r>
        <w:t>Tipiskām bīstamajām vielām, kas lielos apjomos tiek transportētas pa dzelzceļu, izstrādāt tipveida apdraudējuma zonējumu pie sekojošie</w:t>
      </w:r>
      <w:r w:rsidR="00FA2710">
        <w:t>m</w:t>
      </w:r>
      <w:r>
        <w:t xml:space="preserve"> meteoroloģiskajiem apstākļiem:</w:t>
      </w:r>
    </w:p>
    <w:p w14:paraId="4C05585A" w14:textId="77777777" w:rsidR="00DD6B93" w:rsidRDefault="00DD6B93" w:rsidP="00B0698A">
      <w:pPr>
        <w:pStyle w:val="Sarakstarindkopa"/>
        <w:numPr>
          <w:ilvl w:val="1"/>
          <w:numId w:val="59"/>
        </w:numPr>
        <w:tabs>
          <w:tab w:val="center" w:pos="4536"/>
        </w:tabs>
        <w:spacing w:before="0" w:after="0" w:line="360" w:lineRule="auto"/>
        <w:jc w:val="left"/>
      </w:pPr>
      <w:r>
        <w:t>lēna vēja (vēja ātrums līdz 1,5 m/s) un F atmosfēras stabilitātes klase;</w:t>
      </w:r>
    </w:p>
    <w:p w14:paraId="68010BDA" w14:textId="593A220D" w:rsidR="00DD6B93" w:rsidRDefault="00DD6B93" w:rsidP="00B0698A">
      <w:pPr>
        <w:pStyle w:val="Sarakstarindkopa"/>
        <w:numPr>
          <w:ilvl w:val="1"/>
          <w:numId w:val="59"/>
        </w:numPr>
        <w:tabs>
          <w:tab w:val="center" w:pos="4536"/>
        </w:tabs>
        <w:spacing w:before="0" w:after="0" w:line="360" w:lineRule="auto"/>
        <w:jc w:val="left"/>
      </w:pPr>
      <w:r>
        <w:t>vēja ātruma 5m/s un D atmosfēras stabilitātes klases</w:t>
      </w:r>
      <w:r w:rsidR="003F3B5D">
        <w:t>.</w:t>
      </w:r>
    </w:p>
    <w:p w14:paraId="309B0871" w14:textId="720FD007" w:rsidR="003F3B5D" w:rsidRPr="0088141A" w:rsidRDefault="003F3B5D" w:rsidP="00B0698A">
      <w:pPr>
        <w:pStyle w:val="Sarakstarindkopa"/>
        <w:numPr>
          <w:ilvl w:val="0"/>
          <w:numId w:val="60"/>
        </w:numPr>
        <w:spacing w:before="0" w:after="0" w:line="360" w:lineRule="auto"/>
        <w:jc w:val="left"/>
      </w:pPr>
      <w:r w:rsidRPr="0088141A">
        <w:t>Apgūt kādu no brīvi pieejamām avāriju seku modelēšanas datorprogrammām, lai CAK būtu iespēja konkretizēt ķīmiskās avārijas apdraudēto zonu, noteikt optimālu un drošu satiksmes organizācijas posteņu izvietojumu, aprēķināt evakuējamo cilvēku skaitu</w:t>
      </w:r>
      <w:r w:rsidR="004C61FB">
        <w:t>.</w:t>
      </w:r>
      <w:r w:rsidRPr="0088141A">
        <w:t xml:space="preserve"> </w:t>
      </w:r>
    </w:p>
    <w:p w14:paraId="7C2F9576" w14:textId="13F2E1FC" w:rsidR="003F3B5D" w:rsidRPr="006E4BA2" w:rsidRDefault="003F3B5D" w:rsidP="00B0698A">
      <w:pPr>
        <w:pStyle w:val="Sarakstarindkopa"/>
        <w:numPr>
          <w:ilvl w:val="0"/>
          <w:numId w:val="60"/>
        </w:numPr>
        <w:tabs>
          <w:tab w:val="center" w:pos="4536"/>
        </w:tabs>
        <w:spacing w:before="0" w:after="0" w:line="360" w:lineRule="auto"/>
        <w:jc w:val="left"/>
      </w:pPr>
      <w:r w:rsidRPr="0088141A">
        <w:t>Izskatīt pašvaldības operatīvā centra izveides iespēju, kas bez citām funkcijām varētu veikt</w:t>
      </w:r>
      <w:r>
        <w:t xml:space="preserve"> </w:t>
      </w:r>
      <w:r w:rsidRPr="0088141A">
        <w:t xml:space="preserve">operatīvu avārijas situācijas </w:t>
      </w:r>
      <w:proofErr w:type="spellStart"/>
      <w:r w:rsidRPr="0088141A">
        <w:t>datormodelēšanu</w:t>
      </w:r>
      <w:proofErr w:type="spellEnd"/>
      <w:r>
        <w:t>.</w:t>
      </w:r>
    </w:p>
    <w:p w14:paraId="22689E45" w14:textId="77777777" w:rsidR="0088039E" w:rsidRDefault="0088039E" w:rsidP="003F3B5D">
      <w:pPr>
        <w:tabs>
          <w:tab w:val="center" w:pos="4536"/>
        </w:tabs>
        <w:spacing w:before="0" w:after="0" w:line="360" w:lineRule="auto"/>
        <w:jc w:val="left"/>
        <w:rPr>
          <w:szCs w:val="24"/>
        </w:rPr>
      </w:pPr>
    </w:p>
    <w:p w14:paraId="57551366" w14:textId="041F1E19" w:rsidR="00083ECC" w:rsidRDefault="00083ECC" w:rsidP="003F3B5D">
      <w:pPr>
        <w:tabs>
          <w:tab w:val="center" w:pos="4536"/>
        </w:tabs>
        <w:spacing w:before="0" w:after="0" w:line="360" w:lineRule="auto"/>
        <w:jc w:val="left"/>
        <w:rPr>
          <w:b/>
          <w:bCs/>
        </w:rPr>
      </w:pPr>
      <w:r>
        <w:rPr>
          <w:b/>
          <w:bCs/>
        </w:rPr>
        <w:t xml:space="preserve">3.3. </w:t>
      </w:r>
      <w:r w:rsidR="002F17BF">
        <w:rPr>
          <w:b/>
          <w:bCs/>
        </w:rPr>
        <w:t xml:space="preserve">Komunālo avāriju un kritiskās infrastruktūras objektu </w:t>
      </w:r>
      <w:r w:rsidR="002F17BF" w:rsidRPr="009512B6">
        <w:rPr>
          <w:b/>
          <w:bCs/>
        </w:rPr>
        <w:t>raksturojums</w:t>
      </w:r>
      <w:r w:rsidR="002F17BF">
        <w:rPr>
          <w:b/>
          <w:bCs/>
        </w:rPr>
        <w:t xml:space="preserve"> novadā</w:t>
      </w:r>
    </w:p>
    <w:p w14:paraId="22DFA871" w14:textId="77777777" w:rsidR="004C61FB" w:rsidRDefault="00F51386" w:rsidP="004C61FB">
      <w:pPr>
        <w:spacing w:before="0" w:after="0" w:line="360" w:lineRule="auto"/>
        <w:ind w:firstLine="720"/>
        <w:rPr>
          <w:rFonts w:cs="Times New Roman"/>
          <w:szCs w:val="24"/>
        </w:rPr>
      </w:pPr>
      <w:r w:rsidRPr="00942DDF">
        <w:rPr>
          <w:rFonts w:cs="Times New Roman"/>
          <w:szCs w:val="24"/>
        </w:rPr>
        <w:t xml:space="preserve">Jēkabpils novada teritorijā ir vairākas apdzīvotas vietas ar attīstītu </w:t>
      </w:r>
      <w:r w:rsidRPr="004C61FB">
        <w:rPr>
          <w:rFonts w:cs="Times New Roman"/>
          <w:szCs w:val="24"/>
        </w:rPr>
        <w:t>inženiertehnisko infrastruktūru</w:t>
      </w:r>
      <w:r w:rsidRPr="00942DDF">
        <w:rPr>
          <w:rFonts w:cs="Times New Roman"/>
          <w:szCs w:val="24"/>
        </w:rPr>
        <w:t xml:space="preserve"> – centralizētas ūdensapgādes, kanalizācijas, apkures tīkliem, ielu apgaismojumu un citiem urbanizētai videi raksturīgiem infrastruktūras elementiem.</w:t>
      </w:r>
    </w:p>
    <w:p w14:paraId="0BE96944" w14:textId="77777777" w:rsidR="004C61FB" w:rsidRDefault="00F51386" w:rsidP="004C61FB">
      <w:pPr>
        <w:spacing w:before="0" w:after="0" w:line="360" w:lineRule="auto"/>
        <w:ind w:firstLine="720"/>
        <w:rPr>
          <w:rFonts w:cs="Times New Roman"/>
          <w:szCs w:val="24"/>
        </w:rPr>
      </w:pPr>
      <w:r w:rsidRPr="00942DDF">
        <w:rPr>
          <w:rFonts w:cs="Times New Roman"/>
          <w:szCs w:val="24"/>
        </w:rPr>
        <w:t>Ūdensapgādes un kanalizācijas pakalpojumi ir pieejami visās pilsētās un lielākajā daļā ciemu. Apdzīvotās vietās, kur ir pieejami ūdensapgādes un kanalizācijas pakalpojumi, tos izmanto vidēji virs 80% no visām mājsaimniecībām.</w:t>
      </w:r>
    </w:p>
    <w:p w14:paraId="138738FF" w14:textId="77777777" w:rsidR="00983A83" w:rsidRDefault="00983A83" w:rsidP="00083ECC">
      <w:pPr>
        <w:tabs>
          <w:tab w:val="center" w:pos="4536"/>
        </w:tabs>
        <w:spacing w:before="0" w:after="0" w:line="360" w:lineRule="auto"/>
        <w:jc w:val="left"/>
        <w:rPr>
          <w:szCs w:val="24"/>
        </w:rPr>
      </w:pPr>
    </w:p>
    <w:p w14:paraId="29DD9B43" w14:textId="004BFEED" w:rsidR="00056083" w:rsidRPr="006415C9" w:rsidRDefault="006415C9" w:rsidP="001C6BE7">
      <w:pPr>
        <w:tabs>
          <w:tab w:val="center" w:pos="4536"/>
        </w:tabs>
        <w:spacing w:before="0" w:after="0" w:line="360" w:lineRule="auto"/>
        <w:rPr>
          <w:rFonts w:cs="Times New Roman"/>
          <w:i/>
          <w:iCs/>
          <w:szCs w:val="24"/>
        </w:rPr>
      </w:pPr>
      <w:r w:rsidRPr="006415C9">
        <w:rPr>
          <w:rFonts w:cs="Times New Roman"/>
          <w:i/>
          <w:iCs/>
          <w:color w:val="212529"/>
          <w:szCs w:val="24"/>
          <w:shd w:val="clear" w:color="auto" w:fill="FFFFFF"/>
        </w:rPr>
        <w:t xml:space="preserve">Attēls Nr.3. </w:t>
      </w:r>
      <w:r w:rsidR="00056083" w:rsidRPr="006415C9">
        <w:rPr>
          <w:rFonts w:cs="Times New Roman"/>
          <w:i/>
          <w:iCs/>
          <w:szCs w:val="24"/>
        </w:rPr>
        <w:t>Inženiertīkli un to izvietojums Jēkabpils novadā</w:t>
      </w:r>
      <w:r w:rsidR="00056083" w:rsidRPr="006415C9">
        <w:rPr>
          <w:rStyle w:val="Vresatsauce"/>
          <w:rFonts w:cs="Times New Roman"/>
          <w:i/>
          <w:iCs/>
          <w:szCs w:val="24"/>
        </w:rPr>
        <w:footnoteReference w:id="8"/>
      </w:r>
      <w:r w:rsidR="00056083" w:rsidRPr="006415C9">
        <w:rPr>
          <w:rFonts w:cs="Times New Roman"/>
          <w:i/>
          <w:iCs/>
          <w:szCs w:val="24"/>
        </w:rPr>
        <w:t>:</w:t>
      </w:r>
    </w:p>
    <w:p w14:paraId="51EDC7BF" w14:textId="2A14BC36" w:rsidR="00ED055F" w:rsidRDefault="00ED055F" w:rsidP="001C6BE7">
      <w:pPr>
        <w:tabs>
          <w:tab w:val="center" w:pos="4536"/>
        </w:tabs>
        <w:spacing w:before="0" w:after="0" w:line="360" w:lineRule="auto"/>
        <w:rPr>
          <w:szCs w:val="24"/>
        </w:rPr>
      </w:pPr>
      <w:r w:rsidRPr="00942DDF">
        <w:rPr>
          <w:rFonts w:cs="Times New Roman"/>
          <w:noProof/>
          <w:szCs w:val="24"/>
        </w:rPr>
        <w:drawing>
          <wp:inline distT="0" distB="0" distL="0" distR="0" wp14:anchorId="78852494" wp14:editId="26D92E1D">
            <wp:extent cx="5279390" cy="4387235"/>
            <wp:effectExtent l="0" t="0" r="0" b="0"/>
            <wp:docPr id="8" name="Attēl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9364" t="19853" r="60042" b="19296"/>
                    <a:stretch/>
                  </pic:blipFill>
                  <pic:spPr bwMode="auto">
                    <a:xfrm>
                      <a:off x="0" y="0"/>
                      <a:ext cx="5297731" cy="4402477"/>
                    </a:xfrm>
                    <a:prstGeom prst="rect">
                      <a:avLst/>
                    </a:prstGeom>
                    <a:ln>
                      <a:noFill/>
                    </a:ln>
                    <a:extLst>
                      <a:ext uri="{53640926-AAD7-44D8-BBD7-CCE9431645EC}">
                        <a14:shadowObscured xmlns:a14="http://schemas.microsoft.com/office/drawing/2010/main"/>
                      </a:ext>
                    </a:extLst>
                  </pic:spPr>
                </pic:pic>
              </a:graphicData>
            </a:graphic>
          </wp:inline>
        </w:drawing>
      </w:r>
    </w:p>
    <w:p w14:paraId="5148131D" w14:textId="77777777" w:rsidR="00F009F9" w:rsidRDefault="00F009F9" w:rsidP="00083ECC">
      <w:pPr>
        <w:tabs>
          <w:tab w:val="center" w:pos="4536"/>
        </w:tabs>
        <w:spacing w:before="0" w:after="0" w:line="360" w:lineRule="auto"/>
        <w:jc w:val="left"/>
        <w:rPr>
          <w:szCs w:val="24"/>
        </w:rPr>
      </w:pPr>
    </w:p>
    <w:p w14:paraId="7198FADE" w14:textId="77777777" w:rsidR="00D95257" w:rsidRDefault="00D95257" w:rsidP="00D95257">
      <w:pPr>
        <w:spacing w:before="0" w:after="0" w:line="360" w:lineRule="auto"/>
        <w:ind w:firstLine="720"/>
        <w:rPr>
          <w:rFonts w:cs="Times New Roman"/>
          <w:szCs w:val="24"/>
        </w:rPr>
      </w:pPr>
      <w:r w:rsidRPr="00942DDF">
        <w:rPr>
          <w:rFonts w:cs="Times New Roman"/>
          <w:szCs w:val="24"/>
        </w:rPr>
        <w:t>Absolūtais vairākums ūdensapgādes tīklu ir nesen rekonstruēti, pārsvarā 2013.-2015. gadā, līdz ar to infrastruktūras stāvoklis ir vērtējams kā labs vai apmierinošs.</w:t>
      </w:r>
    </w:p>
    <w:p w14:paraId="14DD0F96" w14:textId="77777777" w:rsidR="00D95257" w:rsidRDefault="00D95257" w:rsidP="00D95257">
      <w:pPr>
        <w:spacing w:before="0" w:after="0" w:line="360" w:lineRule="auto"/>
        <w:ind w:firstLine="720"/>
        <w:rPr>
          <w:rFonts w:cs="Times New Roman"/>
          <w:szCs w:val="24"/>
        </w:rPr>
      </w:pPr>
      <w:r w:rsidRPr="00942DDF">
        <w:rPr>
          <w:rFonts w:cs="Times New Roman"/>
          <w:szCs w:val="24"/>
        </w:rPr>
        <w:t>Novadā ir veikti ieguldījumi arī centralizēto kanalizācijas tīklu rekonstrukcijā, to stāvoklis kopumā ir labs vai apmierinošs. Tomēr atsevišķās vietās vēl ir nepieciešama</w:t>
      </w:r>
      <w:r w:rsidRPr="00B205A5">
        <w:rPr>
          <w:rFonts w:cs="Times New Roman"/>
          <w:szCs w:val="24"/>
        </w:rPr>
        <w:t xml:space="preserve"> </w:t>
      </w:r>
      <w:r w:rsidRPr="00942DDF">
        <w:rPr>
          <w:rFonts w:cs="Times New Roman"/>
          <w:szCs w:val="24"/>
        </w:rPr>
        <w:t>tīklu nomaiņa vai rekonstrukcija, dažās apdzīvotās vietās ir aktuāla arī notekūdeņu attīrīšanas iekārtu rekonstrukcija</w:t>
      </w:r>
      <w:r>
        <w:rPr>
          <w:rFonts w:cs="Times New Roman"/>
          <w:szCs w:val="24"/>
        </w:rPr>
        <w:t>.</w:t>
      </w:r>
    </w:p>
    <w:p w14:paraId="7FABA78F" w14:textId="77777777" w:rsidR="00D95257" w:rsidRDefault="00D95257" w:rsidP="00D95257">
      <w:pPr>
        <w:spacing w:before="0" w:after="0" w:line="360" w:lineRule="auto"/>
        <w:ind w:firstLine="720"/>
        <w:rPr>
          <w:rFonts w:cs="Times New Roman"/>
          <w:szCs w:val="24"/>
        </w:rPr>
      </w:pPr>
      <w:r w:rsidRPr="00942DDF">
        <w:rPr>
          <w:rFonts w:cs="Times New Roman"/>
          <w:szCs w:val="24"/>
        </w:rPr>
        <w:t xml:space="preserve">Centralizēta siltumapgāde ir pieejama Aknīstes pilsētā, Krauju, Gārsenes, Asares un </w:t>
      </w:r>
      <w:proofErr w:type="spellStart"/>
      <w:r w:rsidRPr="00942DDF">
        <w:rPr>
          <w:rFonts w:cs="Times New Roman"/>
          <w:szCs w:val="24"/>
        </w:rPr>
        <w:t>Ancenes</w:t>
      </w:r>
      <w:proofErr w:type="spellEnd"/>
      <w:r w:rsidRPr="00942DDF">
        <w:rPr>
          <w:rFonts w:cs="Times New Roman"/>
          <w:szCs w:val="24"/>
        </w:rPr>
        <w:t xml:space="preserve"> ciemos, Jēkabpilī, </w:t>
      </w:r>
      <w:proofErr w:type="spellStart"/>
      <w:r w:rsidRPr="00942DDF">
        <w:rPr>
          <w:rFonts w:cs="Times New Roman"/>
          <w:szCs w:val="24"/>
        </w:rPr>
        <w:t>Brodos</w:t>
      </w:r>
      <w:proofErr w:type="spellEnd"/>
      <w:r w:rsidRPr="00942DDF">
        <w:rPr>
          <w:rFonts w:cs="Times New Roman"/>
          <w:szCs w:val="24"/>
        </w:rPr>
        <w:t xml:space="preserve">, Dunavā, Mežgalē un Zasā, </w:t>
      </w:r>
      <w:proofErr w:type="spellStart"/>
      <w:r w:rsidRPr="00942DDF">
        <w:rPr>
          <w:rFonts w:cs="Times New Roman"/>
          <w:szCs w:val="24"/>
        </w:rPr>
        <w:t>Spuņģēnos</w:t>
      </w:r>
      <w:proofErr w:type="spellEnd"/>
      <w:r w:rsidRPr="00942DDF">
        <w:rPr>
          <w:rFonts w:cs="Times New Roman"/>
          <w:szCs w:val="24"/>
        </w:rPr>
        <w:t>, Kūku pagasta ciemos, Mežārē, Antūžos, Variešos, Salas ciemā, Biržos, Viesītē. Siltumtrases ir izbūvētas arī Ošānu ciemā, Sēlijas ciemā, Elkšņu pagastā, Lonē un Saukā, bet tās netiek izmantotas.</w:t>
      </w:r>
    </w:p>
    <w:p w14:paraId="77481062" w14:textId="77777777" w:rsidR="00D95257" w:rsidRDefault="00D95257" w:rsidP="00D95257">
      <w:pPr>
        <w:spacing w:before="0" w:after="0" w:line="360" w:lineRule="auto"/>
        <w:ind w:firstLine="720"/>
        <w:rPr>
          <w:szCs w:val="24"/>
        </w:rPr>
      </w:pPr>
      <w:r w:rsidRPr="00942DDF">
        <w:rPr>
          <w:rFonts w:cs="Times New Roman"/>
          <w:szCs w:val="24"/>
        </w:rPr>
        <w:t>Centralizētās siltumapgādes infrastruktūras, kas tiek izmantota, tehniskais stāvoklis kopumā ir labs vai apmierinošs. Lielai daļai objektu pēdējos gados ir veikti rekonstrukcijas darbi</w:t>
      </w:r>
      <w:r>
        <w:rPr>
          <w:rFonts w:cs="Times New Roman"/>
          <w:szCs w:val="24"/>
        </w:rPr>
        <w:t>.</w:t>
      </w:r>
    </w:p>
    <w:p w14:paraId="7C7D142B" w14:textId="7D892D61" w:rsidR="00281324" w:rsidRDefault="00C33ECD" w:rsidP="00281324">
      <w:pPr>
        <w:tabs>
          <w:tab w:val="center" w:pos="4536"/>
        </w:tabs>
        <w:spacing w:before="0" w:after="0" w:line="360" w:lineRule="auto"/>
        <w:ind w:firstLine="709"/>
        <w:rPr>
          <w:rFonts w:cs="Times New Roman"/>
          <w:szCs w:val="24"/>
        </w:rPr>
      </w:pPr>
      <w:r w:rsidRPr="00942DDF">
        <w:rPr>
          <w:rFonts w:cs="Times New Roman"/>
          <w:szCs w:val="24"/>
        </w:rPr>
        <w:t xml:space="preserve">Novada teritorijā </w:t>
      </w:r>
      <w:r w:rsidRPr="001F0B73">
        <w:rPr>
          <w:rFonts w:cs="Times New Roman"/>
          <w:szCs w:val="24"/>
        </w:rPr>
        <w:t>elektroapgādi</w:t>
      </w:r>
      <w:r w:rsidRPr="00942DDF">
        <w:rPr>
          <w:rFonts w:cs="Times New Roman"/>
          <w:szCs w:val="24"/>
        </w:rPr>
        <w:t xml:space="preserve"> nodrošina AS “Sadales tīkls” Ziemeļaustrumu reģions, teritoriju šķērso pārvades tīkla 110 </w:t>
      </w:r>
      <w:proofErr w:type="spellStart"/>
      <w:r w:rsidRPr="00942DDF">
        <w:rPr>
          <w:rFonts w:cs="Times New Roman"/>
          <w:szCs w:val="24"/>
        </w:rPr>
        <w:t>kV</w:t>
      </w:r>
      <w:proofErr w:type="spellEnd"/>
      <w:r w:rsidRPr="00942DDF">
        <w:rPr>
          <w:rFonts w:cs="Times New Roman"/>
          <w:szCs w:val="24"/>
        </w:rPr>
        <w:t xml:space="preserve"> un 330 </w:t>
      </w:r>
      <w:proofErr w:type="spellStart"/>
      <w:r w:rsidRPr="00942DDF">
        <w:rPr>
          <w:rFonts w:cs="Times New Roman"/>
          <w:szCs w:val="24"/>
        </w:rPr>
        <w:t>kV</w:t>
      </w:r>
      <w:proofErr w:type="spellEnd"/>
      <w:r w:rsidRPr="00942DDF">
        <w:rPr>
          <w:rFonts w:cs="Times New Roman"/>
          <w:szCs w:val="24"/>
        </w:rPr>
        <w:t xml:space="preserve"> maģistrālās gaisvadu elektrolīnijas. 330 </w:t>
      </w:r>
      <w:proofErr w:type="spellStart"/>
      <w:r w:rsidRPr="00942DDF">
        <w:rPr>
          <w:rFonts w:cs="Times New Roman"/>
          <w:szCs w:val="24"/>
        </w:rPr>
        <w:t>kV</w:t>
      </w:r>
      <w:proofErr w:type="spellEnd"/>
      <w:r w:rsidRPr="00942DDF">
        <w:rPr>
          <w:rFonts w:cs="Times New Roman"/>
          <w:szCs w:val="24"/>
        </w:rPr>
        <w:t xml:space="preserve"> pārvades tīkla transformatoru apakšstacija “Krustpils” izvietota Kūku pagastā. Novada teritorijā atrodas piecas 110 </w:t>
      </w:r>
      <w:proofErr w:type="spellStart"/>
      <w:r w:rsidRPr="00942DDF">
        <w:rPr>
          <w:rFonts w:cs="Times New Roman"/>
          <w:szCs w:val="24"/>
        </w:rPr>
        <w:t>kV</w:t>
      </w:r>
      <w:proofErr w:type="spellEnd"/>
      <w:r w:rsidRPr="00942DDF">
        <w:rPr>
          <w:rFonts w:cs="Times New Roman"/>
          <w:szCs w:val="24"/>
        </w:rPr>
        <w:t xml:space="preserve"> transformatoru apakšstacijas: “Aiviekste” (Variešu pag.), “Tēraudlietuve” (Jēkabpilī), “Jēkabpils” (Jēkabpilī), “Birži” (Salas pagastā) un “Viesīte” (Viesītē). Novadā atrodas arī AS “Latvenergo” telekomunikāciju pazemes elektronisko sakaru tīkla līnijas un radiosakaru līniju torņi (Jēkabpilī un Kūku pagastā).</w:t>
      </w:r>
      <w:r w:rsidR="00281324">
        <w:rPr>
          <w:rFonts w:cs="Times New Roman"/>
          <w:szCs w:val="24"/>
        </w:rPr>
        <w:t xml:space="preserve"> </w:t>
      </w:r>
    </w:p>
    <w:p w14:paraId="3F53C613" w14:textId="2C1353A8" w:rsidR="00C33ECD" w:rsidRDefault="00C33ECD" w:rsidP="00281324">
      <w:pPr>
        <w:tabs>
          <w:tab w:val="center" w:pos="4536"/>
        </w:tabs>
        <w:spacing w:before="0" w:after="0" w:line="360" w:lineRule="auto"/>
        <w:ind w:firstLine="709"/>
        <w:rPr>
          <w:rFonts w:cs="Times New Roman"/>
          <w:szCs w:val="24"/>
        </w:rPr>
      </w:pPr>
      <w:r w:rsidRPr="00942DDF">
        <w:rPr>
          <w:rFonts w:cs="Times New Roman"/>
          <w:szCs w:val="24"/>
        </w:rPr>
        <w:t>Novada teritorijā praktiski visās apdzīvotās vietās ir nodrošināts vismaz daļējs ielu apgaismojums, vairākās vietās ir paredzēta ielu apgaismojuma sistēmas izbūve. Esošie ielu apgaismojuma tīkli ir nesen izbūvēti vai atjaunoti, to tehniskais stāvoklis ir labs, tomēr atsevišķos gadījumos ir jāveic esošo gaismekļu nomaiņa uz energoefektīvām spuldzēm</w:t>
      </w:r>
      <w:r>
        <w:rPr>
          <w:rFonts w:cs="Times New Roman"/>
          <w:szCs w:val="24"/>
        </w:rPr>
        <w:t>.</w:t>
      </w:r>
    </w:p>
    <w:p w14:paraId="36359D94" w14:textId="77777777" w:rsidR="00F009F9" w:rsidRDefault="00F009F9" w:rsidP="00083ECC">
      <w:pPr>
        <w:tabs>
          <w:tab w:val="center" w:pos="4536"/>
        </w:tabs>
        <w:spacing w:before="0" w:after="0" w:line="360" w:lineRule="auto"/>
        <w:jc w:val="left"/>
        <w:rPr>
          <w:szCs w:val="24"/>
        </w:rPr>
      </w:pPr>
    </w:p>
    <w:p w14:paraId="4674BB35" w14:textId="67BD7F5A" w:rsidR="00083ECC" w:rsidRPr="001F0B73" w:rsidRDefault="00083ECC" w:rsidP="00083ECC">
      <w:pPr>
        <w:tabs>
          <w:tab w:val="center" w:pos="4536"/>
        </w:tabs>
        <w:spacing w:before="0" w:after="0" w:line="360" w:lineRule="auto"/>
        <w:rPr>
          <w:b/>
          <w:bCs/>
          <w:i/>
          <w:iCs/>
        </w:rPr>
      </w:pPr>
      <w:r w:rsidRPr="001F0B73">
        <w:rPr>
          <w:b/>
          <w:bCs/>
          <w:i/>
          <w:iCs/>
        </w:rPr>
        <w:t xml:space="preserve">Organizētajās darba grupās gūtās atziņas par </w:t>
      </w:r>
      <w:r w:rsidR="00EF345D" w:rsidRPr="001F0B73">
        <w:rPr>
          <w:b/>
          <w:bCs/>
          <w:i/>
          <w:iCs/>
        </w:rPr>
        <w:t xml:space="preserve">komunālo avāriju un kritiskās infrastruktūras </w:t>
      </w:r>
      <w:r w:rsidRPr="001F0B73">
        <w:rPr>
          <w:b/>
          <w:bCs/>
          <w:i/>
          <w:iCs/>
        </w:rPr>
        <w:t>ārkārtas situācijām Jēkabpils novadā</w:t>
      </w:r>
    </w:p>
    <w:p w14:paraId="56DEFFBA" w14:textId="77777777" w:rsidR="00307338" w:rsidRDefault="00307338" w:rsidP="00307338">
      <w:pPr>
        <w:spacing w:before="0" w:after="0" w:line="360" w:lineRule="auto"/>
        <w:rPr>
          <w:b/>
          <w:bCs/>
        </w:rPr>
      </w:pPr>
      <w:r w:rsidRPr="00027E73">
        <w:rPr>
          <w:szCs w:val="24"/>
        </w:rPr>
        <w:t>Galvenās atziņas</w:t>
      </w:r>
      <w:r>
        <w:rPr>
          <w:szCs w:val="24"/>
        </w:rPr>
        <w:t>:</w:t>
      </w:r>
    </w:p>
    <w:p w14:paraId="44057150" w14:textId="77777777" w:rsidR="00307338" w:rsidRPr="0012545D" w:rsidRDefault="00307338" w:rsidP="00B0698A">
      <w:pPr>
        <w:pStyle w:val="Sarakstarindkopa"/>
        <w:numPr>
          <w:ilvl w:val="0"/>
          <w:numId w:val="61"/>
        </w:numPr>
        <w:spacing w:before="0" w:after="0" w:line="360" w:lineRule="auto"/>
        <w:rPr>
          <w:szCs w:val="24"/>
        </w:rPr>
      </w:pPr>
      <w:r w:rsidRPr="0012545D">
        <w:rPr>
          <w:szCs w:val="24"/>
        </w:rPr>
        <w:t>Gatavība elektroapgādes traucējumu gadījumiem ir uzlabojusies pēc iepriekšējo gadu lielo vētru radītajām problēmām.</w:t>
      </w:r>
    </w:p>
    <w:p w14:paraId="1FD8F5BD" w14:textId="77777777" w:rsidR="00307338" w:rsidRPr="0012545D" w:rsidRDefault="00307338" w:rsidP="00B0698A">
      <w:pPr>
        <w:pStyle w:val="Sarakstarindkopa"/>
        <w:numPr>
          <w:ilvl w:val="0"/>
          <w:numId w:val="61"/>
        </w:numPr>
        <w:spacing w:before="0" w:after="0" w:line="360" w:lineRule="auto"/>
        <w:rPr>
          <w:szCs w:val="24"/>
        </w:rPr>
      </w:pPr>
      <w:r w:rsidRPr="0012545D">
        <w:rPr>
          <w:szCs w:val="24"/>
        </w:rPr>
        <w:t>Lielākās problēmas elektroapgādes pārtraukumu gadījumos būs jūtamas pagastos.</w:t>
      </w:r>
    </w:p>
    <w:p w14:paraId="615807CF" w14:textId="77777777" w:rsidR="00307338" w:rsidRPr="0012545D" w:rsidRDefault="00307338" w:rsidP="00B0698A">
      <w:pPr>
        <w:pStyle w:val="Sarakstarindkopa"/>
        <w:numPr>
          <w:ilvl w:val="0"/>
          <w:numId w:val="61"/>
        </w:numPr>
        <w:spacing w:before="0" w:after="0" w:line="360" w:lineRule="auto"/>
        <w:rPr>
          <w:szCs w:val="24"/>
        </w:rPr>
      </w:pPr>
      <w:r w:rsidRPr="0012545D">
        <w:rPr>
          <w:szCs w:val="24"/>
        </w:rPr>
        <w:t>Ūdens apgādes un notekūdeņu attīrīšanas iekārtu tehniskais stāvoklis nav izvērtēts.</w:t>
      </w:r>
    </w:p>
    <w:p w14:paraId="09307A3A" w14:textId="77777777" w:rsidR="00307338" w:rsidRPr="00715C81" w:rsidRDefault="00307338" w:rsidP="00B0698A">
      <w:pPr>
        <w:pStyle w:val="Sarakstarindkopa"/>
        <w:numPr>
          <w:ilvl w:val="0"/>
          <w:numId w:val="61"/>
        </w:numPr>
        <w:spacing w:before="0" w:after="0" w:line="360" w:lineRule="auto"/>
        <w:rPr>
          <w:b/>
          <w:bCs/>
        </w:rPr>
      </w:pPr>
      <w:r w:rsidRPr="0012545D">
        <w:rPr>
          <w:szCs w:val="24"/>
        </w:rPr>
        <w:t>Dzeramā ūdens apgādei CAK rīcībā ir specializēta dzeramā ūdens cisterna.</w:t>
      </w:r>
    </w:p>
    <w:p w14:paraId="23CDB75F" w14:textId="77777777" w:rsidR="00307338" w:rsidRPr="00EB22B1" w:rsidRDefault="00307338" w:rsidP="00B0698A">
      <w:pPr>
        <w:pStyle w:val="Sarakstarindkopa"/>
        <w:numPr>
          <w:ilvl w:val="0"/>
          <w:numId w:val="61"/>
        </w:numPr>
        <w:spacing w:before="0" w:after="0" w:line="360" w:lineRule="auto"/>
        <w:rPr>
          <w:b/>
          <w:bCs/>
        </w:rPr>
      </w:pPr>
      <w:r>
        <w:t>Jēkabpils novada pilsētās un lielākajos centros avārijas ūdens apgādes, kanalizācijas un apkures sistēmās neradīs nozīmīgas problēmas.</w:t>
      </w:r>
    </w:p>
    <w:p w14:paraId="2600891C" w14:textId="77777777" w:rsidR="00307338" w:rsidRPr="00B427A9" w:rsidRDefault="00307338" w:rsidP="00B0698A">
      <w:pPr>
        <w:pStyle w:val="Sarakstarindkopa"/>
        <w:numPr>
          <w:ilvl w:val="0"/>
          <w:numId w:val="61"/>
        </w:numPr>
        <w:spacing w:before="0" w:after="0" w:line="360" w:lineRule="auto"/>
        <w:rPr>
          <w:b/>
          <w:bCs/>
        </w:rPr>
      </w:pPr>
      <w:r>
        <w:t>Turpretī vairākos pagastos nav ūdens rezervuāru un rezerves urbumu.</w:t>
      </w:r>
    </w:p>
    <w:p w14:paraId="7D98C997" w14:textId="77777777" w:rsidR="00307338" w:rsidRPr="00F46FB9" w:rsidRDefault="00307338" w:rsidP="00B0698A">
      <w:pPr>
        <w:pStyle w:val="Sarakstarindkopa"/>
        <w:numPr>
          <w:ilvl w:val="0"/>
          <w:numId w:val="61"/>
        </w:numPr>
        <w:spacing w:before="0" w:after="0" w:line="360" w:lineRule="auto"/>
        <w:rPr>
          <w:b/>
          <w:bCs/>
        </w:rPr>
      </w:pPr>
      <w:r>
        <w:t>Vairākos pagastos elektroenerģijas pārtraukuma gadījumos tiks pilnībā paralizēta ūdens apgāde, notekūdeņu apsaimniekošana un siltumapgāde.</w:t>
      </w:r>
    </w:p>
    <w:p w14:paraId="697A9E90" w14:textId="77777777" w:rsidR="00307338" w:rsidRDefault="00307338" w:rsidP="00307338">
      <w:pPr>
        <w:spacing w:before="0" w:after="0" w:line="360" w:lineRule="auto"/>
        <w:rPr>
          <w:b/>
          <w:bCs/>
        </w:rPr>
      </w:pPr>
    </w:p>
    <w:p w14:paraId="2021EC21" w14:textId="77777777" w:rsidR="00307338" w:rsidRDefault="00307338" w:rsidP="00307338">
      <w:pPr>
        <w:spacing w:before="0" w:after="0" w:line="360" w:lineRule="auto"/>
      </w:pPr>
      <w:r w:rsidRPr="00027E73">
        <w:rPr>
          <w:szCs w:val="24"/>
        </w:rPr>
        <w:t xml:space="preserve">Jēkabpils </w:t>
      </w:r>
      <w:r w:rsidRPr="00244FD7">
        <w:t>CAK darba grupas locekļu pašvērtējums par gatavību infrastruktūras avārijām</w:t>
      </w:r>
      <w:r w:rsidRPr="00027E73">
        <w:rPr>
          <w:szCs w:val="24"/>
        </w:rPr>
        <w:t xml:space="preserve"> (5 baļļu skalā)</w:t>
      </w:r>
      <w:r>
        <w:rPr>
          <w:szCs w:val="24"/>
        </w:rPr>
        <w:t>:</w:t>
      </w:r>
    </w:p>
    <w:p w14:paraId="506C8474" w14:textId="10658D29" w:rsidR="00307338" w:rsidRDefault="00307338" w:rsidP="00B0698A">
      <w:pPr>
        <w:pStyle w:val="Sarakstarindkopa"/>
        <w:numPr>
          <w:ilvl w:val="0"/>
          <w:numId w:val="62"/>
        </w:numPr>
        <w:spacing w:before="0" w:after="0" w:line="360" w:lineRule="auto"/>
        <w:rPr>
          <w:szCs w:val="24"/>
        </w:rPr>
      </w:pPr>
      <w:r w:rsidRPr="006134F3">
        <w:rPr>
          <w:szCs w:val="24"/>
        </w:rPr>
        <w:t>Tehniskais nodrošinājums – 4</w:t>
      </w:r>
      <w:r w:rsidR="00133A91">
        <w:rPr>
          <w:szCs w:val="24"/>
        </w:rPr>
        <w:t xml:space="preserve"> balles</w:t>
      </w:r>
      <w:r w:rsidRPr="006134F3">
        <w:rPr>
          <w:szCs w:val="24"/>
        </w:rPr>
        <w:t>.</w:t>
      </w:r>
    </w:p>
    <w:p w14:paraId="6E224781" w14:textId="5BF42C77" w:rsidR="00307338" w:rsidRPr="006134F3" w:rsidRDefault="00307338" w:rsidP="00B0698A">
      <w:pPr>
        <w:pStyle w:val="Sarakstarindkopa"/>
        <w:numPr>
          <w:ilvl w:val="0"/>
          <w:numId w:val="62"/>
        </w:numPr>
        <w:spacing w:before="0" w:after="0" w:line="360" w:lineRule="auto"/>
        <w:rPr>
          <w:szCs w:val="24"/>
        </w:rPr>
      </w:pPr>
      <w:r w:rsidRPr="006134F3">
        <w:rPr>
          <w:szCs w:val="24"/>
        </w:rPr>
        <w:t xml:space="preserve">Organizatoriskais nodrošinājums – </w:t>
      </w:r>
      <w:r>
        <w:rPr>
          <w:szCs w:val="24"/>
        </w:rPr>
        <w:t>4</w:t>
      </w:r>
      <w:r w:rsidR="00133A91" w:rsidRPr="00133A91">
        <w:rPr>
          <w:szCs w:val="24"/>
        </w:rPr>
        <w:t xml:space="preserve"> </w:t>
      </w:r>
      <w:r w:rsidR="00133A91">
        <w:rPr>
          <w:szCs w:val="24"/>
        </w:rPr>
        <w:t>balles</w:t>
      </w:r>
      <w:r w:rsidRPr="006134F3">
        <w:rPr>
          <w:szCs w:val="24"/>
        </w:rPr>
        <w:t>.</w:t>
      </w:r>
    </w:p>
    <w:p w14:paraId="341E1940" w14:textId="77777777" w:rsidR="00307338" w:rsidRDefault="00307338" w:rsidP="00307338">
      <w:pPr>
        <w:spacing w:before="0" w:after="0" w:line="360" w:lineRule="auto"/>
        <w:rPr>
          <w:szCs w:val="24"/>
        </w:rPr>
      </w:pPr>
    </w:p>
    <w:p w14:paraId="01BB699F" w14:textId="77777777" w:rsidR="00307338" w:rsidRDefault="00307338" w:rsidP="00307338">
      <w:pPr>
        <w:spacing w:before="0" w:after="0" w:line="360" w:lineRule="auto"/>
        <w:rPr>
          <w:szCs w:val="24"/>
        </w:rPr>
      </w:pPr>
      <w:r w:rsidRPr="00027E73">
        <w:rPr>
          <w:szCs w:val="24"/>
        </w:rPr>
        <w:t>Pilnveides ierosinājumi</w:t>
      </w:r>
      <w:r>
        <w:rPr>
          <w:szCs w:val="24"/>
        </w:rPr>
        <w:t>:</w:t>
      </w:r>
    </w:p>
    <w:p w14:paraId="0DCFA32D" w14:textId="77777777" w:rsidR="00307338" w:rsidRPr="00F87C9B" w:rsidRDefault="00307338" w:rsidP="00B0698A">
      <w:pPr>
        <w:pStyle w:val="Sarakstarindkopa"/>
        <w:numPr>
          <w:ilvl w:val="0"/>
          <w:numId w:val="63"/>
        </w:numPr>
        <w:spacing w:before="0" w:after="0" w:line="360" w:lineRule="auto"/>
        <w:rPr>
          <w:szCs w:val="24"/>
        </w:rPr>
      </w:pPr>
      <w:r w:rsidRPr="00F87C9B">
        <w:rPr>
          <w:szCs w:val="24"/>
        </w:rPr>
        <w:t>Apzināt pašvaldības teritorijas, kurās ir tikai viens ūdens ņemšanas avots.</w:t>
      </w:r>
    </w:p>
    <w:p w14:paraId="71B3A17B" w14:textId="77777777" w:rsidR="00307338" w:rsidRDefault="00307338" w:rsidP="00B0698A">
      <w:pPr>
        <w:pStyle w:val="Sarakstarindkopa"/>
        <w:numPr>
          <w:ilvl w:val="0"/>
          <w:numId w:val="63"/>
        </w:numPr>
        <w:tabs>
          <w:tab w:val="center" w:pos="4536"/>
        </w:tabs>
        <w:spacing w:before="0" w:after="0" w:line="360" w:lineRule="auto"/>
        <w:jc w:val="left"/>
        <w:rPr>
          <w:szCs w:val="24"/>
        </w:rPr>
      </w:pPr>
      <w:r w:rsidRPr="006E4BA2">
        <w:rPr>
          <w:szCs w:val="24"/>
        </w:rPr>
        <w:t>Novērtēt dzeramā ūdens apgādes un notekūdeņu attīrīšanas iekārtu tehnisko stāvokli un aktualizēt riska novērtējumu</w:t>
      </w:r>
      <w:r>
        <w:rPr>
          <w:szCs w:val="24"/>
        </w:rPr>
        <w:t>.</w:t>
      </w:r>
    </w:p>
    <w:p w14:paraId="1346DC01" w14:textId="35913CED" w:rsidR="00307338" w:rsidRDefault="00307338" w:rsidP="00B0698A">
      <w:pPr>
        <w:pStyle w:val="Sarakstarindkopa"/>
        <w:numPr>
          <w:ilvl w:val="0"/>
          <w:numId w:val="63"/>
        </w:numPr>
        <w:tabs>
          <w:tab w:val="center" w:pos="4536"/>
        </w:tabs>
        <w:spacing w:before="0" w:after="0" w:line="360" w:lineRule="auto"/>
        <w:jc w:val="left"/>
      </w:pPr>
      <w:r>
        <w:t>Papildināt darba grupas sanāksmē apkopoto informāciju par kritiskās infrastruktūras tehnisko nodrošinājumu un reizi gadā to aktualizēt</w:t>
      </w:r>
      <w:r w:rsidR="00324342">
        <w:t>.</w:t>
      </w:r>
    </w:p>
    <w:p w14:paraId="2072D0A2" w14:textId="77777777" w:rsidR="00307338" w:rsidRPr="0091026A" w:rsidRDefault="00307338" w:rsidP="00B0698A">
      <w:pPr>
        <w:pStyle w:val="Sarakstarindkopa"/>
        <w:numPr>
          <w:ilvl w:val="0"/>
          <w:numId w:val="63"/>
        </w:numPr>
        <w:tabs>
          <w:tab w:val="center" w:pos="4536"/>
        </w:tabs>
        <w:spacing w:before="0" w:after="0" w:line="360" w:lineRule="auto"/>
        <w:jc w:val="left"/>
        <w:rPr>
          <w:szCs w:val="24"/>
        </w:rPr>
      </w:pPr>
      <w:r>
        <w:t>Izstrādāt preventīvās, gatavības un reaģēšanas rīcības infrastruktūras avārijās:</w:t>
      </w:r>
    </w:p>
    <w:p w14:paraId="6FBA8827" w14:textId="6B0A7381" w:rsidR="00307338" w:rsidRDefault="00906B4D" w:rsidP="00B0698A">
      <w:pPr>
        <w:pStyle w:val="Sarakstarindkopa"/>
        <w:numPr>
          <w:ilvl w:val="0"/>
          <w:numId w:val="64"/>
        </w:numPr>
        <w:tabs>
          <w:tab w:val="center" w:pos="4536"/>
        </w:tabs>
        <w:spacing w:before="0" w:after="0" w:line="360" w:lineRule="auto"/>
        <w:ind w:left="1418"/>
        <w:jc w:val="left"/>
      </w:pPr>
      <w:r>
        <w:t>d</w:t>
      </w:r>
      <w:r w:rsidR="00307338">
        <w:t>zeramā ūdens apgādē;</w:t>
      </w:r>
    </w:p>
    <w:p w14:paraId="62062DF0" w14:textId="515C6BC9" w:rsidR="00307338" w:rsidRPr="001F26EB" w:rsidRDefault="00906B4D" w:rsidP="00B0698A">
      <w:pPr>
        <w:pStyle w:val="Sarakstarindkopa"/>
        <w:numPr>
          <w:ilvl w:val="0"/>
          <w:numId w:val="64"/>
        </w:numPr>
        <w:tabs>
          <w:tab w:val="center" w:pos="4536"/>
        </w:tabs>
        <w:spacing w:before="0" w:after="0" w:line="360" w:lineRule="auto"/>
        <w:ind w:left="1418"/>
        <w:jc w:val="left"/>
        <w:rPr>
          <w:szCs w:val="24"/>
        </w:rPr>
      </w:pPr>
      <w:r>
        <w:t>n</w:t>
      </w:r>
      <w:r w:rsidR="00307338">
        <w:t>otekūdeņu apsaimniekošanā;</w:t>
      </w:r>
    </w:p>
    <w:p w14:paraId="221D2E13" w14:textId="4F9B5CE4" w:rsidR="00307338" w:rsidRPr="001F26EB" w:rsidRDefault="00906B4D" w:rsidP="00B0698A">
      <w:pPr>
        <w:pStyle w:val="Sarakstarindkopa"/>
        <w:numPr>
          <w:ilvl w:val="0"/>
          <w:numId w:val="64"/>
        </w:numPr>
        <w:tabs>
          <w:tab w:val="center" w:pos="4536"/>
        </w:tabs>
        <w:spacing w:before="0" w:after="0" w:line="360" w:lineRule="auto"/>
        <w:ind w:left="1418"/>
        <w:jc w:val="left"/>
        <w:rPr>
          <w:szCs w:val="24"/>
        </w:rPr>
      </w:pPr>
      <w:r>
        <w:t>c</w:t>
      </w:r>
      <w:r w:rsidR="00307338">
        <w:t>entralizētajā siltuma apgādē.</w:t>
      </w:r>
    </w:p>
    <w:p w14:paraId="547D593B" w14:textId="77777777" w:rsidR="00307338" w:rsidRPr="008955FC" w:rsidRDefault="00307338" w:rsidP="00B0698A">
      <w:pPr>
        <w:pStyle w:val="Sarakstarindkopa"/>
        <w:numPr>
          <w:ilvl w:val="0"/>
          <w:numId w:val="65"/>
        </w:numPr>
        <w:tabs>
          <w:tab w:val="center" w:pos="4536"/>
        </w:tabs>
        <w:spacing w:before="0" w:after="0" w:line="360" w:lineRule="auto"/>
        <w:jc w:val="left"/>
        <w:rPr>
          <w:szCs w:val="24"/>
        </w:rPr>
      </w:pPr>
      <w:r>
        <w:t>Apzināt apdzīvotās vietas, kuras ir visvājāk tehniski nodrošinātas infrastruktūras bojājuma gadījumiem.</w:t>
      </w:r>
    </w:p>
    <w:p w14:paraId="67D50D77" w14:textId="77777777" w:rsidR="00307338" w:rsidRPr="00257D88" w:rsidRDefault="00307338" w:rsidP="00B0698A">
      <w:pPr>
        <w:pStyle w:val="Sarakstarindkopa"/>
        <w:numPr>
          <w:ilvl w:val="0"/>
          <w:numId w:val="65"/>
        </w:numPr>
        <w:tabs>
          <w:tab w:val="center" w:pos="4536"/>
        </w:tabs>
        <w:spacing w:before="0" w:after="0" w:line="360" w:lineRule="auto"/>
        <w:jc w:val="left"/>
        <w:rPr>
          <w:szCs w:val="24"/>
        </w:rPr>
      </w:pPr>
      <w:r>
        <w:t>Noteikt nepieciešamos resursus, lai nodrošinātu visu Jēkabpils novada apdzīvoto vietu minimālo tehnisko gatavību infrastruktūras avāriju gadījumiem.</w:t>
      </w:r>
    </w:p>
    <w:p w14:paraId="02EE3D57" w14:textId="372C2AB4" w:rsidR="0088039E" w:rsidRPr="00257D88" w:rsidRDefault="00307338" w:rsidP="00B0698A">
      <w:pPr>
        <w:pStyle w:val="Sarakstarindkopa"/>
        <w:numPr>
          <w:ilvl w:val="0"/>
          <w:numId w:val="65"/>
        </w:numPr>
        <w:tabs>
          <w:tab w:val="center" w:pos="4536"/>
        </w:tabs>
        <w:spacing w:before="0" w:after="0" w:line="360" w:lineRule="auto"/>
        <w:jc w:val="left"/>
        <w:rPr>
          <w:szCs w:val="24"/>
        </w:rPr>
      </w:pPr>
      <w:r>
        <w:t>Iekļaut rīcībās ēku sabrukuma gadījumos uzdevumu – gruvešos aprakto cilvēku meklēšana</w:t>
      </w:r>
      <w:r w:rsidR="00257D88">
        <w:t>.</w:t>
      </w:r>
    </w:p>
    <w:p w14:paraId="15A4842A" w14:textId="77777777" w:rsidR="0088039E" w:rsidRDefault="0088039E" w:rsidP="001F26EB">
      <w:pPr>
        <w:tabs>
          <w:tab w:val="center" w:pos="4536"/>
        </w:tabs>
        <w:spacing w:before="0" w:after="0" w:line="360" w:lineRule="auto"/>
        <w:jc w:val="left"/>
        <w:rPr>
          <w:szCs w:val="24"/>
        </w:rPr>
      </w:pPr>
    </w:p>
    <w:p w14:paraId="6917A1FC" w14:textId="6BD890CE" w:rsidR="00E21978" w:rsidRPr="008F1121" w:rsidRDefault="00885B82" w:rsidP="001F26EB">
      <w:pPr>
        <w:tabs>
          <w:tab w:val="center" w:pos="4536"/>
        </w:tabs>
        <w:spacing w:before="0" w:after="0" w:line="360" w:lineRule="auto"/>
        <w:jc w:val="left"/>
        <w:rPr>
          <w:i/>
          <w:szCs w:val="24"/>
        </w:rPr>
      </w:pPr>
      <w:r w:rsidRPr="008F1121">
        <w:rPr>
          <w:rFonts w:cs="Times New Roman"/>
          <w:bCs/>
          <w:i/>
          <w:szCs w:val="24"/>
        </w:rPr>
        <w:t xml:space="preserve">Tabula Nr.3. </w:t>
      </w:r>
      <w:r w:rsidR="00E21978" w:rsidRPr="008F1121">
        <w:rPr>
          <w:i/>
          <w:szCs w:val="24"/>
        </w:rPr>
        <w:t>Apkopojums par komunālo infrastruktūru</w:t>
      </w:r>
    </w:p>
    <w:tbl>
      <w:tblPr>
        <w:tblStyle w:val="Reatabula"/>
        <w:tblW w:w="0" w:type="auto"/>
        <w:tblLook w:val="04A0" w:firstRow="1" w:lastRow="0" w:firstColumn="1" w:lastColumn="0" w:noHBand="0" w:noVBand="1"/>
      </w:tblPr>
      <w:tblGrid>
        <w:gridCol w:w="1295"/>
        <w:gridCol w:w="1414"/>
        <w:gridCol w:w="1274"/>
        <w:gridCol w:w="1271"/>
        <w:gridCol w:w="1412"/>
        <w:gridCol w:w="1630"/>
      </w:tblGrid>
      <w:tr w:rsidR="00C51E41" w:rsidRPr="00A02F1D" w14:paraId="003EBD38" w14:textId="77777777" w:rsidTr="00B90583">
        <w:tc>
          <w:tcPr>
            <w:tcW w:w="8296" w:type="dxa"/>
            <w:gridSpan w:val="6"/>
            <w:shd w:val="clear" w:color="auto" w:fill="auto"/>
          </w:tcPr>
          <w:p w14:paraId="6731E583" w14:textId="77777777" w:rsidR="00C51E41" w:rsidRPr="00A02F1D" w:rsidRDefault="00C51E41" w:rsidP="00B90583">
            <w:pPr>
              <w:rPr>
                <w:rFonts w:cs="Times New Roman"/>
                <w:b/>
                <w:bCs/>
                <w:sz w:val="18"/>
                <w:szCs w:val="18"/>
              </w:rPr>
            </w:pPr>
            <w:r w:rsidRPr="00A02F1D">
              <w:rPr>
                <w:rFonts w:cs="Times New Roman"/>
                <w:b/>
                <w:bCs/>
                <w:sz w:val="18"/>
                <w:szCs w:val="18"/>
              </w:rPr>
              <w:t>Jēkabpils pilsēta</w:t>
            </w:r>
          </w:p>
        </w:tc>
      </w:tr>
      <w:tr w:rsidR="00C51E41" w:rsidRPr="00AD3A91" w14:paraId="05881F2E" w14:textId="77777777" w:rsidTr="00B90583">
        <w:tc>
          <w:tcPr>
            <w:tcW w:w="1295" w:type="dxa"/>
            <w:vMerge w:val="restart"/>
            <w:shd w:val="clear" w:color="auto" w:fill="D9D9D9" w:themeFill="background1" w:themeFillShade="D9"/>
          </w:tcPr>
          <w:p w14:paraId="01EDACAB" w14:textId="77777777" w:rsidR="00C51E41" w:rsidRPr="00AD3A91" w:rsidRDefault="00C51E41" w:rsidP="00B90583">
            <w:pPr>
              <w:rPr>
                <w:rFonts w:cs="Times New Roman"/>
                <w:sz w:val="16"/>
                <w:szCs w:val="16"/>
              </w:rPr>
            </w:pPr>
            <w:r w:rsidRPr="00AD3A91">
              <w:rPr>
                <w:rFonts w:cs="Times New Roman"/>
                <w:sz w:val="16"/>
                <w:szCs w:val="16"/>
              </w:rPr>
              <w:t xml:space="preserve">Infrastruktūras valdītājs </w:t>
            </w:r>
            <w:r>
              <w:rPr>
                <w:rFonts w:cs="Times New Roman"/>
                <w:sz w:val="16"/>
                <w:szCs w:val="16"/>
              </w:rPr>
              <w:t xml:space="preserve">/ </w:t>
            </w:r>
            <w:r w:rsidRPr="00AD3A91">
              <w:rPr>
                <w:rFonts w:cs="Times New Roman"/>
                <w:sz w:val="16"/>
                <w:szCs w:val="16"/>
              </w:rPr>
              <w:t>Kritiskā infrastruktūra</w:t>
            </w:r>
          </w:p>
        </w:tc>
        <w:tc>
          <w:tcPr>
            <w:tcW w:w="1414" w:type="dxa"/>
            <w:tcBorders>
              <w:bottom w:val="single" w:sz="4" w:space="0" w:color="auto"/>
            </w:tcBorders>
            <w:shd w:val="clear" w:color="auto" w:fill="D9D9D9" w:themeFill="background1" w:themeFillShade="D9"/>
          </w:tcPr>
          <w:p w14:paraId="1605CCC1" w14:textId="77777777" w:rsidR="00C51E41" w:rsidRDefault="00C51E41" w:rsidP="00B90583">
            <w:pPr>
              <w:jc w:val="center"/>
              <w:rPr>
                <w:rFonts w:cs="Times New Roman"/>
                <w:sz w:val="16"/>
                <w:szCs w:val="16"/>
              </w:rPr>
            </w:pPr>
            <w:r>
              <w:rPr>
                <w:rFonts w:cs="Times New Roman"/>
                <w:sz w:val="16"/>
                <w:szCs w:val="16"/>
              </w:rPr>
              <w:t>Infrastruktūras raksturojums (skaits)</w:t>
            </w:r>
          </w:p>
        </w:tc>
        <w:tc>
          <w:tcPr>
            <w:tcW w:w="2545" w:type="dxa"/>
            <w:gridSpan w:val="2"/>
            <w:tcBorders>
              <w:bottom w:val="single" w:sz="4" w:space="0" w:color="auto"/>
            </w:tcBorders>
            <w:shd w:val="clear" w:color="auto" w:fill="D9D9D9" w:themeFill="background1" w:themeFillShade="D9"/>
          </w:tcPr>
          <w:p w14:paraId="778CC58A" w14:textId="77777777" w:rsidR="00C51E41" w:rsidRPr="00AD3A91" w:rsidRDefault="00C51E41" w:rsidP="00B90583">
            <w:pPr>
              <w:jc w:val="center"/>
              <w:rPr>
                <w:rFonts w:cs="Times New Roman"/>
                <w:sz w:val="16"/>
                <w:szCs w:val="16"/>
              </w:rPr>
            </w:pPr>
            <w:r>
              <w:rPr>
                <w:rFonts w:cs="Times New Roman"/>
                <w:sz w:val="16"/>
                <w:szCs w:val="16"/>
              </w:rPr>
              <w:t>Energoresursi, kurināmais</w:t>
            </w:r>
          </w:p>
        </w:tc>
        <w:tc>
          <w:tcPr>
            <w:tcW w:w="1412" w:type="dxa"/>
            <w:vMerge w:val="restart"/>
            <w:shd w:val="clear" w:color="auto" w:fill="D9D9D9" w:themeFill="background1" w:themeFillShade="D9"/>
          </w:tcPr>
          <w:p w14:paraId="6E833D59" w14:textId="77777777" w:rsidR="00C51E41" w:rsidRPr="00AD3A91" w:rsidRDefault="00C51E41" w:rsidP="00B90583">
            <w:pPr>
              <w:rPr>
                <w:rFonts w:cs="Times New Roman"/>
                <w:sz w:val="16"/>
                <w:szCs w:val="16"/>
              </w:rPr>
            </w:pPr>
            <w:r>
              <w:rPr>
                <w:rFonts w:cs="Times New Roman"/>
                <w:sz w:val="16"/>
                <w:szCs w:val="16"/>
              </w:rPr>
              <w:t>Veiktspējas rezerve avārijas gadījumā (h)</w:t>
            </w:r>
          </w:p>
        </w:tc>
        <w:tc>
          <w:tcPr>
            <w:tcW w:w="1630" w:type="dxa"/>
            <w:vMerge w:val="restart"/>
            <w:shd w:val="clear" w:color="auto" w:fill="D9D9D9" w:themeFill="background1" w:themeFillShade="D9"/>
          </w:tcPr>
          <w:p w14:paraId="3BD56B74" w14:textId="77777777" w:rsidR="00C51E41" w:rsidRPr="00AD3A91" w:rsidRDefault="00C51E41" w:rsidP="00B90583">
            <w:pPr>
              <w:rPr>
                <w:rFonts w:cs="Times New Roman"/>
                <w:sz w:val="16"/>
                <w:szCs w:val="16"/>
              </w:rPr>
            </w:pPr>
            <w:r>
              <w:rPr>
                <w:rFonts w:cs="Times New Roman"/>
                <w:sz w:val="16"/>
                <w:szCs w:val="16"/>
              </w:rPr>
              <w:t>Citi resursi avārijas situācijas pārvarēšanai, materiālās rezerves</w:t>
            </w:r>
          </w:p>
        </w:tc>
      </w:tr>
      <w:tr w:rsidR="00C51E41" w:rsidRPr="00AD3A91" w14:paraId="6C1378E6" w14:textId="77777777" w:rsidTr="00B90583">
        <w:tc>
          <w:tcPr>
            <w:tcW w:w="1295" w:type="dxa"/>
            <w:vMerge/>
          </w:tcPr>
          <w:p w14:paraId="5220D99D" w14:textId="77777777" w:rsidR="00C51E41" w:rsidRPr="00AD3A91" w:rsidRDefault="00C51E41" w:rsidP="00B90583">
            <w:pPr>
              <w:rPr>
                <w:rFonts w:cs="Times New Roman"/>
                <w:sz w:val="16"/>
                <w:szCs w:val="16"/>
              </w:rPr>
            </w:pPr>
          </w:p>
        </w:tc>
        <w:tc>
          <w:tcPr>
            <w:tcW w:w="1414" w:type="dxa"/>
            <w:shd w:val="clear" w:color="auto" w:fill="D9D9D9" w:themeFill="background1" w:themeFillShade="D9"/>
          </w:tcPr>
          <w:p w14:paraId="514934D3" w14:textId="77777777" w:rsidR="00C51E41" w:rsidRPr="00AD3A91" w:rsidRDefault="00C51E41" w:rsidP="00B90583">
            <w:pPr>
              <w:rPr>
                <w:rFonts w:cs="Times New Roman"/>
                <w:sz w:val="16"/>
                <w:szCs w:val="16"/>
              </w:rPr>
            </w:pPr>
          </w:p>
        </w:tc>
        <w:tc>
          <w:tcPr>
            <w:tcW w:w="1274" w:type="dxa"/>
            <w:shd w:val="clear" w:color="auto" w:fill="D9D9D9" w:themeFill="background1" w:themeFillShade="D9"/>
          </w:tcPr>
          <w:p w14:paraId="007C65DD" w14:textId="77777777" w:rsidR="00C51E41" w:rsidRPr="00AD3A91" w:rsidRDefault="00C51E41" w:rsidP="00B90583">
            <w:pPr>
              <w:rPr>
                <w:rFonts w:cs="Times New Roman"/>
                <w:sz w:val="16"/>
                <w:szCs w:val="16"/>
              </w:rPr>
            </w:pPr>
            <w:proofErr w:type="spellStart"/>
            <w:r>
              <w:rPr>
                <w:rFonts w:cs="Times New Roman"/>
                <w:sz w:val="16"/>
                <w:szCs w:val="16"/>
              </w:rPr>
              <w:t>Pamatresurss</w:t>
            </w:r>
            <w:proofErr w:type="spellEnd"/>
          </w:p>
        </w:tc>
        <w:tc>
          <w:tcPr>
            <w:tcW w:w="1271" w:type="dxa"/>
            <w:shd w:val="clear" w:color="auto" w:fill="D9D9D9" w:themeFill="background1" w:themeFillShade="D9"/>
          </w:tcPr>
          <w:p w14:paraId="3F5C6F48" w14:textId="77777777" w:rsidR="00C51E41" w:rsidRPr="00AD3A91" w:rsidRDefault="00C51E41" w:rsidP="00B90583">
            <w:pPr>
              <w:rPr>
                <w:rFonts w:cs="Times New Roman"/>
                <w:sz w:val="16"/>
                <w:szCs w:val="16"/>
              </w:rPr>
            </w:pPr>
            <w:r>
              <w:rPr>
                <w:rFonts w:cs="Times New Roman"/>
                <w:sz w:val="16"/>
                <w:szCs w:val="16"/>
              </w:rPr>
              <w:t>Alternatīva</w:t>
            </w:r>
          </w:p>
        </w:tc>
        <w:tc>
          <w:tcPr>
            <w:tcW w:w="1412" w:type="dxa"/>
            <w:vMerge/>
          </w:tcPr>
          <w:p w14:paraId="5825E623" w14:textId="77777777" w:rsidR="00C51E41" w:rsidRPr="00AD3A91" w:rsidRDefault="00C51E41" w:rsidP="00B90583">
            <w:pPr>
              <w:rPr>
                <w:rFonts w:cs="Times New Roman"/>
                <w:sz w:val="16"/>
                <w:szCs w:val="16"/>
              </w:rPr>
            </w:pPr>
          </w:p>
        </w:tc>
        <w:tc>
          <w:tcPr>
            <w:tcW w:w="1630" w:type="dxa"/>
            <w:vMerge/>
          </w:tcPr>
          <w:p w14:paraId="40FAAEDF" w14:textId="77777777" w:rsidR="00C51E41" w:rsidRPr="00AD3A91" w:rsidRDefault="00C51E41" w:rsidP="00B90583">
            <w:pPr>
              <w:rPr>
                <w:rFonts w:cs="Times New Roman"/>
                <w:sz w:val="16"/>
                <w:szCs w:val="16"/>
              </w:rPr>
            </w:pPr>
          </w:p>
        </w:tc>
      </w:tr>
      <w:tr w:rsidR="00C51E41" w:rsidRPr="00AD3A91" w14:paraId="71DAF749" w14:textId="77777777" w:rsidTr="00B90583">
        <w:tc>
          <w:tcPr>
            <w:tcW w:w="1295" w:type="dxa"/>
            <w:vMerge w:val="restart"/>
            <w:vAlign w:val="center"/>
          </w:tcPr>
          <w:p w14:paraId="4212123B" w14:textId="77777777" w:rsidR="00C51E41" w:rsidRPr="00A0082B" w:rsidRDefault="00C51E41" w:rsidP="00B90583">
            <w:pPr>
              <w:rPr>
                <w:rFonts w:cs="Times New Roman"/>
                <w:sz w:val="16"/>
                <w:szCs w:val="16"/>
              </w:rPr>
            </w:pPr>
            <w:r w:rsidRPr="00A0082B">
              <w:rPr>
                <w:rFonts w:cs="Times New Roman"/>
                <w:sz w:val="16"/>
                <w:szCs w:val="16"/>
              </w:rPr>
              <w:t>SIA “Jēkabpils ūdens”/ Ūdensapgāde</w:t>
            </w:r>
          </w:p>
        </w:tc>
        <w:tc>
          <w:tcPr>
            <w:tcW w:w="1414" w:type="dxa"/>
          </w:tcPr>
          <w:p w14:paraId="4A5232E1" w14:textId="77777777" w:rsidR="00C51E41" w:rsidRPr="00AD3A91" w:rsidRDefault="00C51E41" w:rsidP="00B90583">
            <w:pPr>
              <w:rPr>
                <w:rFonts w:cs="Times New Roman"/>
                <w:sz w:val="16"/>
                <w:szCs w:val="16"/>
              </w:rPr>
            </w:pPr>
            <w:r>
              <w:rPr>
                <w:rFonts w:cs="Times New Roman"/>
                <w:sz w:val="16"/>
                <w:szCs w:val="16"/>
              </w:rPr>
              <w:t>8 urbumi</w:t>
            </w:r>
          </w:p>
        </w:tc>
        <w:tc>
          <w:tcPr>
            <w:tcW w:w="1274" w:type="dxa"/>
          </w:tcPr>
          <w:p w14:paraId="4E76CC96" w14:textId="77777777" w:rsidR="00C51E41" w:rsidRPr="00AD3A91" w:rsidRDefault="00C51E41" w:rsidP="00B90583">
            <w:pPr>
              <w:rPr>
                <w:rFonts w:cs="Times New Roman"/>
                <w:sz w:val="16"/>
                <w:szCs w:val="16"/>
              </w:rPr>
            </w:pPr>
            <w:r>
              <w:rPr>
                <w:rFonts w:cs="Times New Roman"/>
                <w:sz w:val="16"/>
                <w:szCs w:val="16"/>
              </w:rPr>
              <w:t>Elektroenerģija</w:t>
            </w:r>
          </w:p>
        </w:tc>
        <w:tc>
          <w:tcPr>
            <w:tcW w:w="1271" w:type="dxa"/>
            <w:vAlign w:val="center"/>
          </w:tcPr>
          <w:p w14:paraId="3E937115"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3965FD42"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18B1A385"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473DA130" w14:textId="77777777" w:rsidTr="00B90583">
        <w:tc>
          <w:tcPr>
            <w:tcW w:w="1295" w:type="dxa"/>
            <w:vMerge/>
          </w:tcPr>
          <w:p w14:paraId="784DA0C7" w14:textId="77777777" w:rsidR="00C51E41" w:rsidRPr="00AD3A91" w:rsidRDefault="00C51E41" w:rsidP="00B90583">
            <w:pPr>
              <w:rPr>
                <w:rFonts w:cs="Times New Roman"/>
                <w:sz w:val="16"/>
                <w:szCs w:val="16"/>
              </w:rPr>
            </w:pPr>
          </w:p>
        </w:tc>
        <w:tc>
          <w:tcPr>
            <w:tcW w:w="1414" w:type="dxa"/>
          </w:tcPr>
          <w:p w14:paraId="551DFCD6" w14:textId="77777777" w:rsidR="00C51E41" w:rsidRPr="00AD3A91" w:rsidRDefault="00C51E41" w:rsidP="00B90583">
            <w:pPr>
              <w:rPr>
                <w:rFonts w:cs="Times New Roman"/>
                <w:sz w:val="16"/>
                <w:szCs w:val="16"/>
              </w:rPr>
            </w:pPr>
            <w:r>
              <w:rPr>
                <w:rFonts w:cs="Times New Roman"/>
                <w:sz w:val="16"/>
                <w:szCs w:val="16"/>
              </w:rPr>
              <w:t xml:space="preserve">Atdzelžošanas stacijas – 3 </w:t>
            </w:r>
          </w:p>
        </w:tc>
        <w:tc>
          <w:tcPr>
            <w:tcW w:w="1274" w:type="dxa"/>
          </w:tcPr>
          <w:p w14:paraId="7A797209" w14:textId="77777777" w:rsidR="00C51E41" w:rsidRPr="00AD3A91" w:rsidRDefault="00C51E41" w:rsidP="00B90583">
            <w:pPr>
              <w:rPr>
                <w:rFonts w:cs="Times New Roman"/>
                <w:sz w:val="16"/>
                <w:szCs w:val="16"/>
              </w:rPr>
            </w:pPr>
            <w:r>
              <w:rPr>
                <w:rFonts w:cs="Times New Roman"/>
                <w:sz w:val="16"/>
                <w:szCs w:val="16"/>
              </w:rPr>
              <w:t>Elektroenerģija</w:t>
            </w:r>
          </w:p>
        </w:tc>
        <w:tc>
          <w:tcPr>
            <w:tcW w:w="1271" w:type="dxa"/>
          </w:tcPr>
          <w:p w14:paraId="2018AA60" w14:textId="77777777" w:rsidR="00C51E41" w:rsidRPr="00AD3A91" w:rsidRDefault="00C51E41" w:rsidP="00B90583">
            <w:pPr>
              <w:rPr>
                <w:rFonts w:cs="Times New Roman"/>
                <w:sz w:val="16"/>
                <w:szCs w:val="16"/>
              </w:rPr>
            </w:pPr>
            <w:r>
              <w:rPr>
                <w:rFonts w:cs="Times New Roman"/>
                <w:sz w:val="16"/>
                <w:szCs w:val="16"/>
              </w:rPr>
              <w:t xml:space="preserve">2 neatkarīgi </w:t>
            </w:r>
            <w:proofErr w:type="spellStart"/>
            <w:r>
              <w:rPr>
                <w:rFonts w:cs="Times New Roman"/>
                <w:sz w:val="16"/>
                <w:szCs w:val="16"/>
              </w:rPr>
              <w:t>pieslēgumi</w:t>
            </w:r>
            <w:proofErr w:type="spellEnd"/>
            <w:r>
              <w:rPr>
                <w:rFonts w:cs="Times New Roman"/>
                <w:sz w:val="16"/>
                <w:szCs w:val="16"/>
              </w:rPr>
              <w:t xml:space="preserve"> un ģenerators</w:t>
            </w:r>
          </w:p>
        </w:tc>
        <w:tc>
          <w:tcPr>
            <w:tcW w:w="1412" w:type="dxa"/>
          </w:tcPr>
          <w:p w14:paraId="6D4CD5F3" w14:textId="77777777" w:rsidR="00C51E41" w:rsidRPr="00AD3A91" w:rsidRDefault="00C51E41" w:rsidP="00B90583">
            <w:pPr>
              <w:rPr>
                <w:rFonts w:cs="Times New Roman"/>
                <w:sz w:val="16"/>
                <w:szCs w:val="16"/>
              </w:rPr>
            </w:pPr>
            <w:r>
              <w:rPr>
                <w:rFonts w:cs="Times New Roman"/>
                <w:sz w:val="16"/>
                <w:szCs w:val="16"/>
              </w:rPr>
              <w:t>2 pazemes rezervuāri – 2000 m</w:t>
            </w:r>
            <w:r w:rsidRPr="00812E65">
              <w:rPr>
                <w:rFonts w:cs="Times New Roman"/>
                <w:sz w:val="16"/>
                <w:szCs w:val="16"/>
                <w:vertAlign w:val="superscript"/>
              </w:rPr>
              <w:t>3</w:t>
            </w:r>
            <w:r>
              <w:rPr>
                <w:rFonts w:cs="Times New Roman"/>
                <w:sz w:val="16"/>
                <w:szCs w:val="16"/>
              </w:rPr>
              <w:t xml:space="preserve"> (4-5 h nodrošina)</w:t>
            </w:r>
          </w:p>
        </w:tc>
        <w:tc>
          <w:tcPr>
            <w:tcW w:w="1630" w:type="dxa"/>
          </w:tcPr>
          <w:p w14:paraId="37B8CA82" w14:textId="77777777" w:rsidR="00C51E41" w:rsidRPr="00AD3A91" w:rsidRDefault="00C51E41" w:rsidP="00B90583">
            <w:pPr>
              <w:rPr>
                <w:rFonts w:cs="Times New Roman"/>
                <w:sz w:val="16"/>
                <w:szCs w:val="16"/>
              </w:rPr>
            </w:pPr>
            <w:r>
              <w:rPr>
                <w:rFonts w:cs="Times New Roman"/>
                <w:sz w:val="16"/>
                <w:szCs w:val="16"/>
              </w:rPr>
              <w:t>Degvielas tvertne ģeneratoram; Cisterna dzeramajam ūdenim 3 m</w:t>
            </w:r>
            <w:r w:rsidRPr="00812E65">
              <w:rPr>
                <w:rFonts w:cs="Times New Roman"/>
                <w:sz w:val="16"/>
                <w:szCs w:val="16"/>
                <w:vertAlign w:val="superscript"/>
              </w:rPr>
              <w:t>3</w:t>
            </w:r>
            <w:r>
              <w:rPr>
                <w:rFonts w:cs="Times New Roman"/>
                <w:sz w:val="16"/>
                <w:szCs w:val="16"/>
              </w:rPr>
              <w:t>; Materiālās rezerves remontdarbu veikšanai tiek uzturētas pastāvīgi</w:t>
            </w:r>
          </w:p>
        </w:tc>
      </w:tr>
      <w:tr w:rsidR="00C51E41" w:rsidRPr="00AD3A91" w14:paraId="611D3341" w14:textId="77777777" w:rsidTr="00B90583">
        <w:tc>
          <w:tcPr>
            <w:tcW w:w="1295" w:type="dxa"/>
            <w:vMerge/>
          </w:tcPr>
          <w:p w14:paraId="225D7E9D" w14:textId="77777777" w:rsidR="00C51E41" w:rsidRPr="00AD3A91" w:rsidRDefault="00C51E41" w:rsidP="00B90583">
            <w:pPr>
              <w:rPr>
                <w:rFonts w:cs="Times New Roman"/>
                <w:sz w:val="16"/>
                <w:szCs w:val="16"/>
              </w:rPr>
            </w:pPr>
          </w:p>
        </w:tc>
        <w:tc>
          <w:tcPr>
            <w:tcW w:w="1414" w:type="dxa"/>
          </w:tcPr>
          <w:p w14:paraId="77CF0E25" w14:textId="77777777" w:rsidR="00C51E41" w:rsidRPr="00AD3A91" w:rsidRDefault="00C51E41" w:rsidP="00B90583">
            <w:pPr>
              <w:rPr>
                <w:rFonts w:cs="Times New Roman"/>
                <w:sz w:val="16"/>
                <w:szCs w:val="16"/>
              </w:rPr>
            </w:pPr>
            <w:r>
              <w:rPr>
                <w:rFonts w:cs="Times New Roman"/>
                <w:sz w:val="16"/>
                <w:szCs w:val="16"/>
              </w:rPr>
              <w:t xml:space="preserve">1 urbums (ciemats </w:t>
            </w:r>
            <w:proofErr w:type="spellStart"/>
            <w:r>
              <w:rPr>
                <w:rFonts w:cs="Times New Roman"/>
                <w:sz w:val="16"/>
                <w:szCs w:val="16"/>
              </w:rPr>
              <w:t>Brodi</w:t>
            </w:r>
            <w:proofErr w:type="spellEnd"/>
            <w:r>
              <w:rPr>
                <w:rFonts w:cs="Times New Roman"/>
                <w:sz w:val="16"/>
                <w:szCs w:val="16"/>
              </w:rPr>
              <w:t>)</w:t>
            </w:r>
          </w:p>
        </w:tc>
        <w:tc>
          <w:tcPr>
            <w:tcW w:w="1274" w:type="dxa"/>
          </w:tcPr>
          <w:p w14:paraId="5D5E9BB9" w14:textId="77777777" w:rsidR="00C51E41" w:rsidRPr="00AD3A91" w:rsidRDefault="00C51E41" w:rsidP="00B90583">
            <w:pPr>
              <w:rPr>
                <w:rFonts w:cs="Times New Roman"/>
                <w:sz w:val="16"/>
                <w:szCs w:val="16"/>
              </w:rPr>
            </w:pPr>
            <w:r>
              <w:rPr>
                <w:rFonts w:cs="Times New Roman"/>
                <w:sz w:val="16"/>
                <w:szCs w:val="16"/>
              </w:rPr>
              <w:t>Elektroenerģija</w:t>
            </w:r>
          </w:p>
        </w:tc>
        <w:tc>
          <w:tcPr>
            <w:tcW w:w="1271" w:type="dxa"/>
            <w:vAlign w:val="center"/>
          </w:tcPr>
          <w:p w14:paraId="1188F2D5"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4DD89B10"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09C18BCF"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14674723" w14:textId="77777777" w:rsidTr="00B90583">
        <w:tc>
          <w:tcPr>
            <w:tcW w:w="1295" w:type="dxa"/>
            <w:vAlign w:val="center"/>
          </w:tcPr>
          <w:p w14:paraId="38442127" w14:textId="77777777" w:rsidR="00C51E41" w:rsidRPr="00AD3A91" w:rsidRDefault="00C51E41" w:rsidP="00B90583">
            <w:pPr>
              <w:rPr>
                <w:rFonts w:cs="Times New Roman"/>
                <w:sz w:val="16"/>
                <w:szCs w:val="16"/>
              </w:rPr>
            </w:pPr>
            <w:r w:rsidRPr="00A0082B">
              <w:rPr>
                <w:rFonts w:cs="Times New Roman"/>
                <w:sz w:val="16"/>
                <w:szCs w:val="16"/>
              </w:rPr>
              <w:t xml:space="preserve">SIA “Jēkabpils ūdens”/ </w:t>
            </w:r>
            <w:r>
              <w:rPr>
                <w:rFonts w:cs="Times New Roman"/>
                <w:sz w:val="16"/>
                <w:szCs w:val="16"/>
              </w:rPr>
              <w:t>Notekūdeņi</w:t>
            </w:r>
          </w:p>
        </w:tc>
        <w:tc>
          <w:tcPr>
            <w:tcW w:w="1414" w:type="dxa"/>
          </w:tcPr>
          <w:p w14:paraId="28B89529" w14:textId="77777777" w:rsidR="00C51E41" w:rsidRPr="00AD3A91" w:rsidRDefault="00C51E41" w:rsidP="00B90583">
            <w:pPr>
              <w:rPr>
                <w:rFonts w:cs="Times New Roman"/>
                <w:sz w:val="16"/>
                <w:szCs w:val="16"/>
              </w:rPr>
            </w:pPr>
            <w:r>
              <w:rPr>
                <w:rFonts w:cs="Times New Roman"/>
                <w:sz w:val="16"/>
                <w:szCs w:val="16"/>
              </w:rPr>
              <w:t>Notekūdeņu attīrīšanas iekārtas</w:t>
            </w:r>
          </w:p>
        </w:tc>
        <w:tc>
          <w:tcPr>
            <w:tcW w:w="1274" w:type="dxa"/>
          </w:tcPr>
          <w:p w14:paraId="4C3EFE04" w14:textId="77777777" w:rsidR="00C51E41" w:rsidRPr="00AD3A91" w:rsidRDefault="00C51E41" w:rsidP="00B90583">
            <w:pPr>
              <w:rPr>
                <w:rFonts w:cs="Times New Roman"/>
                <w:sz w:val="16"/>
                <w:szCs w:val="16"/>
              </w:rPr>
            </w:pPr>
            <w:r>
              <w:rPr>
                <w:rFonts w:cs="Times New Roman"/>
                <w:sz w:val="16"/>
                <w:szCs w:val="16"/>
              </w:rPr>
              <w:t>Elektroenerģija</w:t>
            </w:r>
          </w:p>
        </w:tc>
        <w:tc>
          <w:tcPr>
            <w:tcW w:w="1271" w:type="dxa"/>
          </w:tcPr>
          <w:p w14:paraId="27A3BB2B" w14:textId="77777777" w:rsidR="00C51E41" w:rsidRPr="00AD3A91" w:rsidRDefault="00C51E41" w:rsidP="00B90583">
            <w:pPr>
              <w:rPr>
                <w:rFonts w:cs="Times New Roman"/>
                <w:sz w:val="16"/>
                <w:szCs w:val="16"/>
              </w:rPr>
            </w:pPr>
            <w:r>
              <w:rPr>
                <w:rFonts w:cs="Times New Roman"/>
                <w:sz w:val="16"/>
                <w:szCs w:val="16"/>
              </w:rPr>
              <w:t xml:space="preserve">2 neatkarīgi </w:t>
            </w:r>
            <w:proofErr w:type="spellStart"/>
            <w:r>
              <w:rPr>
                <w:rFonts w:cs="Times New Roman"/>
                <w:sz w:val="16"/>
                <w:szCs w:val="16"/>
              </w:rPr>
              <w:t>pieslēgumi</w:t>
            </w:r>
            <w:proofErr w:type="spellEnd"/>
          </w:p>
        </w:tc>
        <w:tc>
          <w:tcPr>
            <w:tcW w:w="1412" w:type="dxa"/>
            <w:vAlign w:val="center"/>
          </w:tcPr>
          <w:p w14:paraId="4F5020AF"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tcPr>
          <w:p w14:paraId="5002BF07" w14:textId="77777777" w:rsidR="00C51E41" w:rsidRPr="00AD3A91" w:rsidRDefault="00C51E41" w:rsidP="00B90583">
            <w:pPr>
              <w:rPr>
                <w:rFonts w:cs="Times New Roman"/>
                <w:sz w:val="16"/>
                <w:szCs w:val="16"/>
              </w:rPr>
            </w:pPr>
            <w:r>
              <w:rPr>
                <w:rFonts w:cs="Times New Roman"/>
                <w:sz w:val="16"/>
                <w:szCs w:val="16"/>
              </w:rPr>
              <w:t>Hidrodinamiska automašīna asenizācijas cisternas</w:t>
            </w:r>
          </w:p>
        </w:tc>
      </w:tr>
      <w:tr w:rsidR="00C51E41" w:rsidRPr="00AD3A91" w14:paraId="7D382CC0" w14:textId="77777777" w:rsidTr="00B90583">
        <w:tc>
          <w:tcPr>
            <w:tcW w:w="1295" w:type="dxa"/>
            <w:vMerge w:val="restart"/>
            <w:vAlign w:val="center"/>
          </w:tcPr>
          <w:p w14:paraId="5920CA27" w14:textId="77777777" w:rsidR="00C51E41" w:rsidRPr="00AD3A91" w:rsidRDefault="00C51E41" w:rsidP="00B90583">
            <w:pPr>
              <w:rPr>
                <w:rFonts w:cs="Times New Roman"/>
                <w:sz w:val="16"/>
                <w:szCs w:val="16"/>
              </w:rPr>
            </w:pPr>
            <w:r w:rsidRPr="00A0082B">
              <w:rPr>
                <w:rFonts w:cs="Times New Roman"/>
                <w:sz w:val="16"/>
                <w:szCs w:val="16"/>
              </w:rPr>
              <w:t xml:space="preserve">SIA “Jēkabpils </w:t>
            </w:r>
            <w:r>
              <w:rPr>
                <w:rFonts w:cs="Times New Roman"/>
                <w:sz w:val="16"/>
                <w:szCs w:val="16"/>
              </w:rPr>
              <w:t>Siltums</w:t>
            </w:r>
            <w:r w:rsidRPr="00A0082B">
              <w:rPr>
                <w:rFonts w:cs="Times New Roman"/>
                <w:sz w:val="16"/>
                <w:szCs w:val="16"/>
              </w:rPr>
              <w:t xml:space="preserve">”/ </w:t>
            </w:r>
            <w:r>
              <w:rPr>
                <w:rFonts w:cs="Times New Roman"/>
                <w:sz w:val="16"/>
                <w:szCs w:val="16"/>
              </w:rPr>
              <w:t>Siltumapgāde</w:t>
            </w:r>
          </w:p>
        </w:tc>
        <w:tc>
          <w:tcPr>
            <w:tcW w:w="1414" w:type="dxa"/>
          </w:tcPr>
          <w:p w14:paraId="59F81C19" w14:textId="77777777" w:rsidR="00C51E41" w:rsidRPr="00AD3A91" w:rsidRDefault="00C51E41" w:rsidP="00B90583">
            <w:pPr>
              <w:rPr>
                <w:rFonts w:cs="Times New Roman"/>
                <w:sz w:val="16"/>
                <w:szCs w:val="16"/>
              </w:rPr>
            </w:pPr>
            <w:r>
              <w:rPr>
                <w:rFonts w:cs="Times New Roman"/>
                <w:sz w:val="16"/>
                <w:szCs w:val="16"/>
              </w:rPr>
              <w:t>4 katlu mājas, siltumtīkli</w:t>
            </w:r>
          </w:p>
        </w:tc>
        <w:tc>
          <w:tcPr>
            <w:tcW w:w="1274" w:type="dxa"/>
          </w:tcPr>
          <w:p w14:paraId="1E5AD46F" w14:textId="77777777" w:rsidR="00C51E41" w:rsidRPr="00AD3A91" w:rsidRDefault="00C51E41" w:rsidP="00B90583">
            <w:pPr>
              <w:rPr>
                <w:rFonts w:cs="Times New Roman"/>
                <w:sz w:val="16"/>
                <w:szCs w:val="16"/>
              </w:rPr>
            </w:pPr>
            <w:r>
              <w:rPr>
                <w:rFonts w:cs="Times New Roman"/>
                <w:sz w:val="16"/>
                <w:szCs w:val="16"/>
              </w:rPr>
              <w:t>Gāze un šķelda</w:t>
            </w:r>
          </w:p>
        </w:tc>
        <w:tc>
          <w:tcPr>
            <w:tcW w:w="1271" w:type="dxa"/>
          </w:tcPr>
          <w:p w14:paraId="1D9468A3" w14:textId="77777777" w:rsidR="00C51E41" w:rsidRPr="00AD3A91" w:rsidRDefault="00C51E41" w:rsidP="00B90583">
            <w:pPr>
              <w:rPr>
                <w:rFonts w:cs="Times New Roman"/>
                <w:sz w:val="16"/>
                <w:szCs w:val="16"/>
              </w:rPr>
            </w:pPr>
            <w:r>
              <w:rPr>
                <w:rFonts w:cs="Times New Roman"/>
                <w:sz w:val="16"/>
                <w:szCs w:val="16"/>
              </w:rPr>
              <w:t>Šķelda un gāze</w:t>
            </w:r>
          </w:p>
        </w:tc>
        <w:tc>
          <w:tcPr>
            <w:tcW w:w="1412" w:type="dxa"/>
            <w:vAlign w:val="center"/>
          </w:tcPr>
          <w:p w14:paraId="617F0589"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tcPr>
          <w:p w14:paraId="61044E2E" w14:textId="77777777" w:rsidR="00C51E41" w:rsidRPr="00AD3A91" w:rsidRDefault="00C51E41" w:rsidP="00B90583">
            <w:pPr>
              <w:rPr>
                <w:rFonts w:cs="Times New Roman"/>
                <w:sz w:val="16"/>
                <w:szCs w:val="16"/>
              </w:rPr>
            </w:pPr>
            <w:r>
              <w:rPr>
                <w:rFonts w:cs="Times New Roman"/>
                <w:sz w:val="16"/>
                <w:szCs w:val="16"/>
              </w:rPr>
              <w:t>Materiālās rezerves remontdarbu veikšanai tiek uzturētas pastāvīgi</w:t>
            </w:r>
          </w:p>
        </w:tc>
      </w:tr>
      <w:tr w:rsidR="00C51E41" w:rsidRPr="00AD3A91" w14:paraId="4D2FA869" w14:textId="77777777" w:rsidTr="00B90583">
        <w:tc>
          <w:tcPr>
            <w:tcW w:w="1295" w:type="dxa"/>
            <w:vMerge/>
          </w:tcPr>
          <w:p w14:paraId="6F19AD1F" w14:textId="77777777" w:rsidR="00C51E41" w:rsidRPr="00AD3A91" w:rsidRDefault="00C51E41" w:rsidP="00B90583">
            <w:pPr>
              <w:rPr>
                <w:rFonts w:cs="Times New Roman"/>
                <w:sz w:val="16"/>
                <w:szCs w:val="16"/>
              </w:rPr>
            </w:pPr>
          </w:p>
        </w:tc>
        <w:tc>
          <w:tcPr>
            <w:tcW w:w="1414" w:type="dxa"/>
          </w:tcPr>
          <w:p w14:paraId="47136357" w14:textId="77777777" w:rsidR="00C51E41" w:rsidRPr="00AD3A91" w:rsidRDefault="00C51E41" w:rsidP="00B90583">
            <w:pPr>
              <w:rPr>
                <w:rFonts w:cs="Times New Roman"/>
                <w:sz w:val="16"/>
                <w:szCs w:val="16"/>
              </w:rPr>
            </w:pPr>
            <w:r>
              <w:rPr>
                <w:rFonts w:cs="Times New Roman"/>
                <w:sz w:val="16"/>
                <w:szCs w:val="16"/>
              </w:rPr>
              <w:t>Dārzu ielas katlumāja</w:t>
            </w:r>
          </w:p>
        </w:tc>
        <w:tc>
          <w:tcPr>
            <w:tcW w:w="1274" w:type="dxa"/>
          </w:tcPr>
          <w:p w14:paraId="4DD6DBCB" w14:textId="77777777" w:rsidR="00C51E41" w:rsidRPr="00AD3A91" w:rsidRDefault="00C51E41" w:rsidP="00B90583">
            <w:pPr>
              <w:rPr>
                <w:rFonts w:cs="Times New Roman"/>
                <w:sz w:val="16"/>
                <w:szCs w:val="16"/>
              </w:rPr>
            </w:pPr>
            <w:r>
              <w:rPr>
                <w:rFonts w:cs="Times New Roman"/>
                <w:sz w:val="16"/>
                <w:szCs w:val="16"/>
              </w:rPr>
              <w:t>Šķelda un gāze</w:t>
            </w:r>
          </w:p>
        </w:tc>
        <w:tc>
          <w:tcPr>
            <w:tcW w:w="1271" w:type="dxa"/>
            <w:vAlign w:val="center"/>
          </w:tcPr>
          <w:p w14:paraId="46BAD6C2"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08CDAC6B"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555C337A"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1AEFF38A" w14:textId="77777777" w:rsidTr="00B90583">
        <w:tc>
          <w:tcPr>
            <w:tcW w:w="1295" w:type="dxa"/>
            <w:vMerge/>
          </w:tcPr>
          <w:p w14:paraId="385C9CDC" w14:textId="77777777" w:rsidR="00C51E41" w:rsidRPr="00AD3A91" w:rsidRDefault="00C51E41" w:rsidP="00B90583">
            <w:pPr>
              <w:rPr>
                <w:rFonts w:cs="Times New Roman"/>
                <w:sz w:val="16"/>
                <w:szCs w:val="16"/>
              </w:rPr>
            </w:pPr>
          </w:p>
        </w:tc>
        <w:tc>
          <w:tcPr>
            <w:tcW w:w="1414" w:type="dxa"/>
          </w:tcPr>
          <w:p w14:paraId="53FA8028" w14:textId="77777777" w:rsidR="00C51E41" w:rsidRPr="00AD3A91" w:rsidRDefault="00C51E41" w:rsidP="00B90583">
            <w:pPr>
              <w:rPr>
                <w:rFonts w:cs="Times New Roman"/>
                <w:sz w:val="16"/>
                <w:szCs w:val="16"/>
              </w:rPr>
            </w:pPr>
            <w:r>
              <w:rPr>
                <w:rFonts w:cs="Times New Roman"/>
                <w:sz w:val="16"/>
                <w:szCs w:val="16"/>
              </w:rPr>
              <w:t>Celtnieku ielas katlumāja</w:t>
            </w:r>
          </w:p>
        </w:tc>
        <w:tc>
          <w:tcPr>
            <w:tcW w:w="1274" w:type="dxa"/>
          </w:tcPr>
          <w:p w14:paraId="4C136F5F" w14:textId="77777777" w:rsidR="00C51E41" w:rsidRPr="00AD3A91" w:rsidRDefault="00C51E41" w:rsidP="00B90583">
            <w:pPr>
              <w:rPr>
                <w:rFonts w:cs="Times New Roman"/>
                <w:sz w:val="16"/>
                <w:szCs w:val="16"/>
              </w:rPr>
            </w:pPr>
            <w:r>
              <w:rPr>
                <w:rFonts w:cs="Times New Roman"/>
                <w:sz w:val="16"/>
                <w:szCs w:val="16"/>
              </w:rPr>
              <w:t>Gāze un šķelda</w:t>
            </w:r>
          </w:p>
        </w:tc>
        <w:tc>
          <w:tcPr>
            <w:tcW w:w="1271" w:type="dxa"/>
            <w:vAlign w:val="center"/>
          </w:tcPr>
          <w:p w14:paraId="20A47E7C"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61950EE5"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2E695BB5"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346B66D4" w14:textId="77777777" w:rsidTr="00B90583">
        <w:tc>
          <w:tcPr>
            <w:tcW w:w="1295" w:type="dxa"/>
            <w:vMerge/>
          </w:tcPr>
          <w:p w14:paraId="025EC53C" w14:textId="77777777" w:rsidR="00C51E41" w:rsidRPr="00AD3A91" w:rsidRDefault="00C51E41" w:rsidP="00B90583">
            <w:pPr>
              <w:rPr>
                <w:rFonts w:cs="Times New Roman"/>
                <w:sz w:val="16"/>
                <w:szCs w:val="16"/>
              </w:rPr>
            </w:pPr>
          </w:p>
        </w:tc>
        <w:tc>
          <w:tcPr>
            <w:tcW w:w="1414" w:type="dxa"/>
          </w:tcPr>
          <w:p w14:paraId="08C148F2" w14:textId="77777777" w:rsidR="00C51E41" w:rsidRDefault="00C51E41" w:rsidP="00B90583">
            <w:pPr>
              <w:rPr>
                <w:rFonts w:cs="Times New Roman"/>
                <w:sz w:val="16"/>
                <w:szCs w:val="16"/>
              </w:rPr>
            </w:pPr>
            <w:r>
              <w:rPr>
                <w:rFonts w:cs="Times New Roman"/>
                <w:sz w:val="16"/>
                <w:szCs w:val="16"/>
              </w:rPr>
              <w:t>Centrālā katlumāja</w:t>
            </w:r>
          </w:p>
        </w:tc>
        <w:tc>
          <w:tcPr>
            <w:tcW w:w="1274" w:type="dxa"/>
          </w:tcPr>
          <w:p w14:paraId="7A181D97" w14:textId="77777777" w:rsidR="00C51E41" w:rsidRDefault="00C51E41" w:rsidP="00B90583">
            <w:pPr>
              <w:rPr>
                <w:rFonts w:cs="Times New Roman"/>
                <w:sz w:val="16"/>
                <w:szCs w:val="16"/>
              </w:rPr>
            </w:pPr>
            <w:r>
              <w:rPr>
                <w:rFonts w:cs="Times New Roman"/>
                <w:sz w:val="16"/>
                <w:szCs w:val="16"/>
              </w:rPr>
              <w:t>Šķelda un gāze</w:t>
            </w:r>
          </w:p>
        </w:tc>
        <w:tc>
          <w:tcPr>
            <w:tcW w:w="1271" w:type="dxa"/>
          </w:tcPr>
          <w:p w14:paraId="0A342B1A" w14:textId="77777777" w:rsidR="00C51E41" w:rsidRDefault="00C51E41" w:rsidP="00B90583">
            <w:pPr>
              <w:rPr>
                <w:rFonts w:cs="Times New Roman"/>
                <w:sz w:val="16"/>
                <w:szCs w:val="16"/>
              </w:rPr>
            </w:pPr>
            <w:r>
              <w:rPr>
                <w:rFonts w:cs="Times New Roman"/>
                <w:sz w:val="16"/>
                <w:szCs w:val="16"/>
              </w:rPr>
              <w:t>Šķelda un gāze</w:t>
            </w:r>
          </w:p>
          <w:p w14:paraId="0E663560" w14:textId="77777777" w:rsidR="00C51E41" w:rsidRDefault="00C51E41" w:rsidP="00B90583">
            <w:pPr>
              <w:rPr>
                <w:rFonts w:cs="Times New Roman"/>
                <w:sz w:val="16"/>
                <w:szCs w:val="16"/>
              </w:rPr>
            </w:pPr>
          </w:p>
          <w:p w14:paraId="021A6ECF" w14:textId="77777777" w:rsidR="00C51E41" w:rsidRPr="00AD3A91" w:rsidRDefault="00C51E41" w:rsidP="00B90583">
            <w:pPr>
              <w:rPr>
                <w:rFonts w:cs="Times New Roman"/>
                <w:sz w:val="16"/>
                <w:szCs w:val="16"/>
              </w:rPr>
            </w:pPr>
            <w:r>
              <w:rPr>
                <w:rFonts w:cs="Times New Roman"/>
                <w:sz w:val="16"/>
                <w:szCs w:val="16"/>
              </w:rPr>
              <w:t xml:space="preserve">Elektroenerģijas neatkarīgs </w:t>
            </w:r>
            <w:proofErr w:type="spellStart"/>
            <w:r>
              <w:rPr>
                <w:rFonts w:cs="Times New Roman"/>
                <w:sz w:val="16"/>
                <w:szCs w:val="16"/>
              </w:rPr>
              <w:t>pieslēgums</w:t>
            </w:r>
            <w:proofErr w:type="spellEnd"/>
          </w:p>
        </w:tc>
        <w:tc>
          <w:tcPr>
            <w:tcW w:w="1412" w:type="dxa"/>
          </w:tcPr>
          <w:p w14:paraId="4B19A0E3" w14:textId="77777777" w:rsidR="00C51E41" w:rsidRPr="00AD3A91" w:rsidRDefault="00C51E41" w:rsidP="00B90583">
            <w:pPr>
              <w:rPr>
                <w:rFonts w:cs="Times New Roman"/>
                <w:sz w:val="16"/>
                <w:szCs w:val="16"/>
              </w:rPr>
            </w:pPr>
            <w:r>
              <w:rPr>
                <w:rFonts w:cs="Times New Roman"/>
                <w:sz w:val="16"/>
                <w:szCs w:val="16"/>
              </w:rPr>
              <w:t>Šķeldas rezerve vidēji 7 dienas</w:t>
            </w:r>
          </w:p>
        </w:tc>
        <w:tc>
          <w:tcPr>
            <w:tcW w:w="1630" w:type="dxa"/>
            <w:vAlign w:val="center"/>
          </w:tcPr>
          <w:p w14:paraId="313E0C52"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5F629EEF" w14:textId="77777777" w:rsidTr="00B90583">
        <w:tc>
          <w:tcPr>
            <w:tcW w:w="1295" w:type="dxa"/>
            <w:vMerge/>
          </w:tcPr>
          <w:p w14:paraId="17549FF8" w14:textId="77777777" w:rsidR="00C51E41" w:rsidRPr="00AD3A91" w:rsidRDefault="00C51E41" w:rsidP="00B90583">
            <w:pPr>
              <w:rPr>
                <w:rFonts w:cs="Times New Roman"/>
                <w:sz w:val="16"/>
                <w:szCs w:val="16"/>
              </w:rPr>
            </w:pPr>
          </w:p>
        </w:tc>
        <w:tc>
          <w:tcPr>
            <w:tcW w:w="1414" w:type="dxa"/>
          </w:tcPr>
          <w:p w14:paraId="2489B57A" w14:textId="77777777" w:rsidR="00C51E41" w:rsidRDefault="00C51E41" w:rsidP="00B90583">
            <w:pPr>
              <w:rPr>
                <w:rFonts w:cs="Times New Roman"/>
                <w:sz w:val="16"/>
                <w:szCs w:val="16"/>
              </w:rPr>
            </w:pPr>
            <w:r>
              <w:rPr>
                <w:rFonts w:cs="Times New Roman"/>
                <w:sz w:val="16"/>
                <w:szCs w:val="16"/>
              </w:rPr>
              <w:t>Egļu ielas katlumāja</w:t>
            </w:r>
          </w:p>
        </w:tc>
        <w:tc>
          <w:tcPr>
            <w:tcW w:w="1274" w:type="dxa"/>
          </w:tcPr>
          <w:p w14:paraId="5203CEA1" w14:textId="77777777" w:rsidR="00C51E41" w:rsidRDefault="00C51E41" w:rsidP="00B90583">
            <w:pPr>
              <w:rPr>
                <w:rFonts w:cs="Times New Roman"/>
                <w:sz w:val="16"/>
                <w:szCs w:val="16"/>
              </w:rPr>
            </w:pPr>
            <w:r>
              <w:rPr>
                <w:rFonts w:cs="Times New Roman"/>
                <w:sz w:val="16"/>
                <w:szCs w:val="16"/>
              </w:rPr>
              <w:t>Tikai gāze</w:t>
            </w:r>
          </w:p>
        </w:tc>
        <w:tc>
          <w:tcPr>
            <w:tcW w:w="1271" w:type="dxa"/>
            <w:vAlign w:val="center"/>
          </w:tcPr>
          <w:p w14:paraId="771AD100"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5AD0D706"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18D5DBEC"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2F203DB7" w14:textId="77777777" w:rsidTr="00B90583">
        <w:tc>
          <w:tcPr>
            <w:tcW w:w="1295" w:type="dxa"/>
          </w:tcPr>
          <w:p w14:paraId="65782B7C" w14:textId="77777777" w:rsidR="00C51E41" w:rsidRPr="00AD3A91" w:rsidRDefault="00C51E41" w:rsidP="00B90583">
            <w:pPr>
              <w:rPr>
                <w:rFonts w:cs="Times New Roman"/>
                <w:sz w:val="16"/>
                <w:szCs w:val="16"/>
              </w:rPr>
            </w:pPr>
            <w:r w:rsidRPr="00A0082B">
              <w:rPr>
                <w:rFonts w:cs="Times New Roman"/>
                <w:sz w:val="16"/>
                <w:szCs w:val="16"/>
              </w:rPr>
              <w:t>SIA “</w:t>
            </w:r>
            <w:r>
              <w:rPr>
                <w:rFonts w:cs="Times New Roman"/>
                <w:sz w:val="16"/>
                <w:szCs w:val="16"/>
              </w:rPr>
              <w:t>Pils rajona Namu pārvalde</w:t>
            </w:r>
            <w:r w:rsidRPr="00A0082B">
              <w:rPr>
                <w:rFonts w:cs="Times New Roman"/>
                <w:sz w:val="16"/>
                <w:szCs w:val="16"/>
              </w:rPr>
              <w:t xml:space="preserve">”/ </w:t>
            </w:r>
            <w:r>
              <w:rPr>
                <w:rFonts w:cs="Times New Roman"/>
                <w:sz w:val="16"/>
                <w:szCs w:val="16"/>
              </w:rPr>
              <w:t>Siltumapgāde</w:t>
            </w:r>
          </w:p>
        </w:tc>
        <w:tc>
          <w:tcPr>
            <w:tcW w:w="1414" w:type="dxa"/>
          </w:tcPr>
          <w:p w14:paraId="4E292D21" w14:textId="77777777" w:rsidR="00C51E41" w:rsidRDefault="00C51E41" w:rsidP="00B90583">
            <w:pPr>
              <w:rPr>
                <w:rFonts w:cs="Times New Roman"/>
                <w:sz w:val="16"/>
                <w:szCs w:val="16"/>
              </w:rPr>
            </w:pPr>
            <w:r>
              <w:rPr>
                <w:rFonts w:cs="Times New Roman"/>
                <w:sz w:val="16"/>
                <w:szCs w:val="16"/>
              </w:rPr>
              <w:t>Katlumāja</w:t>
            </w:r>
          </w:p>
        </w:tc>
        <w:tc>
          <w:tcPr>
            <w:tcW w:w="1274" w:type="dxa"/>
          </w:tcPr>
          <w:p w14:paraId="1CB53936" w14:textId="77777777" w:rsidR="00C51E41" w:rsidRDefault="00C51E41" w:rsidP="00B90583">
            <w:pPr>
              <w:rPr>
                <w:rFonts w:cs="Times New Roman"/>
                <w:sz w:val="16"/>
                <w:szCs w:val="16"/>
              </w:rPr>
            </w:pPr>
            <w:r>
              <w:rPr>
                <w:rFonts w:cs="Times New Roman"/>
                <w:sz w:val="16"/>
                <w:szCs w:val="16"/>
              </w:rPr>
              <w:t xml:space="preserve">Šķelda </w:t>
            </w:r>
          </w:p>
        </w:tc>
        <w:tc>
          <w:tcPr>
            <w:tcW w:w="1271" w:type="dxa"/>
          </w:tcPr>
          <w:p w14:paraId="6F608782" w14:textId="77777777" w:rsidR="00C51E41" w:rsidRPr="00AD3A91" w:rsidRDefault="00C51E41" w:rsidP="00B90583">
            <w:pPr>
              <w:rPr>
                <w:rFonts w:cs="Times New Roman"/>
                <w:sz w:val="16"/>
                <w:szCs w:val="16"/>
              </w:rPr>
            </w:pPr>
            <w:r>
              <w:rPr>
                <w:rFonts w:cs="Times New Roman"/>
                <w:sz w:val="16"/>
                <w:szCs w:val="16"/>
              </w:rPr>
              <w:t>Malka</w:t>
            </w:r>
          </w:p>
        </w:tc>
        <w:tc>
          <w:tcPr>
            <w:tcW w:w="1412" w:type="dxa"/>
          </w:tcPr>
          <w:p w14:paraId="653B7D96" w14:textId="77777777" w:rsidR="00C51E41" w:rsidRPr="00AD3A91" w:rsidRDefault="00C51E41" w:rsidP="00B90583">
            <w:pPr>
              <w:rPr>
                <w:rFonts w:cs="Times New Roman"/>
                <w:sz w:val="16"/>
                <w:szCs w:val="16"/>
              </w:rPr>
            </w:pPr>
            <w:r>
              <w:rPr>
                <w:rFonts w:cs="Times New Roman"/>
                <w:sz w:val="16"/>
                <w:szCs w:val="16"/>
              </w:rPr>
              <w:t>10 dienas</w:t>
            </w:r>
          </w:p>
        </w:tc>
        <w:tc>
          <w:tcPr>
            <w:tcW w:w="1630" w:type="dxa"/>
          </w:tcPr>
          <w:p w14:paraId="364DCAF8" w14:textId="77777777" w:rsidR="00C51E41" w:rsidRDefault="00C51E41" w:rsidP="00B90583">
            <w:pPr>
              <w:rPr>
                <w:rFonts w:cs="Times New Roman"/>
                <w:sz w:val="16"/>
                <w:szCs w:val="16"/>
              </w:rPr>
            </w:pPr>
            <w:r>
              <w:rPr>
                <w:rFonts w:cs="Times New Roman"/>
                <w:sz w:val="16"/>
                <w:szCs w:val="16"/>
              </w:rPr>
              <w:t xml:space="preserve">50 </w:t>
            </w:r>
            <w:proofErr w:type="spellStart"/>
            <w:r>
              <w:rPr>
                <w:rFonts w:cs="Times New Roman"/>
                <w:sz w:val="16"/>
                <w:szCs w:val="16"/>
              </w:rPr>
              <w:t>kW</w:t>
            </w:r>
            <w:proofErr w:type="spellEnd"/>
            <w:r>
              <w:rPr>
                <w:rFonts w:cs="Times New Roman"/>
                <w:sz w:val="16"/>
                <w:szCs w:val="16"/>
              </w:rPr>
              <w:t xml:space="preserve"> ģenerators;</w:t>
            </w:r>
          </w:p>
          <w:p w14:paraId="61706003" w14:textId="77777777" w:rsidR="00C51E41" w:rsidRPr="00AD3A91" w:rsidRDefault="00C51E41" w:rsidP="00B90583">
            <w:pPr>
              <w:rPr>
                <w:rFonts w:cs="Times New Roman"/>
                <w:sz w:val="16"/>
                <w:szCs w:val="16"/>
              </w:rPr>
            </w:pPr>
            <w:r>
              <w:rPr>
                <w:rFonts w:cs="Times New Roman"/>
                <w:sz w:val="16"/>
                <w:szCs w:val="16"/>
              </w:rPr>
              <w:t xml:space="preserve">Rokas mazais ģenerators 4,5 </w:t>
            </w:r>
            <w:proofErr w:type="spellStart"/>
            <w:r>
              <w:rPr>
                <w:rFonts w:cs="Times New Roman"/>
                <w:sz w:val="16"/>
                <w:szCs w:val="16"/>
              </w:rPr>
              <w:t>kW</w:t>
            </w:r>
            <w:proofErr w:type="spellEnd"/>
            <w:r>
              <w:rPr>
                <w:rFonts w:cs="Times New Roman"/>
                <w:sz w:val="16"/>
                <w:szCs w:val="16"/>
              </w:rPr>
              <w:t xml:space="preserve"> (abi ģeneratori pārvietojami uz piekabes)</w:t>
            </w:r>
          </w:p>
        </w:tc>
      </w:tr>
      <w:tr w:rsidR="00C51E41" w:rsidRPr="00AD3A91" w14:paraId="39399FE3" w14:textId="77777777" w:rsidTr="00B90583">
        <w:tc>
          <w:tcPr>
            <w:tcW w:w="1295" w:type="dxa"/>
          </w:tcPr>
          <w:p w14:paraId="02EC5B2B" w14:textId="77777777" w:rsidR="00C51E41" w:rsidRPr="00AD3A91" w:rsidRDefault="00C51E41" w:rsidP="00B90583">
            <w:pPr>
              <w:rPr>
                <w:rFonts w:cs="Times New Roman"/>
                <w:sz w:val="16"/>
                <w:szCs w:val="16"/>
              </w:rPr>
            </w:pPr>
            <w:r w:rsidRPr="00A0082B">
              <w:rPr>
                <w:rFonts w:cs="Times New Roman"/>
                <w:sz w:val="16"/>
                <w:szCs w:val="16"/>
              </w:rPr>
              <w:t>SIA “</w:t>
            </w:r>
            <w:r>
              <w:rPr>
                <w:rFonts w:cs="Times New Roman"/>
                <w:sz w:val="16"/>
                <w:szCs w:val="16"/>
              </w:rPr>
              <w:t>Pils rajona Namu pārvalde</w:t>
            </w:r>
            <w:r w:rsidRPr="00A0082B">
              <w:rPr>
                <w:rFonts w:cs="Times New Roman"/>
                <w:sz w:val="16"/>
                <w:szCs w:val="16"/>
              </w:rPr>
              <w:t xml:space="preserve">”/ </w:t>
            </w:r>
            <w:r>
              <w:rPr>
                <w:rFonts w:cs="Times New Roman"/>
                <w:sz w:val="16"/>
                <w:szCs w:val="16"/>
              </w:rPr>
              <w:t>Ūdens attīrīšanas iekārtas</w:t>
            </w:r>
          </w:p>
        </w:tc>
        <w:tc>
          <w:tcPr>
            <w:tcW w:w="1414" w:type="dxa"/>
          </w:tcPr>
          <w:p w14:paraId="40723140" w14:textId="77777777" w:rsidR="00C51E41" w:rsidRDefault="00C51E41" w:rsidP="00B90583">
            <w:pPr>
              <w:rPr>
                <w:rFonts w:cs="Times New Roman"/>
                <w:sz w:val="16"/>
                <w:szCs w:val="16"/>
              </w:rPr>
            </w:pPr>
            <w:r>
              <w:rPr>
                <w:rFonts w:cs="Times New Roman"/>
                <w:sz w:val="16"/>
                <w:szCs w:val="16"/>
              </w:rPr>
              <w:t>2 gabali</w:t>
            </w:r>
          </w:p>
        </w:tc>
        <w:tc>
          <w:tcPr>
            <w:tcW w:w="1274" w:type="dxa"/>
          </w:tcPr>
          <w:p w14:paraId="77D839AB" w14:textId="77777777" w:rsidR="00C51E41" w:rsidRDefault="00C51E41" w:rsidP="00B90583">
            <w:pPr>
              <w:rPr>
                <w:rFonts w:cs="Times New Roman"/>
                <w:sz w:val="16"/>
                <w:szCs w:val="16"/>
              </w:rPr>
            </w:pPr>
            <w:r>
              <w:rPr>
                <w:rFonts w:cs="Times New Roman"/>
                <w:sz w:val="16"/>
                <w:szCs w:val="16"/>
              </w:rPr>
              <w:t>Elektroenerģija</w:t>
            </w:r>
          </w:p>
        </w:tc>
        <w:tc>
          <w:tcPr>
            <w:tcW w:w="1271" w:type="dxa"/>
            <w:vAlign w:val="center"/>
          </w:tcPr>
          <w:p w14:paraId="3D2948A9"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tcPr>
          <w:p w14:paraId="73D558D4" w14:textId="77777777" w:rsidR="00C51E41" w:rsidRPr="00AD3A91" w:rsidRDefault="00C51E41" w:rsidP="00B90583">
            <w:pPr>
              <w:rPr>
                <w:rFonts w:cs="Times New Roman"/>
                <w:sz w:val="16"/>
                <w:szCs w:val="16"/>
              </w:rPr>
            </w:pPr>
            <w:r>
              <w:rPr>
                <w:rFonts w:cs="Times New Roman"/>
                <w:sz w:val="16"/>
                <w:szCs w:val="16"/>
              </w:rPr>
              <w:t>1 m</w:t>
            </w:r>
            <w:r w:rsidRPr="00812E65">
              <w:rPr>
                <w:rFonts w:cs="Times New Roman"/>
                <w:sz w:val="16"/>
                <w:szCs w:val="16"/>
                <w:vertAlign w:val="superscript"/>
              </w:rPr>
              <w:t>3</w:t>
            </w:r>
          </w:p>
        </w:tc>
        <w:tc>
          <w:tcPr>
            <w:tcW w:w="1630" w:type="dxa"/>
            <w:vAlign w:val="center"/>
          </w:tcPr>
          <w:p w14:paraId="5ABDAA43"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306F1B29" w14:textId="77777777" w:rsidTr="00B90583">
        <w:tc>
          <w:tcPr>
            <w:tcW w:w="1295" w:type="dxa"/>
          </w:tcPr>
          <w:p w14:paraId="72B78F3E" w14:textId="77777777" w:rsidR="00C51E41" w:rsidRPr="00AD3A91" w:rsidRDefault="00C51E41" w:rsidP="00B90583">
            <w:pPr>
              <w:rPr>
                <w:rFonts w:cs="Times New Roman"/>
                <w:sz w:val="16"/>
                <w:szCs w:val="16"/>
              </w:rPr>
            </w:pPr>
            <w:r w:rsidRPr="00A0082B">
              <w:rPr>
                <w:rFonts w:cs="Times New Roman"/>
                <w:sz w:val="16"/>
                <w:szCs w:val="16"/>
              </w:rPr>
              <w:t>SIA “</w:t>
            </w:r>
            <w:r>
              <w:rPr>
                <w:rFonts w:cs="Times New Roman"/>
                <w:sz w:val="16"/>
                <w:szCs w:val="16"/>
              </w:rPr>
              <w:t>Pils rajona Namu pārvalde</w:t>
            </w:r>
            <w:r w:rsidRPr="00A0082B">
              <w:rPr>
                <w:rFonts w:cs="Times New Roman"/>
                <w:sz w:val="16"/>
                <w:szCs w:val="16"/>
              </w:rPr>
              <w:t xml:space="preserve">”/ </w:t>
            </w:r>
            <w:r>
              <w:rPr>
                <w:rFonts w:cs="Times New Roman"/>
                <w:sz w:val="16"/>
                <w:szCs w:val="16"/>
              </w:rPr>
              <w:t>Notekūdeņi</w:t>
            </w:r>
          </w:p>
        </w:tc>
        <w:tc>
          <w:tcPr>
            <w:tcW w:w="1414" w:type="dxa"/>
            <w:vAlign w:val="center"/>
          </w:tcPr>
          <w:p w14:paraId="06FF3E2E" w14:textId="77777777" w:rsidR="00C51E41" w:rsidRDefault="00C51E41" w:rsidP="00B90583">
            <w:pPr>
              <w:jc w:val="center"/>
              <w:rPr>
                <w:rFonts w:cs="Times New Roman"/>
                <w:sz w:val="16"/>
                <w:szCs w:val="16"/>
              </w:rPr>
            </w:pPr>
            <w:r>
              <w:rPr>
                <w:rFonts w:cs="Times New Roman"/>
                <w:sz w:val="16"/>
                <w:szCs w:val="16"/>
              </w:rPr>
              <w:t>-</w:t>
            </w:r>
          </w:p>
        </w:tc>
        <w:tc>
          <w:tcPr>
            <w:tcW w:w="1274" w:type="dxa"/>
          </w:tcPr>
          <w:p w14:paraId="0901198B" w14:textId="77777777" w:rsidR="00C51E41" w:rsidRDefault="00C51E41" w:rsidP="00B90583">
            <w:pPr>
              <w:rPr>
                <w:rFonts w:cs="Times New Roman"/>
                <w:sz w:val="16"/>
                <w:szCs w:val="16"/>
              </w:rPr>
            </w:pPr>
            <w:r>
              <w:rPr>
                <w:rFonts w:cs="Times New Roman"/>
                <w:sz w:val="16"/>
                <w:szCs w:val="16"/>
              </w:rPr>
              <w:t>Elektroenerģija</w:t>
            </w:r>
          </w:p>
        </w:tc>
        <w:tc>
          <w:tcPr>
            <w:tcW w:w="1271" w:type="dxa"/>
            <w:vAlign w:val="center"/>
          </w:tcPr>
          <w:p w14:paraId="0A3DB122"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7BC10B56"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tcPr>
          <w:p w14:paraId="37DCE5F8" w14:textId="77777777" w:rsidR="00C51E41" w:rsidRPr="00AD3A91" w:rsidRDefault="00C51E41" w:rsidP="00B90583">
            <w:pPr>
              <w:rPr>
                <w:rFonts w:cs="Times New Roman"/>
                <w:sz w:val="16"/>
                <w:szCs w:val="16"/>
              </w:rPr>
            </w:pPr>
            <w:r>
              <w:rPr>
                <w:rFonts w:cs="Times New Roman"/>
                <w:sz w:val="16"/>
                <w:szCs w:val="16"/>
              </w:rPr>
              <w:t>Sūkņi 2 (tā darbināšanai izmanto ģeneratoru)</w:t>
            </w:r>
          </w:p>
        </w:tc>
      </w:tr>
      <w:tr w:rsidR="00C51E41" w:rsidRPr="00AD3A91" w14:paraId="05DAA835" w14:textId="77777777" w:rsidTr="00B90583">
        <w:tc>
          <w:tcPr>
            <w:tcW w:w="1295" w:type="dxa"/>
          </w:tcPr>
          <w:p w14:paraId="3171B2FC" w14:textId="77777777" w:rsidR="00C51E41" w:rsidRPr="00AD3A91" w:rsidRDefault="00C51E41" w:rsidP="00B90583">
            <w:pPr>
              <w:rPr>
                <w:rFonts w:cs="Times New Roman"/>
                <w:sz w:val="16"/>
                <w:szCs w:val="16"/>
              </w:rPr>
            </w:pPr>
            <w:r w:rsidRPr="00A0082B">
              <w:rPr>
                <w:rFonts w:cs="Times New Roman"/>
                <w:sz w:val="16"/>
                <w:szCs w:val="16"/>
              </w:rPr>
              <w:t>SIA “</w:t>
            </w:r>
            <w:r>
              <w:rPr>
                <w:rFonts w:cs="Times New Roman"/>
                <w:sz w:val="16"/>
                <w:szCs w:val="16"/>
              </w:rPr>
              <w:t>Jēkabpils Namu pārvalde</w:t>
            </w:r>
            <w:r w:rsidRPr="00A0082B">
              <w:rPr>
                <w:rFonts w:cs="Times New Roman"/>
                <w:sz w:val="16"/>
                <w:szCs w:val="16"/>
              </w:rPr>
              <w:t xml:space="preserve">”/ </w:t>
            </w:r>
            <w:r>
              <w:rPr>
                <w:rFonts w:cs="Times New Roman"/>
                <w:sz w:val="16"/>
                <w:szCs w:val="16"/>
              </w:rPr>
              <w:t>Siltumapgāde</w:t>
            </w:r>
          </w:p>
        </w:tc>
        <w:tc>
          <w:tcPr>
            <w:tcW w:w="1414" w:type="dxa"/>
            <w:vAlign w:val="center"/>
          </w:tcPr>
          <w:p w14:paraId="71EC4523" w14:textId="77777777" w:rsidR="00C51E41" w:rsidRDefault="00C51E41" w:rsidP="00B90583">
            <w:pPr>
              <w:jc w:val="center"/>
              <w:rPr>
                <w:rFonts w:cs="Times New Roman"/>
                <w:sz w:val="16"/>
                <w:szCs w:val="16"/>
              </w:rPr>
            </w:pPr>
            <w:r>
              <w:rPr>
                <w:rFonts w:cs="Times New Roman"/>
                <w:sz w:val="16"/>
                <w:szCs w:val="16"/>
              </w:rPr>
              <w:t>-</w:t>
            </w:r>
          </w:p>
        </w:tc>
        <w:tc>
          <w:tcPr>
            <w:tcW w:w="1274" w:type="dxa"/>
            <w:vAlign w:val="center"/>
          </w:tcPr>
          <w:p w14:paraId="10253685" w14:textId="77777777" w:rsidR="00C51E41" w:rsidRDefault="00C51E41" w:rsidP="00B90583">
            <w:pPr>
              <w:jc w:val="center"/>
              <w:rPr>
                <w:rFonts w:cs="Times New Roman"/>
                <w:sz w:val="16"/>
                <w:szCs w:val="16"/>
              </w:rPr>
            </w:pPr>
            <w:r>
              <w:rPr>
                <w:rFonts w:cs="Times New Roman"/>
                <w:sz w:val="16"/>
                <w:szCs w:val="16"/>
              </w:rPr>
              <w:t>-</w:t>
            </w:r>
          </w:p>
        </w:tc>
        <w:tc>
          <w:tcPr>
            <w:tcW w:w="1271" w:type="dxa"/>
            <w:vAlign w:val="center"/>
          </w:tcPr>
          <w:p w14:paraId="7EA947E2"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3F379273"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tcPr>
          <w:p w14:paraId="51FA2E9A" w14:textId="77777777" w:rsidR="00C51E41" w:rsidRPr="00AD3A91" w:rsidRDefault="00C51E41" w:rsidP="00B90583">
            <w:pPr>
              <w:rPr>
                <w:rFonts w:cs="Times New Roman"/>
                <w:sz w:val="16"/>
                <w:szCs w:val="16"/>
              </w:rPr>
            </w:pPr>
            <w:r>
              <w:rPr>
                <w:rFonts w:cs="Times New Roman"/>
                <w:sz w:val="16"/>
                <w:szCs w:val="16"/>
              </w:rPr>
              <w:t xml:space="preserve">3,5 </w:t>
            </w:r>
            <w:proofErr w:type="spellStart"/>
            <w:r>
              <w:rPr>
                <w:rFonts w:cs="Times New Roman"/>
                <w:sz w:val="16"/>
                <w:szCs w:val="16"/>
              </w:rPr>
              <w:t>kW</w:t>
            </w:r>
            <w:proofErr w:type="spellEnd"/>
            <w:r>
              <w:rPr>
                <w:rFonts w:cs="Times New Roman"/>
                <w:sz w:val="16"/>
                <w:szCs w:val="16"/>
              </w:rPr>
              <w:t xml:space="preserve"> ģenerators</w:t>
            </w:r>
          </w:p>
        </w:tc>
      </w:tr>
      <w:tr w:rsidR="00C51E41" w:rsidRPr="00AD3A91" w14:paraId="0C145224" w14:textId="77777777" w:rsidTr="00B90583">
        <w:tc>
          <w:tcPr>
            <w:tcW w:w="1295" w:type="dxa"/>
          </w:tcPr>
          <w:p w14:paraId="3073C010" w14:textId="77777777" w:rsidR="00C51E41" w:rsidRPr="00AD3A91" w:rsidRDefault="00C51E41" w:rsidP="00B90583">
            <w:pPr>
              <w:rPr>
                <w:rFonts w:cs="Times New Roman"/>
                <w:sz w:val="16"/>
                <w:szCs w:val="16"/>
              </w:rPr>
            </w:pPr>
            <w:r w:rsidRPr="00A0082B">
              <w:rPr>
                <w:rFonts w:cs="Times New Roman"/>
                <w:sz w:val="16"/>
                <w:szCs w:val="16"/>
              </w:rPr>
              <w:t>SIA “</w:t>
            </w:r>
            <w:r>
              <w:rPr>
                <w:rFonts w:cs="Times New Roman"/>
                <w:sz w:val="16"/>
                <w:szCs w:val="16"/>
              </w:rPr>
              <w:t>Jēkabpils Namu pārvalde</w:t>
            </w:r>
            <w:r w:rsidRPr="00A0082B">
              <w:rPr>
                <w:rFonts w:cs="Times New Roman"/>
                <w:sz w:val="16"/>
                <w:szCs w:val="16"/>
              </w:rPr>
              <w:t xml:space="preserve">”/ </w:t>
            </w:r>
            <w:r>
              <w:rPr>
                <w:rFonts w:cs="Times New Roman"/>
                <w:sz w:val="16"/>
                <w:szCs w:val="16"/>
              </w:rPr>
              <w:t>Ūdensapgāde</w:t>
            </w:r>
          </w:p>
        </w:tc>
        <w:tc>
          <w:tcPr>
            <w:tcW w:w="1414" w:type="dxa"/>
          </w:tcPr>
          <w:p w14:paraId="639BF23D" w14:textId="77777777" w:rsidR="00C51E41" w:rsidRDefault="00C51E41" w:rsidP="00B90583">
            <w:pPr>
              <w:rPr>
                <w:rFonts w:cs="Times New Roman"/>
                <w:sz w:val="16"/>
                <w:szCs w:val="16"/>
              </w:rPr>
            </w:pPr>
            <w:r>
              <w:rPr>
                <w:rFonts w:cs="Times New Roman"/>
                <w:sz w:val="16"/>
                <w:szCs w:val="16"/>
              </w:rPr>
              <w:t>Spiediena paaugstināšanas sūkņi</w:t>
            </w:r>
          </w:p>
        </w:tc>
        <w:tc>
          <w:tcPr>
            <w:tcW w:w="1274" w:type="dxa"/>
          </w:tcPr>
          <w:p w14:paraId="70A8F27D" w14:textId="77777777" w:rsidR="00C51E41" w:rsidRDefault="00C51E41" w:rsidP="00B90583">
            <w:pPr>
              <w:rPr>
                <w:rFonts w:cs="Times New Roman"/>
                <w:sz w:val="16"/>
                <w:szCs w:val="16"/>
              </w:rPr>
            </w:pPr>
            <w:r>
              <w:rPr>
                <w:rFonts w:cs="Times New Roman"/>
                <w:sz w:val="16"/>
                <w:szCs w:val="16"/>
              </w:rPr>
              <w:t>Elektroenerģija</w:t>
            </w:r>
          </w:p>
        </w:tc>
        <w:tc>
          <w:tcPr>
            <w:tcW w:w="1271" w:type="dxa"/>
            <w:vAlign w:val="center"/>
          </w:tcPr>
          <w:p w14:paraId="1C6B8792"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643C9DB7"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047B5FBC"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18039AF9" w14:textId="77777777" w:rsidTr="00B90583">
        <w:tc>
          <w:tcPr>
            <w:tcW w:w="1295" w:type="dxa"/>
          </w:tcPr>
          <w:p w14:paraId="029FF451" w14:textId="77777777" w:rsidR="00C51E41" w:rsidRPr="00AD3A91" w:rsidRDefault="00C51E41" w:rsidP="00B90583">
            <w:pPr>
              <w:rPr>
                <w:rFonts w:cs="Times New Roman"/>
                <w:sz w:val="16"/>
                <w:szCs w:val="16"/>
              </w:rPr>
            </w:pPr>
            <w:r w:rsidRPr="00A0082B">
              <w:rPr>
                <w:rFonts w:cs="Times New Roman"/>
                <w:sz w:val="16"/>
                <w:szCs w:val="16"/>
              </w:rPr>
              <w:t>SIA “</w:t>
            </w:r>
            <w:r>
              <w:rPr>
                <w:rFonts w:cs="Times New Roman"/>
                <w:sz w:val="16"/>
                <w:szCs w:val="16"/>
              </w:rPr>
              <w:t>Jēkabpils Namu pārvalde</w:t>
            </w:r>
            <w:r w:rsidRPr="00A0082B">
              <w:rPr>
                <w:rFonts w:cs="Times New Roman"/>
                <w:sz w:val="16"/>
                <w:szCs w:val="16"/>
              </w:rPr>
              <w:t xml:space="preserve">”/ </w:t>
            </w:r>
            <w:r>
              <w:rPr>
                <w:rFonts w:cs="Times New Roman"/>
                <w:sz w:val="16"/>
                <w:szCs w:val="16"/>
              </w:rPr>
              <w:t>Notekūdeņi</w:t>
            </w:r>
          </w:p>
        </w:tc>
        <w:tc>
          <w:tcPr>
            <w:tcW w:w="1414" w:type="dxa"/>
            <w:vAlign w:val="center"/>
          </w:tcPr>
          <w:p w14:paraId="4D6C749B" w14:textId="77777777" w:rsidR="00C51E41" w:rsidRDefault="00C51E41" w:rsidP="00B90583">
            <w:pPr>
              <w:jc w:val="center"/>
              <w:rPr>
                <w:rFonts w:cs="Times New Roman"/>
                <w:sz w:val="16"/>
                <w:szCs w:val="16"/>
              </w:rPr>
            </w:pPr>
            <w:r>
              <w:rPr>
                <w:rFonts w:cs="Times New Roman"/>
                <w:sz w:val="16"/>
                <w:szCs w:val="16"/>
              </w:rPr>
              <w:t>-</w:t>
            </w:r>
          </w:p>
        </w:tc>
        <w:tc>
          <w:tcPr>
            <w:tcW w:w="1274" w:type="dxa"/>
            <w:vAlign w:val="center"/>
          </w:tcPr>
          <w:p w14:paraId="54C24C74" w14:textId="77777777" w:rsidR="00C51E41" w:rsidRDefault="00C51E41" w:rsidP="00B90583">
            <w:pPr>
              <w:jc w:val="center"/>
              <w:rPr>
                <w:rFonts w:cs="Times New Roman"/>
                <w:sz w:val="16"/>
                <w:szCs w:val="16"/>
              </w:rPr>
            </w:pPr>
            <w:r>
              <w:rPr>
                <w:rFonts w:cs="Times New Roman"/>
                <w:sz w:val="16"/>
                <w:szCs w:val="16"/>
              </w:rPr>
              <w:t>-</w:t>
            </w:r>
          </w:p>
        </w:tc>
        <w:tc>
          <w:tcPr>
            <w:tcW w:w="1271" w:type="dxa"/>
            <w:vAlign w:val="center"/>
          </w:tcPr>
          <w:p w14:paraId="3CFBEF6F"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281D4161"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tcPr>
          <w:p w14:paraId="0561E7BB" w14:textId="77777777" w:rsidR="00C51E41" w:rsidRPr="00AD3A91" w:rsidRDefault="00C51E41" w:rsidP="00B90583">
            <w:pPr>
              <w:rPr>
                <w:rFonts w:cs="Times New Roman"/>
                <w:sz w:val="16"/>
                <w:szCs w:val="16"/>
              </w:rPr>
            </w:pPr>
            <w:r>
              <w:rPr>
                <w:rFonts w:cs="Times New Roman"/>
                <w:sz w:val="16"/>
                <w:szCs w:val="16"/>
              </w:rPr>
              <w:t>Ūdens sūknis</w:t>
            </w:r>
          </w:p>
        </w:tc>
      </w:tr>
      <w:tr w:rsidR="00C51E41" w:rsidRPr="00B66C49" w14:paraId="51C10A17" w14:textId="77777777" w:rsidTr="00B90583">
        <w:tc>
          <w:tcPr>
            <w:tcW w:w="8296" w:type="dxa"/>
            <w:gridSpan w:val="6"/>
            <w:shd w:val="clear" w:color="auto" w:fill="auto"/>
          </w:tcPr>
          <w:p w14:paraId="5D5CF21C" w14:textId="77777777" w:rsidR="00C51E41" w:rsidRPr="00B66C49" w:rsidRDefault="00C51E41" w:rsidP="00B90583">
            <w:pPr>
              <w:rPr>
                <w:rFonts w:cs="Times New Roman"/>
                <w:sz w:val="20"/>
                <w:szCs w:val="20"/>
              </w:rPr>
            </w:pPr>
            <w:r w:rsidRPr="00B66C49">
              <w:rPr>
                <w:rFonts w:cs="Times New Roman"/>
                <w:b/>
                <w:bCs/>
                <w:sz w:val="18"/>
                <w:szCs w:val="18"/>
              </w:rPr>
              <w:t>Viesītes pilsētas pārvalde</w:t>
            </w:r>
            <w:r w:rsidRPr="00B66C49">
              <w:rPr>
                <w:rFonts w:cs="Times New Roman"/>
                <w:sz w:val="18"/>
                <w:szCs w:val="18"/>
              </w:rPr>
              <w:t xml:space="preserve"> (pārvaldāmā teritorija: Viesītes pilsēta, Viesītes pag., Elkšņu pag., Rites pag., Saukas pag.)</w:t>
            </w:r>
          </w:p>
        </w:tc>
      </w:tr>
      <w:tr w:rsidR="00C51E41" w:rsidRPr="00AD3A91" w14:paraId="323C075C" w14:textId="77777777" w:rsidTr="00B90583">
        <w:tc>
          <w:tcPr>
            <w:tcW w:w="1295" w:type="dxa"/>
            <w:vMerge w:val="restart"/>
          </w:tcPr>
          <w:p w14:paraId="75AD0019" w14:textId="77777777" w:rsidR="00C51E41" w:rsidRPr="00AD3A91" w:rsidRDefault="00C51E41" w:rsidP="00B90583">
            <w:pPr>
              <w:jc w:val="center"/>
              <w:rPr>
                <w:rFonts w:cs="Times New Roman"/>
                <w:sz w:val="16"/>
                <w:szCs w:val="16"/>
              </w:rPr>
            </w:pPr>
            <w:r w:rsidRPr="00A0082B">
              <w:rPr>
                <w:rFonts w:cs="Times New Roman"/>
                <w:sz w:val="16"/>
                <w:szCs w:val="16"/>
              </w:rPr>
              <w:t>SIA “</w:t>
            </w:r>
            <w:r>
              <w:rPr>
                <w:rFonts w:cs="Times New Roman"/>
                <w:sz w:val="16"/>
                <w:szCs w:val="16"/>
              </w:rPr>
              <w:t>Viesītes komunālā pārvalde</w:t>
            </w:r>
            <w:r w:rsidRPr="00A0082B">
              <w:rPr>
                <w:rFonts w:cs="Times New Roman"/>
                <w:sz w:val="16"/>
                <w:szCs w:val="16"/>
              </w:rPr>
              <w:t xml:space="preserve">”/ </w:t>
            </w:r>
            <w:r>
              <w:rPr>
                <w:rFonts w:cs="Times New Roman"/>
                <w:sz w:val="16"/>
                <w:szCs w:val="16"/>
              </w:rPr>
              <w:t>Ūdensapgāde</w:t>
            </w:r>
          </w:p>
        </w:tc>
        <w:tc>
          <w:tcPr>
            <w:tcW w:w="1414" w:type="dxa"/>
            <w:vAlign w:val="center"/>
          </w:tcPr>
          <w:p w14:paraId="08E9C6EE" w14:textId="77777777" w:rsidR="00C51E41" w:rsidRDefault="00C51E41" w:rsidP="00B90583">
            <w:pPr>
              <w:jc w:val="center"/>
              <w:rPr>
                <w:rFonts w:cs="Times New Roman"/>
                <w:sz w:val="16"/>
                <w:szCs w:val="16"/>
              </w:rPr>
            </w:pPr>
            <w:r>
              <w:rPr>
                <w:rFonts w:cs="Times New Roman"/>
                <w:sz w:val="16"/>
                <w:szCs w:val="16"/>
              </w:rPr>
              <w:t>5 urbumi</w:t>
            </w:r>
          </w:p>
        </w:tc>
        <w:tc>
          <w:tcPr>
            <w:tcW w:w="1274" w:type="dxa"/>
            <w:vAlign w:val="center"/>
          </w:tcPr>
          <w:p w14:paraId="0B815814" w14:textId="77777777" w:rsidR="00C51E41" w:rsidRDefault="00C51E41" w:rsidP="00B90583">
            <w:pPr>
              <w:jc w:val="center"/>
              <w:rPr>
                <w:rFonts w:cs="Times New Roman"/>
                <w:sz w:val="16"/>
                <w:szCs w:val="16"/>
              </w:rPr>
            </w:pPr>
            <w:r>
              <w:rPr>
                <w:rFonts w:cs="Times New Roman"/>
                <w:sz w:val="16"/>
                <w:szCs w:val="16"/>
              </w:rPr>
              <w:t>Elektroenerģija</w:t>
            </w:r>
          </w:p>
        </w:tc>
        <w:tc>
          <w:tcPr>
            <w:tcW w:w="1271" w:type="dxa"/>
            <w:vAlign w:val="center"/>
          </w:tcPr>
          <w:p w14:paraId="7C1CB2E8"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74085E99"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0021F837"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0E435332" w14:textId="77777777" w:rsidTr="00B90583">
        <w:tc>
          <w:tcPr>
            <w:tcW w:w="1295" w:type="dxa"/>
            <w:vMerge/>
          </w:tcPr>
          <w:p w14:paraId="43F322CC" w14:textId="77777777" w:rsidR="00C51E41" w:rsidRPr="00AD3A91" w:rsidRDefault="00C51E41" w:rsidP="00B90583">
            <w:pPr>
              <w:rPr>
                <w:rFonts w:cs="Times New Roman"/>
                <w:sz w:val="16"/>
                <w:szCs w:val="16"/>
              </w:rPr>
            </w:pPr>
          </w:p>
        </w:tc>
        <w:tc>
          <w:tcPr>
            <w:tcW w:w="1414" w:type="dxa"/>
            <w:vAlign w:val="center"/>
          </w:tcPr>
          <w:p w14:paraId="618AD42F" w14:textId="77777777" w:rsidR="00C51E41" w:rsidRDefault="00C51E41" w:rsidP="00B90583">
            <w:pPr>
              <w:jc w:val="center"/>
              <w:rPr>
                <w:rFonts w:cs="Times New Roman"/>
                <w:sz w:val="16"/>
                <w:szCs w:val="16"/>
              </w:rPr>
            </w:pPr>
            <w:r>
              <w:rPr>
                <w:rFonts w:cs="Times New Roman"/>
                <w:sz w:val="16"/>
                <w:szCs w:val="16"/>
              </w:rPr>
              <w:t>Atdzelžošanas stacija</w:t>
            </w:r>
          </w:p>
        </w:tc>
        <w:tc>
          <w:tcPr>
            <w:tcW w:w="1274" w:type="dxa"/>
            <w:vAlign w:val="center"/>
          </w:tcPr>
          <w:p w14:paraId="25FAF461" w14:textId="77777777" w:rsidR="00C51E41" w:rsidRDefault="00C51E41" w:rsidP="00B90583">
            <w:pPr>
              <w:jc w:val="center"/>
              <w:rPr>
                <w:rFonts w:cs="Times New Roman"/>
                <w:sz w:val="16"/>
                <w:szCs w:val="16"/>
              </w:rPr>
            </w:pPr>
            <w:r>
              <w:rPr>
                <w:rFonts w:cs="Times New Roman"/>
                <w:sz w:val="16"/>
                <w:szCs w:val="16"/>
              </w:rPr>
              <w:t>Elektroenerģija</w:t>
            </w:r>
          </w:p>
        </w:tc>
        <w:tc>
          <w:tcPr>
            <w:tcW w:w="1271" w:type="dxa"/>
            <w:vAlign w:val="center"/>
          </w:tcPr>
          <w:p w14:paraId="277DF6E5"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267577E0"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03848733" w14:textId="77777777" w:rsidR="00C51E41" w:rsidRPr="00AD3A91" w:rsidRDefault="00C51E41" w:rsidP="00B90583">
            <w:pPr>
              <w:jc w:val="center"/>
              <w:rPr>
                <w:rFonts w:cs="Times New Roman"/>
                <w:sz w:val="16"/>
                <w:szCs w:val="16"/>
              </w:rPr>
            </w:pPr>
            <w:r>
              <w:rPr>
                <w:rFonts w:cs="Times New Roman"/>
                <w:sz w:val="16"/>
                <w:szCs w:val="16"/>
              </w:rPr>
              <w:t>Ģenerators tikai Viesītes pilsētā</w:t>
            </w:r>
          </w:p>
        </w:tc>
      </w:tr>
      <w:tr w:rsidR="00C51E41" w:rsidRPr="00AD3A91" w14:paraId="1C9914DE" w14:textId="77777777" w:rsidTr="00B90583">
        <w:tc>
          <w:tcPr>
            <w:tcW w:w="1295" w:type="dxa"/>
          </w:tcPr>
          <w:p w14:paraId="47DB6A53" w14:textId="77777777" w:rsidR="00C51E41" w:rsidRPr="00AD3A91" w:rsidRDefault="00C51E41" w:rsidP="00B90583">
            <w:pPr>
              <w:rPr>
                <w:rFonts w:cs="Times New Roman"/>
                <w:sz w:val="16"/>
                <w:szCs w:val="16"/>
              </w:rPr>
            </w:pPr>
            <w:r w:rsidRPr="00A0082B">
              <w:rPr>
                <w:rFonts w:cs="Times New Roman"/>
                <w:sz w:val="16"/>
                <w:szCs w:val="16"/>
              </w:rPr>
              <w:t>SIA “</w:t>
            </w:r>
            <w:r>
              <w:rPr>
                <w:rFonts w:cs="Times New Roman"/>
                <w:sz w:val="16"/>
                <w:szCs w:val="16"/>
              </w:rPr>
              <w:t>Viesītes komunālā pārvalde</w:t>
            </w:r>
            <w:r w:rsidRPr="00A0082B">
              <w:rPr>
                <w:rFonts w:cs="Times New Roman"/>
                <w:sz w:val="16"/>
                <w:szCs w:val="16"/>
              </w:rPr>
              <w:t xml:space="preserve">”/ </w:t>
            </w:r>
            <w:r>
              <w:rPr>
                <w:rFonts w:cs="Times New Roman"/>
                <w:sz w:val="16"/>
                <w:szCs w:val="16"/>
              </w:rPr>
              <w:t>Notekūdeņi</w:t>
            </w:r>
          </w:p>
        </w:tc>
        <w:tc>
          <w:tcPr>
            <w:tcW w:w="1414" w:type="dxa"/>
            <w:vAlign w:val="center"/>
          </w:tcPr>
          <w:p w14:paraId="478ABEBB" w14:textId="77777777" w:rsidR="00C51E41" w:rsidRDefault="00C51E41" w:rsidP="00B90583">
            <w:pPr>
              <w:jc w:val="center"/>
              <w:rPr>
                <w:rFonts w:cs="Times New Roman"/>
                <w:sz w:val="16"/>
                <w:szCs w:val="16"/>
              </w:rPr>
            </w:pPr>
            <w:r>
              <w:rPr>
                <w:rFonts w:cs="Times New Roman"/>
                <w:sz w:val="16"/>
                <w:szCs w:val="16"/>
              </w:rPr>
              <w:t>NAI Viesīte</w:t>
            </w:r>
          </w:p>
        </w:tc>
        <w:tc>
          <w:tcPr>
            <w:tcW w:w="1274" w:type="dxa"/>
            <w:vAlign w:val="center"/>
          </w:tcPr>
          <w:p w14:paraId="30C3D7D6" w14:textId="77777777" w:rsidR="00C51E41" w:rsidRDefault="00C51E41" w:rsidP="00B90583">
            <w:pPr>
              <w:jc w:val="center"/>
              <w:rPr>
                <w:rFonts w:cs="Times New Roman"/>
                <w:sz w:val="16"/>
                <w:szCs w:val="16"/>
              </w:rPr>
            </w:pPr>
            <w:r>
              <w:rPr>
                <w:rFonts w:cs="Times New Roman"/>
                <w:sz w:val="16"/>
                <w:szCs w:val="16"/>
              </w:rPr>
              <w:t>Elektroenerģija</w:t>
            </w:r>
          </w:p>
        </w:tc>
        <w:tc>
          <w:tcPr>
            <w:tcW w:w="1271" w:type="dxa"/>
            <w:vAlign w:val="center"/>
          </w:tcPr>
          <w:p w14:paraId="643C06A7" w14:textId="77777777" w:rsidR="00C51E41" w:rsidRPr="00AD3A91" w:rsidRDefault="00C51E41" w:rsidP="00B90583">
            <w:pPr>
              <w:jc w:val="center"/>
              <w:rPr>
                <w:rFonts w:cs="Times New Roman"/>
                <w:sz w:val="16"/>
                <w:szCs w:val="16"/>
              </w:rPr>
            </w:pPr>
            <w:r>
              <w:rPr>
                <w:rFonts w:cs="Times New Roman"/>
                <w:sz w:val="16"/>
                <w:szCs w:val="16"/>
              </w:rPr>
              <w:t>Ģenerators</w:t>
            </w:r>
          </w:p>
        </w:tc>
        <w:tc>
          <w:tcPr>
            <w:tcW w:w="1412" w:type="dxa"/>
            <w:vAlign w:val="center"/>
          </w:tcPr>
          <w:p w14:paraId="6DD833AB"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1A4322C1" w14:textId="77777777" w:rsidR="00C51E41" w:rsidRPr="00AD3A91" w:rsidRDefault="00C51E41" w:rsidP="00B90583">
            <w:pPr>
              <w:jc w:val="center"/>
              <w:rPr>
                <w:rFonts w:cs="Times New Roman"/>
                <w:sz w:val="16"/>
                <w:szCs w:val="16"/>
              </w:rPr>
            </w:pPr>
            <w:r>
              <w:rPr>
                <w:rFonts w:cs="Times New Roman"/>
                <w:sz w:val="16"/>
                <w:szCs w:val="16"/>
              </w:rPr>
              <w:t xml:space="preserve">Divas </w:t>
            </w:r>
            <w:proofErr w:type="spellStart"/>
            <w:r>
              <w:rPr>
                <w:rFonts w:cs="Times New Roman"/>
                <w:sz w:val="16"/>
                <w:szCs w:val="16"/>
              </w:rPr>
              <w:t>vakuumcisternas</w:t>
            </w:r>
            <w:proofErr w:type="spellEnd"/>
            <w:r>
              <w:rPr>
                <w:rFonts w:cs="Times New Roman"/>
                <w:sz w:val="16"/>
                <w:szCs w:val="16"/>
              </w:rPr>
              <w:t xml:space="preserve"> 10 m</w:t>
            </w:r>
            <w:r w:rsidRPr="00812E65">
              <w:rPr>
                <w:rFonts w:cs="Times New Roman"/>
                <w:sz w:val="16"/>
                <w:szCs w:val="16"/>
                <w:vertAlign w:val="superscript"/>
              </w:rPr>
              <w:t>3</w:t>
            </w:r>
            <w:r>
              <w:rPr>
                <w:rFonts w:cs="Times New Roman"/>
                <w:sz w:val="16"/>
                <w:szCs w:val="16"/>
              </w:rPr>
              <w:t xml:space="preserve"> un 5 m</w:t>
            </w:r>
            <w:r w:rsidRPr="00812E65">
              <w:rPr>
                <w:rFonts w:cs="Times New Roman"/>
                <w:sz w:val="16"/>
                <w:szCs w:val="16"/>
                <w:vertAlign w:val="superscript"/>
              </w:rPr>
              <w:t>3</w:t>
            </w:r>
          </w:p>
        </w:tc>
      </w:tr>
      <w:tr w:rsidR="00C51E41" w:rsidRPr="00AD3A91" w14:paraId="1C4C1FCE" w14:textId="77777777" w:rsidTr="00B90583">
        <w:tc>
          <w:tcPr>
            <w:tcW w:w="1295" w:type="dxa"/>
          </w:tcPr>
          <w:p w14:paraId="37C23874" w14:textId="77777777" w:rsidR="00C51E41" w:rsidRPr="00AD3A91" w:rsidRDefault="00C51E41" w:rsidP="00B90583">
            <w:pPr>
              <w:rPr>
                <w:rFonts w:cs="Times New Roman"/>
                <w:sz w:val="16"/>
                <w:szCs w:val="16"/>
              </w:rPr>
            </w:pPr>
            <w:r w:rsidRPr="00A0082B">
              <w:rPr>
                <w:rFonts w:cs="Times New Roman"/>
                <w:sz w:val="16"/>
                <w:szCs w:val="16"/>
              </w:rPr>
              <w:t>SIA “</w:t>
            </w:r>
            <w:r>
              <w:rPr>
                <w:rFonts w:cs="Times New Roman"/>
                <w:sz w:val="16"/>
                <w:szCs w:val="16"/>
              </w:rPr>
              <w:t>Viesītes komunālā pārvalde</w:t>
            </w:r>
            <w:r w:rsidRPr="00A0082B">
              <w:rPr>
                <w:rFonts w:cs="Times New Roman"/>
                <w:sz w:val="16"/>
                <w:szCs w:val="16"/>
              </w:rPr>
              <w:t xml:space="preserve">”/ </w:t>
            </w:r>
            <w:r>
              <w:rPr>
                <w:rFonts w:cs="Times New Roman"/>
                <w:sz w:val="16"/>
                <w:szCs w:val="16"/>
              </w:rPr>
              <w:t>Siltumapgāde</w:t>
            </w:r>
          </w:p>
        </w:tc>
        <w:tc>
          <w:tcPr>
            <w:tcW w:w="1414" w:type="dxa"/>
            <w:vAlign w:val="center"/>
          </w:tcPr>
          <w:p w14:paraId="30FC8FA3" w14:textId="77777777" w:rsidR="00C51E41" w:rsidRDefault="00C51E41" w:rsidP="00B90583">
            <w:pPr>
              <w:jc w:val="center"/>
              <w:rPr>
                <w:rFonts w:cs="Times New Roman"/>
                <w:sz w:val="16"/>
                <w:szCs w:val="16"/>
              </w:rPr>
            </w:pPr>
            <w:r>
              <w:rPr>
                <w:rFonts w:cs="Times New Roman"/>
                <w:sz w:val="16"/>
                <w:szCs w:val="16"/>
              </w:rPr>
              <w:t>Viesītes katlu māja</w:t>
            </w:r>
          </w:p>
        </w:tc>
        <w:tc>
          <w:tcPr>
            <w:tcW w:w="1274" w:type="dxa"/>
            <w:vAlign w:val="center"/>
          </w:tcPr>
          <w:p w14:paraId="641F1D5B" w14:textId="77777777" w:rsidR="00C51E41" w:rsidRDefault="00C51E41" w:rsidP="00B90583">
            <w:pPr>
              <w:jc w:val="center"/>
              <w:rPr>
                <w:rFonts w:cs="Times New Roman"/>
                <w:sz w:val="16"/>
                <w:szCs w:val="16"/>
              </w:rPr>
            </w:pPr>
            <w:r>
              <w:rPr>
                <w:rFonts w:cs="Times New Roman"/>
                <w:sz w:val="16"/>
                <w:szCs w:val="16"/>
              </w:rPr>
              <w:t>Malka, šķelda</w:t>
            </w:r>
          </w:p>
        </w:tc>
        <w:tc>
          <w:tcPr>
            <w:tcW w:w="1271" w:type="dxa"/>
            <w:vAlign w:val="center"/>
          </w:tcPr>
          <w:p w14:paraId="18B60E4B"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1B4F0BBF" w14:textId="77777777" w:rsidR="00C51E41" w:rsidRPr="00AD3A91" w:rsidRDefault="00C51E41" w:rsidP="00B90583">
            <w:pPr>
              <w:jc w:val="center"/>
              <w:rPr>
                <w:rFonts w:cs="Times New Roman"/>
                <w:sz w:val="16"/>
                <w:szCs w:val="16"/>
              </w:rPr>
            </w:pPr>
            <w:r>
              <w:rPr>
                <w:rFonts w:cs="Times New Roman"/>
                <w:sz w:val="16"/>
                <w:szCs w:val="16"/>
              </w:rPr>
              <w:t>3 -10 dienas</w:t>
            </w:r>
          </w:p>
        </w:tc>
        <w:tc>
          <w:tcPr>
            <w:tcW w:w="1630" w:type="dxa"/>
            <w:vAlign w:val="center"/>
          </w:tcPr>
          <w:p w14:paraId="42825037"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B66C49" w14:paraId="7F459874" w14:textId="77777777" w:rsidTr="00B90583">
        <w:tc>
          <w:tcPr>
            <w:tcW w:w="8296" w:type="dxa"/>
            <w:gridSpan w:val="6"/>
            <w:shd w:val="clear" w:color="auto" w:fill="auto"/>
          </w:tcPr>
          <w:p w14:paraId="2F6CE2CD" w14:textId="77777777" w:rsidR="00C51E41" w:rsidRPr="000E0EE1" w:rsidRDefault="00C51E41" w:rsidP="00B90583">
            <w:pPr>
              <w:rPr>
                <w:rFonts w:cs="Times New Roman"/>
                <w:sz w:val="20"/>
                <w:szCs w:val="20"/>
              </w:rPr>
            </w:pPr>
            <w:r w:rsidRPr="000E0EE1">
              <w:rPr>
                <w:rFonts w:cs="Times New Roman"/>
                <w:b/>
                <w:bCs/>
                <w:sz w:val="18"/>
                <w:szCs w:val="18"/>
              </w:rPr>
              <w:t>Aknīstes</w:t>
            </w:r>
            <w:r w:rsidRPr="000E0EE1">
              <w:rPr>
                <w:rFonts w:cs="Times New Roman"/>
                <w:sz w:val="18"/>
                <w:szCs w:val="18"/>
              </w:rPr>
              <w:t xml:space="preserve"> </w:t>
            </w:r>
            <w:r w:rsidRPr="000E0EE1">
              <w:rPr>
                <w:rFonts w:cs="Times New Roman"/>
                <w:b/>
                <w:bCs/>
                <w:sz w:val="18"/>
                <w:szCs w:val="18"/>
              </w:rPr>
              <w:t>pilsētas pārvalde</w:t>
            </w:r>
            <w:r w:rsidRPr="000E0EE1">
              <w:rPr>
                <w:rFonts w:cs="Times New Roman"/>
                <w:sz w:val="18"/>
                <w:szCs w:val="18"/>
              </w:rPr>
              <w:t xml:space="preserve"> (pārvaldāmā teritorija: Aknīstes pilsēta, Aknīstes pag., Asares pag., Gārsenes pag.)</w:t>
            </w:r>
          </w:p>
        </w:tc>
      </w:tr>
      <w:tr w:rsidR="00C51E41" w:rsidRPr="00AD3A91" w14:paraId="1CFA8278" w14:textId="77777777" w:rsidTr="00B90583">
        <w:tc>
          <w:tcPr>
            <w:tcW w:w="1295" w:type="dxa"/>
          </w:tcPr>
          <w:p w14:paraId="2BF68D02" w14:textId="77777777" w:rsidR="00C51E41" w:rsidRPr="00AD3A91" w:rsidRDefault="00C51E41" w:rsidP="00B90583">
            <w:pPr>
              <w:rPr>
                <w:rFonts w:cs="Times New Roman"/>
                <w:sz w:val="16"/>
                <w:szCs w:val="16"/>
              </w:rPr>
            </w:pPr>
            <w:r w:rsidRPr="00A0082B">
              <w:rPr>
                <w:rFonts w:cs="Times New Roman"/>
                <w:sz w:val="16"/>
                <w:szCs w:val="16"/>
              </w:rPr>
              <w:t>SIA “</w:t>
            </w:r>
            <w:proofErr w:type="spellStart"/>
            <w:r>
              <w:rPr>
                <w:rFonts w:cs="Times New Roman"/>
                <w:sz w:val="16"/>
                <w:szCs w:val="16"/>
              </w:rPr>
              <w:t>Aksnītes</w:t>
            </w:r>
            <w:proofErr w:type="spellEnd"/>
            <w:r>
              <w:rPr>
                <w:rFonts w:cs="Times New Roman"/>
                <w:sz w:val="16"/>
                <w:szCs w:val="16"/>
              </w:rPr>
              <w:t xml:space="preserve"> Pakalpojumi</w:t>
            </w:r>
            <w:r w:rsidRPr="00A0082B">
              <w:rPr>
                <w:rFonts w:cs="Times New Roman"/>
                <w:sz w:val="16"/>
                <w:szCs w:val="16"/>
              </w:rPr>
              <w:t xml:space="preserve">”/ </w:t>
            </w:r>
            <w:r>
              <w:rPr>
                <w:rFonts w:cs="Times New Roman"/>
                <w:sz w:val="16"/>
                <w:szCs w:val="16"/>
              </w:rPr>
              <w:t>Ūdensapgāde</w:t>
            </w:r>
          </w:p>
        </w:tc>
        <w:tc>
          <w:tcPr>
            <w:tcW w:w="1414" w:type="dxa"/>
          </w:tcPr>
          <w:p w14:paraId="2C8C4ABD" w14:textId="77777777" w:rsidR="00C51E41" w:rsidRDefault="00C51E41" w:rsidP="00B90583">
            <w:pPr>
              <w:rPr>
                <w:rFonts w:cs="Times New Roman"/>
                <w:sz w:val="16"/>
                <w:szCs w:val="16"/>
              </w:rPr>
            </w:pPr>
            <w:r>
              <w:rPr>
                <w:rFonts w:cs="Times New Roman"/>
                <w:sz w:val="16"/>
                <w:szCs w:val="16"/>
              </w:rPr>
              <w:t>2 urbumi katrā vietā</w:t>
            </w:r>
          </w:p>
        </w:tc>
        <w:tc>
          <w:tcPr>
            <w:tcW w:w="1274" w:type="dxa"/>
          </w:tcPr>
          <w:p w14:paraId="1D1BF34D" w14:textId="77777777" w:rsidR="00C51E41" w:rsidRDefault="00C51E41" w:rsidP="00B90583">
            <w:pPr>
              <w:rPr>
                <w:rFonts w:cs="Times New Roman"/>
                <w:sz w:val="16"/>
                <w:szCs w:val="16"/>
              </w:rPr>
            </w:pPr>
            <w:r>
              <w:rPr>
                <w:rFonts w:cs="Times New Roman"/>
                <w:sz w:val="16"/>
                <w:szCs w:val="16"/>
              </w:rPr>
              <w:t>Elektroenerģija</w:t>
            </w:r>
          </w:p>
        </w:tc>
        <w:tc>
          <w:tcPr>
            <w:tcW w:w="1271" w:type="dxa"/>
          </w:tcPr>
          <w:p w14:paraId="5451A51E" w14:textId="77777777" w:rsidR="00C51E41" w:rsidRPr="00AD3A91" w:rsidRDefault="00C51E41" w:rsidP="00B90583">
            <w:pPr>
              <w:rPr>
                <w:rFonts w:cs="Times New Roman"/>
                <w:sz w:val="16"/>
                <w:szCs w:val="16"/>
              </w:rPr>
            </w:pPr>
          </w:p>
        </w:tc>
        <w:tc>
          <w:tcPr>
            <w:tcW w:w="1412" w:type="dxa"/>
          </w:tcPr>
          <w:p w14:paraId="5B384910" w14:textId="77777777" w:rsidR="00C51E41" w:rsidRPr="00AD3A91" w:rsidRDefault="00C51E41" w:rsidP="00B90583">
            <w:pPr>
              <w:rPr>
                <w:rFonts w:cs="Times New Roman"/>
                <w:sz w:val="16"/>
                <w:szCs w:val="16"/>
              </w:rPr>
            </w:pPr>
            <w:r>
              <w:rPr>
                <w:rFonts w:cs="Times New Roman"/>
                <w:sz w:val="16"/>
                <w:szCs w:val="16"/>
              </w:rPr>
              <w:t>Tvertne Aknīstē (24 h)</w:t>
            </w:r>
          </w:p>
        </w:tc>
        <w:tc>
          <w:tcPr>
            <w:tcW w:w="1630" w:type="dxa"/>
          </w:tcPr>
          <w:p w14:paraId="1957CA80" w14:textId="77777777" w:rsidR="00C51E41" w:rsidRDefault="00C51E41" w:rsidP="00B90583">
            <w:pPr>
              <w:rPr>
                <w:rFonts w:cs="Times New Roman"/>
                <w:sz w:val="16"/>
                <w:szCs w:val="16"/>
              </w:rPr>
            </w:pPr>
            <w:r>
              <w:rPr>
                <w:rFonts w:cs="Times New Roman"/>
                <w:sz w:val="16"/>
                <w:szCs w:val="16"/>
              </w:rPr>
              <w:t>Ģeneratori stacionārie. Pārvietojami.</w:t>
            </w:r>
          </w:p>
          <w:p w14:paraId="58004240" w14:textId="77777777" w:rsidR="00C51E41" w:rsidRPr="00AD3A91" w:rsidRDefault="00C51E41" w:rsidP="00B90583">
            <w:pPr>
              <w:rPr>
                <w:rFonts w:cs="Times New Roman"/>
                <w:sz w:val="16"/>
                <w:szCs w:val="16"/>
              </w:rPr>
            </w:pPr>
            <w:r>
              <w:rPr>
                <w:rFonts w:cs="Times New Roman"/>
                <w:sz w:val="16"/>
                <w:szCs w:val="16"/>
              </w:rPr>
              <w:t>Materiālās rezerves.</w:t>
            </w:r>
          </w:p>
        </w:tc>
      </w:tr>
      <w:tr w:rsidR="00C51E41" w:rsidRPr="00AD3A91" w14:paraId="3721CF60" w14:textId="77777777" w:rsidTr="00B90583">
        <w:tc>
          <w:tcPr>
            <w:tcW w:w="1295" w:type="dxa"/>
          </w:tcPr>
          <w:p w14:paraId="516BFAAD" w14:textId="77777777" w:rsidR="00C51E41" w:rsidRPr="00AD3A91" w:rsidRDefault="00C51E41" w:rsidP="00B90583">
            <w:pPr>
              <w:rPr>
                <w:rFonts w:cs="Times New Roman"/>
                <w:sz w:val="16"/>
                <w:szCs w:val="16"/>
              </w:rPr>
            </w:pPr>
            <w:r w:rsidRPr="00A0082B">
              <w:rPr>
                <w:rFonts w:cs="Times New Roman"/>
                <w:sz w:val="16"/>
                <w:szCs w:val="16"/>
              </w:rPr>
              <w:t>SIA “</w:t>
            </w:r>
            <w:proofErr w:type="spellStart"/>
            <w:r>
              <w:rPr>
                <w:rFonts w:cs="Times New Roman"/>
                <w:sz w:val="16"/>
                <w:szCs w:val="16"/>
              </w:rPr>
              <w:t>Aksnītes</w:t>
            </w:r>
            <w:proofErr w:type="spellEnd"/>
            <w:r>
              <w:rPr>
                <w:rFonts w:cs="Times New Roman"/>
                <w:sz w:val="16"/>
                <w:szCs w:val="16"/>
              </w:rPr>
              <w:t xml:space="preserve"> Pakalpojumi</w:t>
            </w:r>
            <w:r w:rsidRPr="00A0082B">
              <w:rPr>
                <w:rFonts w:cs="Times New Roman"/>
                <w:sz w:val="16"/>
                <w:szCs w:val="16"/>
              </w:rPr>
              <w:t xml:space="preserve">”/ </w:t>
            </w:r>
            <w:r>
              <w:rPr>
                <w:rFonts w:cs="Times New Roman"/>
                <w:sz w:val="16"/>
                <w:szCs w:val="16"/>
              </w:rPr>
              <w:t>Notekūdeņi</w:t>
            </w:r>
          </w:p>
        </w:tc>
        <w:tc>
          <w:tcPr>
            <w:tcW w:w="1414" w:type="dxa"/>
          </w:tcPr>
          <w:p w14:paraId="367CAAD2" w14:textId="77777777" w:rsidR="00C51E41" w:rsidRDefault="00C51E41" w:rsidP="00B90583">
            <w:pPr>
              <w:rPr>
                <w:rFonts w:cs="Times New Roman"/>
                <w:sz w:val="16"/>
                <w:szCs w:val="16"/>
              </w:rPr>
            </w:pPr>
            <w:r>
              <w:rPr>
                <w:rFonts w:cs="Times New Roman"/>
                <w:sz w:val="16"/>
                <w:szCs w:val="16"/>
              </w:rPr>
              <w:t>Notekūdeņu attīrīšanas iekārtas</w:t>
            </w:r>
          </w:p>
        </w:tc>
        <w:tc>
          <w:tcPr>
            <w:tcW w:w="1274" w:type="dxa"/>
          </w:tcPr>
          <w:p w14:paraId="67B20A4F" w14:textId="77777777" w:rsidR="00C51E41" w:rsidRDefault="00C51E41" w:rsidP="00B90583">
            <w:pPr>
              <w:rPr>
                <w:rFonts w:cs="Times New Roman"/>
                <w:sz w:val="16"/>
                <w:szCs w:val="16"/>
              </w:rPr>
            </w:pPr>
            <w:r>
              <w:rPr>
                <w:rFonts w:cs="Times New Roman"/>
                <w:sz w:val="16"/>
                <w:szCs w:val="16"/>
              </w:rPr>
              <w:t>Elektroenerģija</w:t>
            </w:r>
          </w:p>
        </w:tc>
        <w:tc>
          <w:tcPr>
            <w:tcW w:w="1271" w:type="dxa"/>
          </w:tcPr>
          <w:p w14:paraId="3442789A" w14:textId="77777777" w:rsidR="00C51E41" w:rsidRPr="00AD3A91" w:rsidRDefault="00C51E41" w:rsidP="00B90583">
            <w:pPr>
              <w:rPr>
                <w:rFonts w:cs="Times New Roman"/>
                <w:sz w:val="16"/>
                <w:szCs w:val="16"/>
              </w:rPr>
            </w:pPr>
          </w:p>
        </w:tc>
        <w:tc>
          <w:tcPr>
            <w:tcW w:w="1412" w:type="dxa"/>
          </w:tcPr>
          <w:p w14:paraId="7519881B" w14:textId="77777777" w:rsidR="00C51E41" w:rsidRPr="00AD3A91" w:rsidRDefault="00C51E41" w:rsidP="00B90583">
            <w:pPr>
              <w:rPr>
                <w:rFonts w:cs="Times New Roman"/>
                <w:sz w:val="16"/>
                <w:szCs w:val="16"/>
              </w:rPr>
            </w:pPr>
          </w:p>
        </w:tc>
        <w:tc>
          <w:tcPr>
            <w:tcW w:w="1630" w:type="dxa"/>
          </w:tcPr>
          <w:p w14:paraId="6F875DAE" w14:textId="77777777" w:rsidR="00C51E41" w:rsidRPr="00AD3A91" w:rsidRDefault="00C51E41" w:rsidP="00B90583">
            <w:pPr>
              <w:rPr>
                <w:rFonts w:cs="Times New Roman"/>
                <w:sz w:val="16"/>
                <w:szCs w:val="16"/>
              </w:rPr>
            </w:pPr>
            <w:r>
              <w:rPr>
                <w:rFonts w:cs="Times New Roman"/>
                <w:sz w:val="16"/>
                <w:szCs w:val="16"/>
              </w:rPr>
              <w:t xml:space="preserve">Kompresors. Sūknis. </w:t>
            </w:r>
            <w:proofErr w:type="spellStart"/>
            <w:r>
              <w:rPr>
                <w:rFonts w:cs="Times New Roman"/>
                <w:sz w:val="16"/>
                <w:szCs w:val="16"/>
              </w:rPr>
              <w:t>Vakuumcisterna</w:t>
            </w:r>
            <w:proofErr w:type="spellEnd"/>
            <w:r>
              <w:rPr>
                <w:rFonts w:cs="Times New Roman"/>
                <w:sz w:val="16"/>
                <w:szCs w:val="16"/>
              </w:rPr>
              <w:t>.</w:t>
            </w:r>
          </w:p>
        </w:tc>
      </w:tr>
      <w:tr w:rsidR="00C51E41" w:rsidRPr="00AD3A91" w14:paraId="782C0F81" w14:textId="77777777" w:rsidTr="00B90583">
        <w:tc>
          <w:tcPr>
            <w:tcW w:w="1295" w:type="dxa"/>
          </w:tcPr>
          <w:p w14:paraId="271D76C2" w14:textId="77777777" w:rsidR="00C51E41" w:rsidRPr="00AD3A91" w:rsidRDefault="00C51E41" w:rsidP="00B90583">
            <w:pPr>
              <w:rPr>
                <w:rFonts w:cs="Times New Roman"/>
                <w:sz w:val="16"/>
                <w:szCs w:val="16"/>
              </w:rPr>
            </w:pPr>
            <w:r w:rsidRPr="00A0082B">
              <w:rPr>
                <w:rFonts w:cs="Times New Roman"/>
                <w:sz w:val="16"/>
                <w:szCs w:val="16"/>
              </w:rPr>
              <w:t>SIA “</w:t>
            </w:r>
            <w:proofErr w:type="spellStart"/>
            <w:r>
              <w:rPr>
                <w:rFonts w:cs="Times New Roman"/>
                <w:sz w:val="16"/>
                <w:szCs w:val="16"/>
              </w:rPr>
              <w:t>Aksnītes</w:t>
            </w:r>
            <w:proofErr w:type="spellEnd"/>
            <w:r>
              <w:rPr>
                <w:rFonts w:cs="Times New Roman"/>
                <w:sz w:val="16"/>
                <w:szCs w:val="16"/>
              </w:rPr>
              <w:t xml:space="preserve"> Pakalpojumi</w:t>
            </w:r>
            <w:r w:rsidRPr="00A0082B">
              <w:rPr>
                <w:rFonts w:cs="Times New Roman"/>
                <w:sz w:val="16"/>
                <w:szCs w:val="16"/>
              </w:rPr>
              <w:t xml:space="preserve">”/ </w:t>
            </w:r>
            <w:r>
              <w:rPr>
                <w:rFonts w:cs="Times New Roman"/>
                <w:sz w:val="16"/>
                <w:szCs w:val="16"/>
              </w:rPr>
              <w:t>Siltumapgāde</w:t>
            </w:r>
          </w:p>
        </w:tc>
        <w:tc>
          <w:tcPr>
            <w:tcW w:w="1414" w:type="dxa"/>
          </w:tcPr>
          <w:p w14:paraId="3061C4FF" w14:textId="77777777" w:rsidR="00C51E41" w:rsidRDefault="00C51E41" w:rsidP="00B90583">
            <w:pPr>
              <w:rPr>
                <w:rFonts w:cs="Times New Roman"/>
                <w:sz w:val="16"/>
                <w:szCs w:val="16"/>
              </w:rPr>
            </w:pPr>
            <w:r>
              <w:rPr>
                <w:rFonts w:cs="Times New Roman"/>
                <w:sz w:val="16"/>
                <w:szCs w:val="16"/>
              </w:rPr>
              <w:t>Katlu māja</w:t>
            </w:r>
          </w:p>
        </w:tc>
        <w:tc>
          <w:tcPr>
            <w:tcW w:w="1274" w:type="dxa"/>
          </w:tcPr>
          <w:p w14:paraId="31CF4048" w14:textId="77777777" w:rsidR="00C51E41" w:rsidRDefault="00C51E41" w:rsidP="00B90583">
            <w:pPr>
              <w:rPr>
                <w:rFonts w:cs="Times New Roman"/>
                <w:sz w:val="16"/>
                <w:szCs w:val="16"/>
              </w:rPr>
            </w:pPr>
            <w:r>
              <w:rPr>
                <w:rFonts w:cs="Times New Roman"/>
                <w:sz w:val="16"/>
                <w:szCs w:val="16"/>
              </w:rPr>
              <w:t>Šķelda</w:t>
            </w:r>
          </w:p>
        </w:tc>
        <w:tc>
          <w:tcPr>
            <w:tcW w:w="1271" w:type="dxa"/>
          </w:tcPr>
          <w:p w14:paraId="76E1D53B" w14:textId="77777777" w:rsidR="00C51E41" w:rsidRPr="00AD3A91" w:rsidRDefault="00C51E41" w:rsidP="00B90583">
            <w:pPr>
              <w:rPr>
                <w:rFonts w:cs="Times New Roman"/>
                <w:sz w:val="16"/>
                <w:szCs w:val="16"/>
              </w:rPr>
            </w:pPr>
          </w:p>
        </w:tc>
        <w:tc>
          <w:tcPr>
            <w:tcW w:w="1412" w:type="dxa"/>
          </w:tcPr>
          <w:p w14:paraId="50BE38C9" w14:textId="77777777" w:rsidR="00C51E41" w:rsidRPr="00AD3A91" w:rsidRDefault="00C51E41" w:rsidP="00B90583">
            <w:pPr>
              <w:rPr>
                <w:rFonts w:cs="Times New Roman"/>
                <w:sz w:val="16"/>
                <w:szCs w:val="16"/>
              </w:rPr>
            </w:pPr>
          </w:p>
        </w:tc>
        <w:tc>
          <w:tcPr>
            <w:tcW w:w="1630" w:type="dxa"/>
          </w:tcPr>
          <w:p w14:paraId="2C9556B4" w14:textId="77777777" w:rsidR="00C51E41" w:rsidRPr="00AD3A91" w:rsidRDefault="00C51E41" w:rsidP="00B90583">
            <w:pPr>
              <w:rPr>
                <w:rFonts w:cs="Times New Roman"/>
                <w:sz w:val="16"/>
                <w:szCs w:val="16"/>
              </w:rPr>
            </w:pPr>
            <w:r>
              <w:rPr>
                <w:rFonts w:cs="Times New Roman"/>
                <w:sz w:val="16"/>
                <w:szCs w:val="16"/>
              </w:rPr>
              <w:t xml:space="preserve">Elektroenerģijas neatkarīgs </w:t>
            </w:r>
            <w:proofErr w:type="spellStart"/>
            <w:r>
              <w:rPr>
                <w:rFonts w:cs="Times New Roman"/>
                <w:sz w:val="16"/>
                <w:szCs w:val="16"/>
              </w:rPr>
              <w:t>pieslēgums</w:t>
            </w:r>
            <w:proofErr w:type="spellEnd"/>
            <w:r>
              <w:rPr>
                <w:rFonts w:cs="Times New Roman"/>
                <w:sz w:val="16"/>
                <w:szCs w:val="16"/>
              </w:rPr>
              <w:t>.</w:t>
            </w:r>
          </w:p>
        </w:tc>
      </w:tr>
      <w:tr w:rsidR="00C51E41" w:rsidRPr="00B66C49" w14:paraId="52D81FC9" w14:textId="77777777" w:rsidTr="00B90583">
        <w:tc>
          <w:tcPr>
            <w:tcW w:w="8296" w:type="dxa"/>
            <w:gridSpan w:val="6"/>
            <w:shd w:val="clear" w:color="auto" w:fill="auto"/>
          </w:tcPr>
          <w:p w14:paraId="4D5BB914" w14:textId="77777777" w:rsidR="00C51E41" w:rsidRPr="000E0EE1" w:rsidRDefault="00C51E41" w:rsidP="00B90583">
            <w:pPr>
              <w:rPr>
                <w:rFonts w:cs="Times New Roman"/>
                <w:sz w:val="20"/>
                <w:szCs w:val="20"/>
              </w:rPr>
            </w:pPr>
            <w:r>
              <w:rPr>
                <w:rFonts w:cs="Times New Roman"/>
                <w:b/>
                <w:bCs/>
                <w:sz w:val="18"/>
                <w:szCs w:val="18"/>
              </w:rPr>
              <w:t>Salas pagasta</w:t>
            </w:r>
            <w:r w:rsidRPr="000E0EE1">
              <w:rPr>
                <w:rFonts w:cs="Times New Roman"/>
                <w:b/>
                <w:bCs/>
                <w:sz w:val="18"/>
                <w:szCs w:val="18"/>
              </w:rPr>
              <w:t xml:space="preserve"> pārvalde</w:t>
            </w:r>
            <w:r w:rsidRPr="000E0EE1">
              <w:rPr>
                <w:rFonts w:cs="Times New Roman"/>
                <w:sz w:val="18"/>
                <w:szCs w:val="18"/>
              </w:rPr>
              <w:t xml:space="preserve"> (pārvaldāmā teritorija: </w:t>
            </w:r>
            <w:r>
              <w:rPr>
                <w:rFonts w:cs="Times New Roman"/>
                <w:sz w:val="18"/>
                <w:szCs w:val="18"/>
              </w:rPr>
              <w:t>Salas</w:t>
            </w:r>
            <w:r w:rsidRPr="000E0EE1">
              <w:rPr>
                <w:rFonts w:cs="Times New Roman"/>
                <w:sz w:val="18"/>
                <w:szCs w:val="18"/>
              </w:rPr>
              <w:t xml:space="preserve"> pag., </w:t>
            </w:r>
            <w:r>
              <w:rPr>
                <w:rFonts w:cs="Times New Roman"/>
                <w:sz w:val="18"/>
                <w:szCs w:val="18"/>
              </w:rPr>
              <w:t>Sēlpils</w:t>
            </w:r>
            <w:r w:rsidRPr="000E0EE1">
              <w:rPr>
                <w:rFonts w:cs="Times New Roman"/>
                <w:sz w:val="18"/>
                <w:szCs w:val="18"/>
              </w:rPr>
              <w:t xml:space="preserve"> pag.)</w:t>
            </w:r>
          </w:p>
        </w:tc>
      </w:tr>
      <w:tr w:rsidR="00C51E41" w:rsidRPr="00AD3A91" w14:paraId="64F71479" w14:textId="77777777" w:rsidTr="00B90583">
        <w:tc>
          <w:tcPr>
            <w:tcW w:w="1295" w:type="dxa"/>
            <w:vMerge w:val="restart"/>
            <w:vAlign w:val="center"/>
          </w:tcPr>
          <w:p w14:paraId="484854F6" w14:textId="77777777" w:rsidR="00C51E41" w:rsidRPr="00AD3A91" w:rsidRDefault="00C51E41" w:rsidP="00B90583">
            <w:pPr>
              <w:jc w:val="left"/>
              <w:rPr>
                <w:rFonts w:cs="Times New Roman"/>
                <w:sz w:val="16"/>
                <w:szCs w:val="16"/>
              </w:rPr>
            </w:pPr>
            <w:r w:rsidRPr="00A0082B">
              <w:rPr>
                <w:rFonts w:cs="Times New Roman"/>
                <w:sz w:val="16"/>
                <w:szCs w:val="16"/>
              </w:rPr>
              <w:t>SIA “</w:t>
            </w:r>
            <w:r>
              <w:rPr>
                <w:rFonts w:cs="Times New Roman"/>
                <w:sz w:val="16"/>
                <w:szCs w:val="16"/>
              </w:rPr>
              <w:t>Vīgants</w:t>
            </w:r>
            <w:r w:rsidRPr="00A0082B">
              <w:rPr>
                <w:rFonts w:cs="Times New Roman"/>
                <w:sz w:val="16"/>
                <w:szCs w:val="16"/>
              </w:rPr>
              <w:t xml:space="preserve">”/ </w:t>
            </w:r>
            <w:r>
              <w:rPr>
                <w:rFonts w:cs="Times New Roman"/>
                <w:sz w:val="16"/>
                <w:szCs w:val="16"/>
              </w:rPr>
              <w:t>Ūdensapgāde</w:t>
            </w:r>
          </w:p>
        </w:tc>
        <w:tc>
          <w:tcPr>
            <w:tcW w:w="1414" w:type="dxa"/>
            <w:vAlign w:val="center"/>
          </w:tcPr>
          <w:p w14:paraId="19F02D46" w14:textId="77777777" w:rsidR="00C51E41" w:rsidRDefault="00C51E41" w:rsidP="00B90583">
            <w:pPr>
              <w:jc w:val="center"/>
              <w:rPr>
                <w:rFonts w:cs="Times New Roman"/>
                <w:sz w:val="16"/>
                <w:szCs w:val="16"/>
              </w:rPr>
            </w:pPr>
            <w:r>
              <w:rPr>
                <w:rFonts w:cs="Times New Roman"/>
                <w:sz w:val="16"/>
                <w:szCs w:val="16"/>
              </w:rPr>
              <w:t>Urbumu skaits</w:t>
            </w:r>
          </w:p>
        </w:tc>
        <w:tc>
          <w:tcPr>
            <w:tcW w:w="1274" w:type="dxa"/>
            <w:vAlign w:val="center"/>
          </w:tcPr>
          <w:p w14:paraId="2E0589FB" w14:textId="77777777" w:rsidR="00C51E41" w:rsidRDefault="00C51E41" w:rsidP="00B90583">
            <w:pPr>
              <w:jc w:val="center"/>
              <w:rPr>
                <w:rFonts w:cs="Times New Roman"/>
                <w:sz w:val="16"/>
                <w:szCs w:val="16"/>
              </w:rPr>
            </w:pPr>
            <w:r>
              <w:rPr>
                <w:rFonts w:cs="Times New Roman"/>
                <w:sz w:val="16"/>
                <w:szCs w:val="16"/>
              </w:rPr>
              <w:t>Elektroenerģija</w:t>
            </w:r>
          </w:p>
        </w:tc>
        <w:tc>
          <w:tcPr>
            <w:tcW w:w="1271" w:type="dxa"/>
            <w:vAlign w:val="center"/>
          </w:tcPr>
          <w:p w14:paraId="258B3AD3"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695C85EB" w14:textId="77777777" w:rsidR="00C51E41" w:rsidRPr="00AD3A91" w:rsidRDefault="00C51E41" w:rsidP="00B90583">
            <w:pPr>
              <w:jc w:val="center"/>
              <w:rPr>
                <w:rFonts w:cs="Times New Roman"/>
                <w:sz w:val="16"/>
                <w:szCs w:val="16"/>
              </w:rPr>
            </w:pPr>
            <w:r>
              <w:rPr>
                <w:rFonts w:cs="Times New Roman"/>
                <w:sz w:val="16"/>
                <w:szCs w:val="16"/>
              </w:rPr>
              <w:t>Ūdenstorņi ciematos (vairākas stundas)</w:t>
            </w:r>
          </w:p>
        </w:tc>
        <w:tc>
          <w:tcPr>
            <w:tcW w:w="1630" w:type="dxa"/>
            <w:vAlign w:val="center"/>
          </w:tcPr>
          <w:p w14:paraId="1D8A7D56" w14:textId="77777777" w:rsidR="00C51E41" w:rsidRPr="00AD3A91" w:rsidRDefault="00C51E41" w:rsidP="00B90583">
            <w:pPr>
              <w:jc w:val="center"/>
              <w:rPr>
                <w:rFonts w:cs="Times New Roman"/>
                <w:sz w:val="16"/>
                <w:szCs w:val="16"/>
              </w:rPr>
            </w:pPr>
            <w:r>
              <w:rPr>
                <w:rFonts w:cs="Times New Roman"/>
                <w:sz w:val="16"/>
                <w:szCs w:val="16"/>
              </w:rPr>
              <w:t xml:space="preserve">3 </w:t>
            </w:r>
            <w:proofErr w:type="spellStart"/>
            <w:r>
              <w:rPr>
                <w:rFonts w:cs="Times New Roman"/>
                <w:sz w:val="16"/>
                <w:szCs w:val="16"/>
              </w:rPr>
              <w:t>kW</w:t>
            </w:r>
            <w:proofErr w:type="spellEnd"/>
            <w:r>
              <w:rPr>
                <w:rFonts w:cs="Times New Roman"/>
                <w:sz w:val="16"/>
                <w:szCs w:val="16"/>
              </w:rPr>
              <w:t xml:space="preserve"> ģenerators</w:t>
            </w:r>
          </w:p>
        </w:tc>
      </w:tr>
      <w:tr w:rsidR="00C51E41" w:rsidRPr="00AD3A91" w14:paraId="7454B9EF" w14:textId="77777777" w:rsidTr="00B90583">
        <w:tc>
          <w:tcPr>
            <w:tcW w:w="1295" w:type="dxa"/>
            <w:vMerge/>
            <w:vAlign w:val="center"/>
          </w:tcPr>
          <w:p w14:paraId="75D943B0" w14:textId="77777777" w:rsidR="00C51E41" w:rsidRPr="00AD3A91" w:rsidRDefault="00C51E41" w:rsidP="00B90583">
            <w:pPr>
              <w:jc w:val="left"/>
              <w:rPr>
                <w:rFonts w:cs="Times New Roman"/>
                <w:sz w:val="16"/>
                <w:szCs w:val="16"/>
              </w:rPr>
            </w:pPr>
          </w:p>
        </w:tc>
        <w:tc>
          <w:tcPr>
            <w:tcW w:w="1414" w:type="dxa"/>
            <w:vAlign w:val="center"/>
          </w:tcPr>
          <w:p w14:paraId="2B06C00F" w14:textId="77777777" w:rsidR="00C51E41" w:rsidRDefault="00C51E41" w:rsidP="00B90583">
            <w:pPr>
              <w:jc w:val="center"/>
              <w:rPr>
                <w:rFonts w:cs="Times New Roman"/>
                <w:sz w:val="16"/>
                <w:szCs w:val="16"/>
              </w:rPr>
            </w:pPr>
            <w:r>
              <w:rPr>
                <w:rFonts w:cs="Times New Roman"/>
                <w:sz w:val="16"/>
                <w:szCs w:val="16"/>
              </w:rPr>
              <w:t>Atdzelžošanas stacija</w:t>
            </w:r>
          </w:p>
        </w:tc>
        <w:tc>
          <w:tcPr>
            <w:tcW w:w="1274" w:type="dxa"/>
            <w:vAlign w:val="center"/>
          </w:tcPr>
          <w:p w14:paraId="3D02C283" w14:textId="77777777" w:rsidR="00C51E41" w:rsidRDefault="00C51E41" w:rsidP="00B90583">
            <w:pPr>
              <w:jc w:val="center"/>
              <w:rPr>
                <w:rFonts w:cs="Times New Roman"/>
                <w:sz w:val="16"/>
                <w:szCs w:val="16"/>
              </w:rPr>
            </w:pPr>
            <w:r>
              <w:rPr>
                <w:rFonts w:cs="Times New Roman"/>
                <w:sz w:val="16"/>
                <w:szCs w:val="16"/>
              </w:rPr>
              <w:t>Elektroenerģija</w:t>
            </w:r>
          </w:p>
        </w:tc>
        <w:tc>
          <w:tcPr>
            <w:tcW w:w="1271" w:type="dxa"/>
            <w:vAlign w:val="center"/>
          </w:tcPr>
          <w:p w14:paraId="2DECE4DF"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74150B36"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665C0C67"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3B34E5C7" w14:textId="77777777" w:rsidTr="00B90583">
        <w:tc>
          <w:tcPr>
            <w:tcW w:w="1295" w:type="dxa"/>
            <w:vAlign w:val="center"/>
          </w:tcPr>
          <w:p w14:paraId="716E02F4" w14:textId="77777777" w:rsidR="00C51E41" w:rsidRPr="00AD3A91" w:rsidRDefault="00C51E41" w:rsidP="00B90583">
            <w:pPr>
              <w:jc w:val="left"/>
              <w:rPr>
                <w:rFonts w:cs="Times New Roman"/>
                <w:sz w:val="16"/>
                <w:szCs w:val="16"/>
              </w:rPr>
            </w:pPr>
            <w:r w:rsidRPr="00A0082B">
              <w:rPr>
                <w:rFonts w:cs="Times New Roman"/>
                <w:sz w:val="16"/>
                <w:szCs w:val="16"/>
              </w:rPr>
              <w:t>SIA “</w:t>
            </w:r>
            <w:r>
              <w:rPr>
                <w:rFonts w:cs="Times New Roman"/>
                <w:sz w:val="16"/>
                <w:szCs w:val="16"/>
              </w:rPr>
              <w:t>Vīgants</w:t>
            </w:r>
            <w:r w:rsidRPr="00A0082B">
              <w:rPr>
                <w:rFonts w:cs="Times New Roman"/>
                <w:sz w:val="16"/>
                <w:szCs w:val="16"/>
              </w:rPr>
              <w:t xml:space="preserve">”/ </w:t>
            </w:r>
            <w:r>
              <w:rPr>
                <w:rFonts w:cs="Times New Roman"/>
                <w:sz w:val="16"/>
                <w:szCs w:val="16"/>
              </w:rPr>
              <w:t>Notekūdeņi</w:t>
            </w:r>
          </w:p>
        </w:tc>
        <w:tc>
          <w:tcPr>
            <w:tcW w:w="1414" w:type="dxa"/>
          </w:tcPr>
          <w:p w14:paraId="247431AB" w14:textId="77777777" w:rsidR="00C51E41" w:rsidRDefault="00C51E41" w:rsidP="00B90583">
            <w:pPr>
              <w:jc w:val="center"/>
              <w:rPr>
                <w:rFonts w:cs="Times New Roman"/>
                <w:sz w:val="16"/>
                <w:szCs w:val="16"/>
              </w:rPr>
            </w:pPr>
            <w:r>
              <w:rPr>
                <w:rFonts w:cs="Times New Roman"/>
                <w:sz w:val="16"/>
                <w:szCs w:val="16"/>
              </w:rPr>
              <w:t>Notekūdeņu attīrīšanas iekārtas</w:t>
            </w:r>
          </w:p>
        </w:tc>
        <w:tc>
          <w:tcPr>
            <w:tcW w:w="1274" w:type="dxa"/>
            <w:vAlign w:val="center"/>
          </w:tcPr>
          <w:p w14:paraId="18A23DAC" w14:textId="77777777" w:rsidR="00C51E41" w:rsidRDefault="00C51E41" w:rsidP="00B90583">
            <w:pPr>
              <w:jc w:val="center"/>
              <w:rPr>
                <w:rFonts w:cs="Times New Roman"/>
                <w:sz w:val="16"/>
                <w:szCs w:val="16"/>
              </w:rPr>
            </w:pPr>
            <w:r>
              <w:rPr>
                <w:rFonts w:cs="Times New Roman"/>
                <w:sz w:val="16"/>
                <w:szCs w:val="16"/>
              </w:rPr>
              <w:t>Elektroenerģija</w:t>
            </w:r>
          </w:p>
        </w:tc>
        <w:tc>
          <w:tcPr>
            <w:tcW w:w="1271" w:type="dxa"/>
            <w:vAlign w:val="center"/>
          </w:tcPr>
          <w:p w14:paraId="2324AD14"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51109794"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0493F544"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5C1E766F" w14:textId="77777777" w:rsidTr="00B90583">
        <w:tc>
          <w:tcPr>
            <w:tcW w:w="1295" w:type="dxa"/>
            <w:vAlign w:val="center"/>
          </w:tcPr>
          <w:p w14:paraId="775FE658" w14:textId="77777777" w:rsidR="00C51E41" w:rsidRPr="00AD3A91" w:rsidRDefault="00C51E41" w:rsidP="00B90583">
            <w:pPr>
              <w:jc w:val="left"/>
              <w:rPr>
                <w:rFonts w:cs="Times New Roman"/>
                <w:sz w:val="16"/>
                <w:szCs w:val="16"/>
              </w:rPr>
            </w:pPr>
            <w:r w:rsidRPr="00A0082B">
              <w:rPr>
                <w:rFonts w:cs="Times New Roman"/>
                <w:sz w:val="16"/>
                <w:szCs w:val="16"/>
              </w:rPr>
              <w:t>SIA “</w:t>
            </w:r>
            <w:r>
              <w:rPr>
                <w:rFonts w:cs="Times New Roman"/>
                <w:sz w:val="16"/>
                <w:szCs w:val="16"/>
              </w:rPr>
              <w:t>Vīgants</w:t>
            </w:r>
            <w:r w:rsidRPr="00A0082B">
              <w:rPr>
                <w:rFonts w:cs="Times New Roman"/>
                <w:sz w:val="16"/>
                <w:szCs w:val="16"/>
              </w:rPr>
              <w:t xml:space="preserve">”/ </w:t>
            </w:r>
            <w:r>
              <w:rPr>
                <w:rFonts w:cs="Times New Roman"/>
                <w:sz w:val="16"/>
                <w:szCs w:val="16"/>
              </w:rPr>
              <w:t>Siltumapgāde</w:t>
            </w:r>
          </w:p>
        </w:tc>
        <w:tc>
          <w:tcPr>
            <w:tcW w:w="1414" w:type="dxa"/>
          </w:tcPr>
          <w:p w14:paraId="3514C31E" w14:textId="77777777" w:rsidR="00C51E41" w:rsidRDefault="00C51E41" w:rsidP="00B90583">
            <w:pPr>
              <w:jc w:val="center"/>
              <w:rPr>
                <w:rFonts w:cs="Times New Roman"/>
                <w:sz w:val="16"/>
                <w:szCs w:val="16"/>
              </w:rPr>
            </w:pPr>
            <w:r>
              <w:rPr>
                <w:rFonts w:cs="Times New Roman"/>
                <w:sz w:val="16"/>
                <w:szCs w:val="16"/>
              </w:rPr>
              <w:t>Katlu mājas (</w:t>
            </w:r>
            <w:proofErr w:type="spellStart"/>
            <w:r>
              <w:rPr>
                <w:rFonts w:cs="Times New Roman"/>
                <w:sz w:val="16"/>
                <w:szCs w:val="16"/>
              </w:rPr>
              <w:t>modultipa</w:t>
            </w:r>
            <w:proofErr w:type="spellEnd"/>
            <w:r>
              <w:rPr>
                <w:rFonts w:cs="Times New Roman"/>
                <w:sz w:val="16"/>
                <w:szCs w:val="16"/>
              </w:rPr>
              <w:t xml:space="preserve"> 7 </w:t>
            </w:r>
            <w:proofErr w:type="spellStart"/>
            <w:r>
              <w:rPr>
                <w:rFonts w:cs="Times New Roman"/>
                <w:sz w:val="16"/>
                <w:szCs w:val="16"/>
              </w:rPr>
              <w:t>gb</w:t>
            </w:r>
            <w:proofErr w:type="spellEnd"/>
            <w:r>
              <w:rPr>
                <w:rFonts w:cs="Times New Roman"/>
                <w:sz w:val="16"/>
                <w:szCs w:val="16"/>
              </w:rPr>
              <w:t>.)</w:t>
            </w:r>
          </w:p>
        </w:tc>
        <w:tc>
          <w:tcPr>
            <w:tcW w:w="1274" w:type="dxa"/>
            <w:vAlign w:val="center"/>
          </w:tcPr>
          <w:p w14:paraId="788E2731" w14:textId="77777777" w:rsidR="00C51E41" w:rsidRDefault="00C51E41" w:rsidP="00B90583">
            <w:pPr>
              <w:jc w:val="center"/>
              <w:rPr>
                <w:rFonts w:cs="Times New Roman"/>
                <w:sz w:val="16"/>
                <w:szCs w:val="16"/>
              </w:rPr>
            </w:pPr>
            <w:r>
              <w:rPr>
                <w:rFonts w:cs="Times New Roman"/>
                <w:sz w:val="16"/>
                <w:szCs w:val="16"/>
              </w:rPr>
              <w:t>Gāze</w:t>
            </w:r>
          </w:p>
        </w:tc>
        <w:tc>
          <w:tcPr>
            <w:tcW w:w="1271" w:type="dxa"/>
            <w:vAlign w:val="center"/>
          </w:tcPr>
          <w:p w14:paraId="00828614" w14:textId="77777777" w:rsidR="00C51E41" w:rsidRPr="00AD3A91" w:rsidRDefault="00C51E41" w:rsidP="00B90583">
            <w:pPr>
              <w:jc w:val="center"/>
              <w:rPr>
                <w:rFonts w:cs="Times New Roman"/>
                <w:sz w:val="16"/>
                <w:szCs w:val="16"/>
              </w:rPr>
            </w:pPr>
            <w:r>
              <w:rPr>
                <w:rFonts w:cs="Times New Roman"/>
                <w:sz w:val="16"/>
                <w:szCs w:val="16"/>
              </w:rPr>
              <w:t xml:space="preserve">Elektroenerģijas neatkarīgs </w:t>
            </w:r>
            <w:proofErr w:type="spellStart"/>
            <w:r>
              <w:rPr>
                <w:rFonts w:cs="Times New Roman"/>
                <w:sz w:val="16"/>
                <w:szCs w:val="16"/>
              </w:rPr>
              <w:t>pieslēgums</w:t>
            </w:r>
            <w:proofErr w:type="spellEnd"/>
          </w:p>
        </w:tc>
        <w:tc>
          <w:tcPr>
            <w:tcW w:w="1412" w:type="dxa"/>
            <w:vAlign w:val="center"/>
          </w:tcPr>
          <w:p w14:paraId="2A5E69BC"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030B1B2E"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B66C49" w14:paraId="31AB4547" w14:textId="77777777" w:rsidTr="00B90583">
        <w:tc>
          <w:tcPr>
            <w:tcW w:w="8296" w:type="dxa"/>
            <w:gridSpan w:val="6"/>
            <w:shd w:val="clear" w:color="auto" w:fill="auto"/>
          </w:tcPr>
          <w:p w14:paraId="17B263CC" w14:textId="77777777" w:rsidR="00C51E41" w:rsidRPr="000E0EE1" w:rsidRDefault="00C51E41" w:rsidP="00B90583">
            <w:pPr>
              <w:rPr>
                <w:rFonts w:cs="Times New Roman"/>
                <w:sz w:val="20"/>
                <w:szCs w:val="20"/>
              </w:rPr>
            </w:pPr>
            <w:r>
              <w:rPr>
                <w:rFonts w:cs="Times New Roman"/>
                <w:b/>
                <w:bCs/>
                <w:sz w:val="18"/>
                <w:szCs w:val="18"/>
              </w:rPr>
              <w:t>Mežāres pagasta</w:t>
            </w:r>
            <w:r w:rsidRPr="000E0EE1">
              <w:rPr>
                <w:rFonts w:cs="Times New Roman"/>
                <w:b/>
                <w:bCs/>
                <w:sz w:val="18"/>
                <w:szCs w:val="18"/>
              </w:rPr>
              <w:t xml:space="preserve"> pārvalde</w:t>
            </w:r>
            <w:r w:rsidRPr="000E0EE1">
              <w:rPr>
                <w:rFonts w:cs="Times New Roman"/>
                <w:sz w:val="18"/>
                <w:szCs w:val="18"/>
              </w:rPr>
              <w:t xml:space="preserve"> (pārvaldāmā teritorija: </w:t>
            </w:r>
            <w:r>
              <w:rPr>
                <w:rFonts w:cs="Times New Roman"/>
                <w:sz w:val="18"/>
                <w:szCs w:val="18"/>
              </w:rPr>
              <w:t>Atašienes</w:t>
            </w:r>
            <w:r w:rsidRPr="000E0EE1">
              <w:rPr>
                <w:rFonts w:cs="Times New Roman"/>
                <w:sz w:val="18"/>
                <w:szCs w:val="18"/>
              </w:rPr>
              <w:t xml:space="preserve"> pag., </w:t>
            </w:r>
            <w:r>
              <w:rPr>
                <w:rFonts w:cs="Times New Roman"/>
                <w:sz w:val="18"/>
                <w:szCs w:val="18"/>
              </w:rPr>
              <w:t>Vīpes</w:t>
            </w:r>
            <w:r w:rsidRPr="000E0EE1">
              <w:rPr>
                <w:rFonts w:cs="Times New Roman"/>
                <w:sz w:val="18"/>
                <w:szCs w:val="18"/>
              </w:rPr>
              <w:t xml:space="preserve"> pag.</w:t>
            </w:r>
            <w:r>
              <w:rPr>
                <w:rFonts w:cs="Times New Roman"/>
                <w:sz w:val="18"/>
                <w:szCs w:val="18"/>
              </w:rPr>
              <w:t>, Mežāres pag.</w:t>
            </w:r>
            <w:r w:rsidRPr="000E0EE1">
              <w:rPr>
                <w:rFonts w:cs="Times New Roman"/>
                <w:sz w:val="18"/>
                <w:szCs w:val="18"/>
              </w:rPr>
              <w:t>)</w:t>
            </w:r>
          </w:p>
        </w:tc>
      </w:tr>
      <w:tr w:rsidR="00C51E41" w:rsidRPr="007F5C03" w14:paraId="18C8D64B" w14:textId="77777777" w:rsidTr="00B90583">
        <w:tc>
          <w:tcPr>
            <w:tcW w:w="1295" w:type="dxa"/>
            <w:vAlign w:val="center"/>
          </w:tcPr>
          <w:p w14:paraId="128D892A" w14:textId="77777777" w:rsidR="00C51E41" w:rsidRPr="007F5C03" w:rsidRDefault="00C51E41" w:rsidP="00B90583">
            <w:pPr>
              <w:jc w:val="left"/>
              <w:rPr>
                <w:rFonts w:cs="Times New Roman"/>
                <w:sz w:val="16"/>
                <w:szCs w:val="16"/>
              </w:rPr>
            </w:pPr>
            <w:r w:rsidRPr="007F5C03">
              <w:rPr>
                <w:rFonts w:cs="Times New Roman"/>
                <w:sz w:val="16"/>
                <w:szCs w:val="16"/>
              </w:rPr>
              <w:t>Atašienes pag. pārv. saimniecības vadītājs, Vīpes pag. pārv. saimniecības vadītājs</w:t>
            </w:r>
            <w:r>
              <w:rPr>
                <w:rFonts w:cs="Times New Roman"/>
                <w:sz w:val="16"/>
                <w:szCs w:val="16"/>
              </w:rPr>
              <w:t>/ Ūdensapgāde</w:t>
            </w:r>
          </w:p>
        </w:tc>
        <w:tc>
          <w:tcPr>
            <w:tcW w:w="1414" w:type="dxa"/>
            <w:vAlign w:val="center"/>
          </w:tcPr>
          <w:p w14:paraId="5AD3D7F6" w14:textId="77777777" w:rsidR="00C51E41" w:rsidRPr="007F5C03" w:rsidRDefault="00C51E41" w:rsidP="00B90583">
            <w:pPr>
              <w:jc w:val="center"/>
              <w:rPr>
                <w:rFonts w:cs="Times New Roman"/>
                <w:sz w:val="16"/>
                <w:szCs w:val="16"/>
              </w:rPr>
            </w:pPr>
            <w:r>
              <w:rPr>
                <w:rFonts w:cs="Times New Roman"/>
                <w:sz w:val="16"/>
                <w:szCs w:val="16"/>
              </w:rPr>
              <w:t>Urbums Mežāre</w:t>
            </w:r>
          </w:p>
        </w:tc>
        <w:tc>
          <w:tcPr>
            <w:tcW w:w="1274" w:type="dxa"/>
            <w:vAlign w:val="center"/>
          </w:tcPr>
          <w:p w14:paraId="0C10F20E" w14:textId="77777777" w:rsidR="00C51E41" w:rsidRPr="007F5C03" w:rsidRDefault="00C51E41" w:rsidP="00B90583">
            <w:pPr>
              <w:jc w:val="center"/>
              <w:rPr>
                <w:rFonts w:cs="Times New Roman"/>
                <w:sz w:val="16"/>
                <w:szCs w:val="16"/>
              </w:rPr>
            </w:pPr>
            <w:r>
              <w:rPr>
                <w:rFonts w:cs="Times New Roman"/>
                <w:sz w:val="16"/>
                <w:szCs w:val="16"/>
              </w:rPr>
              <w:t>Elektroenerģija</w:t>
            </w:r>
          </w:p>
        </w:tc>
        <w:tc>
          <w:tcPr>
            <w:tcW w:w="1271" w:type="dxa"/>
            <w:vAlign w:val="center"/>
          </w:tcPr>
          <w:p w14:paraId="0122B5F7" w14:textId="77777777" w:rsidR="00C51E41" w:rsidRPr="007F5C03" w:rsidRDefault="00C51E41" w:rsidP="00B90583">
            <w:pPr>
              <w:jc w:val="center"/>
              <w:rPr>
                <w:rFonts w:cs="Times New Roman"/>
                <w:sz w:val="16"/>
                <w:szCs w:val="16"/>
              </w:rPr>
            </w:pPr>
            <w:r>
              <w:rPr>
                <w:rFonts w:cs="Times New Roman"/>
                <w:sz w:val="16"/>
                <w:szCs w:val="16"/>
              </w:rPr>
              <w:t>-</w:t>
            </w:r>
          </w:p>
        </w:tc>
        <w:tc>
          <w:tcPr>
            <w:tcW w:w="1412" w:type="dxa"/>
            <w:vAlign w:val="center"/>
          </w:tcPr>
          <w:p w14:paraId="2BAB8505" w14:textId="77777777" w:rsidR="00C51E41" w:rsidRPr="007F5C03" w:rsidRDefault="00C51E41" w:rsidP="00B90583">
            <w:pPr>
              <w:jc w:val="center"/>
              <w:rPr>
                <w:rFonts w:cs="Times New Roman"/>
                <w:sz w:val="16"/>
                <w:szCs w:val="16"/>
              </w:rPr>
            </w:pPr>
            <w:r>
              <w:rPr>
                <w:rFonts w:cs="Times New Roman"/>
                <w:sz w:val="16"/>
                <w:szCs w:val="16"/>
              </w:rPr>
              <w:t>Ūdenstornis 48 h rezerve</w:t>
            </w:r>
          </w:p>
        </w:tc>
        <w:tc>
          <w:tcPr>
            <w:tcW w:w="1630" w:type="dxa"/>
            <w:vAlign w:val="center"/>
          </w:tcPr>
          <w:p w14:paraId="6E1AE4CF" w14:textId="77777777" w:rsidR="00C51E41" w:rsidRPr="007F5C03" w:rsidRDefault="00C51E41" w:rsidP="00B90583">
            <w:pPr>
              <w:jc w:val="center"/>
              <w:rPr>
                <w:rFonts w:cs="Times New Roman"/>
                <w:sz w:val="16"/>
                <w:szCs w:val="16"/>
              </w:rPr>
            </w:pPr>
            <w:r>
              <w:rPr>
                <w:rFonts w:cs="Times New Roman"/>
                <w:sz w:val="16"/>
                <w:szCs w:val="16"/>
              </w:rPr>
              <w:t>-</w:t>
            </w:r>
          </w:p>
        </w:tc>
      </w:tr>
      <w:tr w:rsidR="00C51E41" w:rsidRPr="00AD3A91" w14:paraId="6FC2525C" w14:textId="77777777" w:rsidTr="00B90583">
        <w:tc>
          <w:tcPr>
            <w:tcW w:w="1295" w:type="dxa"/>
            <w:vAlign w:val="center"/>
          </w:tcPr>
          <w:p w14:paraId="6BD1CB7E" w14:textId="77777777" w:rsidR="00C51E41" w:rsidRPr="00AD3A91" w:rsidRDefault="00C51E41" w:rsidP="00B90583">
            <w:pPr>
              <w:rPr>
                <w:rFonts w:cs="Times New Roman"/>
                <w:sz w:val="16"/>
                <w:szCs w:val="16"/>
              </w:rPr>
            </w:pPr>
            <w:r w:rsidRPr="007F5C03">
              <w:rPr>
                <w:rFonts w:cs="Times New Roman"/>
                <w:sz w:val="16"/>
                <w:szCs w:val="16"/>
              </w:rPr>
              <w:t>Atašienes pag. pārv. saimniecības vadītājs, Vīpes pag. pārv. saimniecības vadītājs</w:t>
            </w:r>
            <w:r>
              <w:rPr>
                <w:rFonts w:cs="Times New Roman"/>
                <w:sz w:val="16"/>
                <w:szCs w:val="16"/>
              </w:rPr>
              <w:t>/ Notekūdeņi</w:t>
            </w:r>
          </w:p>
        </w:tc>
        <w:tc>
          <w:tcPr>
            <w:tcW w:w="1414" w:type="dxa"/>
          </w:tcPr>
          <w:p w14:paraId="6A788F37" w14:textId="77777777" w:rsidR="00C51E41" w:rsidRDefault="00C51E41" w:rsidP="00B90583">
            <w:pPr>
              <w:jc w:val="center"/>
              <w:rPr>
                <w:rFonts w:cs="Times New Roman"/>
                <w:sz w:val="16"/>
                <w:szCs w:val="16"/>
              </w:rPr>
            </w:pPr>
            <w:r>
              <w:rPr>
                <w:rFonts w:cs="Times New Roman"/>
                <w:sz w:val="16"/>
                <w:szCs w:val="16"/>
              </w:rPr>
              <w:t>Notekūdeņu attīrīšanas iekārtas</w:t>
            </w:r>
          </w:p>
        </w:tc>
        <w:tc>
          <w:tcPr>
            <w:tcW w:w="1274" w:type="dxa"/>
            <w:vAlign w:val="center"/>
          </w:tcPr>
          <w:p w14:paraId="2E1B274B" w14:textId="77777777" w:rsidR="00C51E41" w:rsidRDefault="00C51E41" w:rsidP="00B90583">
            <w:pPr>
              <w:jc w:val="center"/>
              <w:rPr>
                <w:rFonts w:cs="Times New Roman"/>
                <w:sz w:val="16"/>
                <w:szCs w:val="16"/>
              </w:rPr>
            </w:pPr>
            <w:r>
              <w:rPr>
                <w:rFonts w:cs="Times New Roman"/>
                <w:sz w:val="16"/>
                <w:szCs w:val="16"/>
              </w:rPr>
              <w:t>Elektroenerģija</w:t>
            </w:r>
          </w:p>
        </w:tc>
        <w:tc>
          <w:tcPr>
            <w:tcW w:w="1271" w:type="dxa"/>
            <w:vAlign w:val="center"/>
          </w:tcPr>
          <w:p w14:paraId="62BF3AD1"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5D404435"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05858EC2"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04815DD8" w14:textId="77777777" w:rsidTr="00B90583">
        <w:tc>
          <w:tcPr>
            <w:tcW w:w="1295" w:type="dxa"/>
            <w:vAlign w:val="center"/>
          </w:tcPr>
          <w:p w14:paraId="0CDE81DF" w14:textId="77777777" w:rsidR="00C51E41" w:rsidRPr="00AD3A91" w:rsidRDefault="00C51E41" w:rsidP="00B90583">
            <w:pPr>
              <w:rPr>
                <w:rFonts w:cs="Times New Roman"/>
                <w:sz w:val="16"/>
                <w:szCs w:val="16"/>
              </w:rPr>
            </w:pPr>
            <w:r w:rsidRPr="007F5C03">
              <w:rPr>
                <w:rFonts w:cs="Times New Roman"/>
                <w:sz w:val="16"/>
                <w:szCs w:val="16"/>
              </w:rPr>
              <w:t>Atašienes pag. pārv. saimniecības vadītājs, Vīpes pag. pārv. saimniecības vadītājs</w:t>
            </w:r>
            <w:r>
              <w:rPr>
                <w:rFonts w:cs="Times New Roman"/>
                <w:sz w:val="16"/>
                <w:szCs w:val="16"/>
              </w:rPr>
              <w:t>/ Siltumapgāde</w:t>
            </w:r>
          </w:p>
        </w:tc>
        <w:tc>
          <w:tcPr>
            <w:tcW w:w="1414" w:type="dxa"/>
            <w:vAlign w:val="center"/>
          </w:tcPr>
          <w:p w14:paraId="4F28F199" w14:textId="77777777" w:rsidR="00C51E41" w:rsidRDefault="00C51E41" w:rsidP="00B90583">
            <w:pPr>
              <w:jc w:val="center"/>
              <w:rPr>
                <w:rFonts w:cs="Times New Roman"/>
                <w:sz w:val="16"/>
                <w:szCs w:val="16"/>
              </w:rPr>
            </w:pPr>
            <w:r>
              <w:rPr>
                <w:rFonts w:cs="Times New Roman"/>
                <w:sz w:val="16"/>
                <w:szCs w:val="16"/>
              </w:rPr>
              <w:t>Katlu māja Mežārē</w:t>
            </w:r>
          </w:p>
        </w:tc>
        <w:tc>
          <w:tcPr>
            <w:tcW w:w="1274" w:type="dxa"/>
            <w:vAlign w:val="center"/>
          </w:tcPr>
          <w:p w14:paraId="70C94D26" w14:textId="77777777" w:rsidR="00C51E41" w:rsidRDefault="00C51E41" w:rsidP="00B90583">
            <w:pPr>
              <w:jc w:val="center"/>
              <w:rPr>
                <w:rFonts w:cs="Times New Roman"/>
                <w:sz w:val="16"/>
                <w:szCs w:val="16"/>
              </w:rPr>
            </w:pPr>
            <w:r>
              <w:rPr>
                <w:rFonts w:cs="Times New Roman"/>
                <w:sz w:val="16"/>
                <w:szCs w:val="16"/>
              </w:rPr>
              <w:t>Malka</w:t>
            </w:r>
          </w:p>
        </w:tc>
        <w:tc>
          <w:tcPr>
            <w:tcW w:w="1271" w:type="dxa"/>
            <w:vAlign w:val="center"/>
          </w:tcPr>
          <w:p w14:paraId="75A1B173"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5721725A"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392CBDFD" w14:textId="77777777" w:rsidR="00C51E41" w:rsidRPr="00AD3A91" w:rsidRDefault="00C51E41" w:rsidP="00B90583">
            <w:pPr>
              <w:jc w:val="center"/>
              <w:rPr>
                <w:rFonts w:cs="Times New Roman"/>
                <w:sz w:val="16"/>
                <w:szCs w:val="16"/>
              </w:rPr>
            </w:pPr>
            <w:r>
              <w:rPr>
                <w:rFonts w:cs="Times New Roman"/>
                <w:sz w:val="16"/>
                <w:szCs w:val="16"/>
              </w:rPr>
              <w:t>Ģenerators</w:t>
            </w:r>
          </w:p>
        </w:tc>
      </w:tr>
      <w:tr w:rsidR="00C51E41" w:rsidRPr="00B66C49" w14:paraId="17405F62" w14:textId="77777777" w:rsidTr="00B90583">
        <w:tc>
          <w:tcPr>
            <w:tcW w:w="8296" w:type="dxa"/>
            <w:gridSpan w:val="6"/>
            <w:shd w:val="clear" w:color="auto" w:fill="auto"/>
          </w:tcPr>
          <w:p w14:paraId="71F9CD28" w14:textId="77777777" w:rsidR="00C51E41" w:rsidRPr="000E0EE1" w:rsidRDefault="00C51E41" w:rsidP="00B90583">
            <w:pPr>
              <w:rPr>
                <w:rFonts w:cs="Times New Roman"/>
                <w:sz w:val="20"/>
                <w:szCs w:val="20"/>
              </w:rPr>
            </w:pPr>
            <w:r>
              <w:rPr>
                <w:rFonts w:cs="Times New Roman"/>
                <w:b/>
                <w:bCs/>
                <w:sz w:val="18"/>
                <w:szCs w:val="18"/>
              </w:rPr>
              <w:t>Kūku pagasta</w:t>
            </w:r>
            <w:r w:rsidRPr="000E0EE1">
              <w:rPr>
                <w:rFonts w:cs="Times New Roman"/>
                <w:b/>
                <w:bCs/>
                <w:sz w:val="18"/>
                <w:szCs w:val="18"/>
              </w:rPr>
              <w:t xml:space="preserve"> pārvalde</w:t>
            </w:r>
            <w:r w:rsidRPr="000E0EE1">
              <w:rPr>
                <w:rFonts w:cs="Times New Roman"/>
                <w:sz w:val="18"/>
                <w:szCs w:val="18"/>
              </w:rPr>
              <w:t xml:space="preserve"> (pārvaldāmā teritorija: </w:t>
            </w:r>
            <w:r>
              <w:rPr>
                <w:rFonts w:cs="Times New Roman"/>
                <w:sz w:val="18"/>
                <w:szCs w:val="18"/>
              </w:rPr>
              <w:t>Kūku</w:t>
            </w:r>
            <w:r w:rsidRPr="000E0EE1">
              <w:rPr>
                <w:rFonts w:cs="Times New Roman"/>
                <w:sz w:val="18"/>
                <w:szCs w:val="18"/>
              </w:rPr>
              <w:t xml:space="preserve"> pag., </w:t>
            </w:r>
            <w:r>
              <w:rPr>
                <w:rFonts w:cs="Times New Roman"/>
                <w:sz w:val="18"/>
                <w:szCs w:val="18"/>
              </w:rPr>
              <w:t>Variešu</w:t>
            </w:r>
            <w:r w:rsidRPr="000E0EE1">
              <w:rPr>
                <w:rFonts w:cs="Times New Roman"/>
                <w:sz w:val="18"/>
                <w:szCs w:val="18"/>
              </w:rPr>
              <w:t xml:space="preserve"> pag.</w:t>
            </w:r>
            <w:r>
              <w:rPr>
                <w:rFonts w:cs="Times New Roman"/>
                <w:sz w:val="18"/>
                <w:szCs w:val="18"/>
              </w:rPr>
              <w:t>, Krustpils pag.</w:t>
            </w:r>
            <w:r w:rsidRPr="000E0EE1">
              <w:rPr>
                <w:rFonts w:cs="Times New Roman"/>
                <w:sz w:val="18"/>
                <w:szCs w:val="18"/>
              </w:rPr>
              <w:t>)</w:t>
            </w:r>
          </w:p>
        </w:tc>
      </w:tr>
      <w:tr w:rsidR="00C51E41" w:rsidRPr="00AD3A91" w14:paraId="4C6FFC47" w14:textId="77777777" w:rsidTr="00B90583">
        <w:tc>
          <w:tcPr>
            <w:tcW w:w="1295" w:type="dxa"/>
            <w:vMerge w:val="restart"/>
            <w:vAlign w:val="center"/>
          </w:tcPr>
          <w:p w14:paraId="1B980327" w14:textId="77777777" w:rsidR="00C51E41" w:rsidRPr="00AD3A91" w:rsidRDefault="00C51E41" w:rsidP="00B90583">
            <w:pPr>
              <w:rPr>
                <w:rFonts w:cs="Times New Roman"/>
                <w:sz w:val="16"/>
                <w:szCs w:val="16"/>
              </w:rPr>
            </w:pPr>
            <w:r>
              <w:rPr>
                <w:rFonts w:cs="Times New Roman"/>
                <w:sz w:val="16"/>
                <w:szCs w:val="16"/>
              </w:rPr>
              <w:t xml:space="preserve">Kūku </w:t>
            </w:r>
            <w:r w:rsidRPr="007F5C03">
              <w:rPr>
                <w:rFonts w:cs="Times New Roman"/>
                <w:sz w:val="16"/>
                <w:szCs w:val="16"/>
              </w:rPr>
              <w:t>pag. pārv. saimniecības vadītājs</w:t>
            </w:r>
            <w:r>
              <w:rPr>
                <w:rFonts w:cs="Times New Roman"/>
                <w:sz w:val="16"/>
                <w:szCs w:val="16"/>
              </w:rPr>
              <w:t>/ Ūdensapgāde</w:t>
            </w:r>
          </w:p>
        </w:tc>
        <w:tc>
          <w:tcPr>
            <w:tcW w:w="1414" w:type="dxa"/>
            <w:vAlign w:val="center"/>
          </w:tcPr>
          <w:p w14:paraId="31BDACC3" w14:textId="77777777" w:rsidR="00C51E41" w:rsidRDefault="00C51E41" w:rsidP="00B90583">
            <w:pPr>
              <w:jc w:val="center"/>
              <w:rPr>
                <w:rFonts w:cs="Times New Roman"/>
                <w:sz w:val="16"/>
                <w:szCs w:val="16"/>
              </w:rPr>
            </w:pPr>
            <w:r>
              <w:rPr>
                <w:rFonts w:cs="Times New Roman"/>
                <w:sz w:val="16"/>
                <w:szCs w:val="16"/>
              </w:rPr>
              <w:t>7 urbumi</w:t>
            </w:r>
          </w:p>
        </w:tc>
        <w:tc>
          <w:tcPr>
            <w:tcW w:w="1274" w:type="dxa"/>
            <w:vAlign w:val="center"/>
          </w:tcPr>
          <w:p w14:paraId="54997427" w14:textId="77777777" w:rsidR="00C51E41" w:rsidRDefault="00C51E41" w:rsidP="00B90583">
            <w:pPr>
              <w:jc w:val="center"/>
              <w:rPr>
                <w:rFonts w:cs="Times New Roman"/>
                <w:sz w:val="16"/>
                <w:szCs w:val="16"/>
              </w:rPr>
            </w:pPr>
            <w:r>
              <w:rPr>
                <w:rFonts w:cs="Times New Roman"/>
                <w:sz w:val="16"/>
                <w:szCs w:val="16"/>
              </w:rPr>
              <w:t>Elektroenerģija</w:t>
            </w:r>
          </w:p>
        </w:tc>
        <w:tc>
          <w:tcPr>
            <w:tcW w:w="1271" w:type="dxa"/>
            <w:vAlign w:val="center"/>
          </w:tcPr>
          <w:p w14:paraId="1E09E8AB"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7D2F9C31"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26880D39"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41B1BB8D" w14:textId="77777777" w:rsidTr="00B90583">
        <w:tc>
          <w:tcPr>
            <w:tcW w:w="1295" w:type="dxa"/>
            <w:vMerge/>
            <w:vAlign w:val="center"/>
          </w:tcPr>
          <w:p w14:paraId="7F2E0EF3" w14:textId="77777777" w:rsidR="00C51E41" w:rsidRDefault="00C51E41" w:rsidP="00B90583">
            <w:pPr>
              <w:rPr>
                <w:rFonts w:cs="Times New Roman"/>
                <w:sz w:val="16"/>
                <w:szCs w:val="16"/>
              </w:rPr>
            </w:pPr>
          </w:p>
        </w:tc>
        <w:tc>
          <w:tcPr>
            <w:tcW w:w="1414" w:type="dxa"/>
            <w:vAlign w:val="center"/>
          </w:tcPr>
          <w:p w14:paraId="25007458" w14:textId="77777777" w:rsidR="00C51E41" w:rsidRDefault="00C51E41" w:rsidP="00B90583">
            <w:pPr>
              <w:jc w:val="center"/>
              <w:rPr>
                <w:rFonts w:cs="Times New Roman"/>
                <w:sz w:val="16"/>
                <w:szCs w:val="16"/>
              </w:rPr>
            </w:pPr>
            <w:r>
              <w:rPr>
                <w:rFonts w:cs="Times New Roman"/>
                <w:sz w:val="16"/>
                <w:szCs w:val="16"/>
              </w:rPr>
              <w:t>3 atdzelžošanas stacijas</w:t>
            </w:r>
          </w:p>
        </w:tc>
        <w:tc>
          <w:tcPr>
            <w:tcW w:w="1274" w:type="dxa"/>
            <w:vAlign w:val="center"/>
          </w:tcPr>
          <w:p w14:paraId="1D7C1562" w14:textId="77777777" w:rsidR="00C51E41" w:rsidRDefault="00C51E41" w:rsidP="00B90583">
            <w:pPr>
              <w:jc w:val="center"/>
              <w:rPr>
                <w:rFonts w:cs="Times New Roman"/>
                <w:sz w:val="16"/>
                <w:szCs w:val="16"/>
              </w:rPr>
            </w:pPr>
            <w:r>
              <w:rPr>
                <w:rFonts w:cs="Times New Roman"/>
                <w:sz w:val="16"/>
                <w:szCs w:val="16"/>
              </w:rPr>
              <w:t>Elektroenerģija</w:t>
            </w:r>
          </w:p>
        </w:tc>
        <w:tc>
          <w:tcPr>
            <w:tcW w:w="1271" w:type="dxa"/>
            <w:vAlign w:val="center"/>
          </w:tcPr>
          <w:p w14:paraId="3C4D1A08" w14:textId="77777777" w:rsidR="00C51E41" w:rsidRDefault="00C51E41" w:rsidP="00B90583">
            <w:pPr>
              <w:jc w:val="center"/>
              <w:rPr>
                <w:rFonts w:cs="Times New Roman"/>
                <w:sz w:val="16"/>
                <w:szCs w:val="16"/>
              </w:rPr>
            </w:pPr>
            <w:r>
              <w:rPr>
                <w:rFonts w:cs="Times New Roman"/>
                <w:sz w:val="16"/>
                <w:szCs w:val="16"/>
              </w:rPr>
              <w:t>2 ģeneratori pārvietojami (mazjaudīgi). Cisterna.</w:t>
            </w:r>
          </w:p>
        </w:tc>
        <w:tc>
          <w:tcPr>
            <w:tcW w:w="1412" w:type="dxa"/>
            <w:vAlign w:val="center"/>
          </w:tcPr>
          <w:p w14:paraId="74EC7F0B"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2FD2B68B"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5EDD2BAF" w14:textId="77777777" w:rsidTr="00B90583">
        <w:tc>
          <w:tcPr>
            <w:tcW w:w="1295" w:type="dxa"/>
            <w:vAlign w:val="center"/>
          </w:tcPr>
          <w:p w14:paraId="5A74EDE2" w14:textId="77777777" w:rsidR="00C51E41" w:rsidRPr="00AD3A91" w:rsidRDefault="00C51E41" w:rsidP="00B90583">
            <w:pPr>
              <w:rPr>
                <w:rFonts w:cs="Times New Roman"/>
                <w:sz w:val="16"/>
                <w:szCs w:val="16"/>
              </w:rPr>
            </w:pPr>
            <w:r>
              <w:rPr>
                <w:rFonts w:cs="Times New Roman"/>
                <w:sz w:val="16"/>
                <w:szCs w:val="16"/>
              </w:rPr>
              <w:t xml:space="preserve">Kūku </w:t>
            </w:r>
            <w:r w:rsidRPr="007F5C03">
              <w:rPr>
                <w:rFonts w:cs="Times New Roman"/>
                <w:sz w:val="16"/>
                <w:szCs w:val="16"/>
              </w:rPr>
              <w:t>pag. pārv. saimniecības vadītājs</w:t>
            </w:r>
            <w:r>
              <w:rPr>
                <w:rFonts w:cs="Times New Roman"/>
                <w:sz w:val="16"/>
                <w:szCs w:val="16"/>
              </w:rPr>
              <w:t>/ Notekūdeņi</w:t>
            </w:r>
          </w:p>
        </w:tc>
        <w:tc>
          <w:tcPr>
            <w:tcW w:w="1414" w:type="dxa"/>
            <w:vAlign w:val="center"/>
          </w:tcPr>
          <w:p w14:paraId="52D6D2E3" w14:textId="77777777" w:rsidR="00C51E41" w:rsidRDefault="00C51E41" w:rsidP="00B90583">
            <w:pPr>
              <w:jc w:val="center"/>
              <w:rPr>
                <w:rFonts w:cs="Times New Roman"/>
                <w:sz w:val="16"/>
                <w:szCs w:val="16"/>
              </w:rPr>
            </w:pPr>
            <w:r>
              <w:rPr>
                <w:rFonts w:cs="Times New Roman"/>
                <w:sz w:val="16"/>
                <w:szCs w:val="16"/>
              </w:rPr>
              <w:t>3 notekūdeņu attīrīšanas iekārtas</w:t>
            </w:r>
          </w:p>
        </w:tc>
        <w:tc>
          <w:tcPr>
            <w:tcW w:w="1274" w:type="dxa"/>
            <w:vAlign w:val="center"/>
          </w:tcPr>
          <w:p w14:paraId="16653BDD" w14:textId="77777777" w:rsidR="00C51E41" w:rsidRDefault="00C51E41" w:rsidP="00B90583">
            <w:pPr>
              <w:jc w:val="center"/>
              <w:rPr>
                <w:rFonts w:cs="Times New Roman"/>
                <w:sz w:val="16"/>
                <w:szCs w:val="16"/>
              </w:rPr>
            </w:pPr>
            <w:r>
              <w:rPr>
                <w:rFonts w:cs="Times New Roman"/>
                <w:sz w:val="16"/>
                <w:szCs w:val="16"/>
              </w:rPr>
              <w:t>Elektroenerģija</w:t>
            </w:r>
          </w:p>
        </w:tc>
        <w:tc>
          <w:tcPr>
            <w:tcW w:w="1271" w:type="dxa"/>
            <w:vAlign w:val="center"/>
          </w:tcPr>
          <w:p w14:paraId="44B64841" w14:textId="77777777" w:rsidR="00C51E41" w:rsidRPr="00AD3A91" w:rsidRDefault="00C51E41" w:rsidP="00B90583">
            <w:pPr>
              <w:jc w:val="center"/>
              <w:rPr>
                <w:rFonts w:cs="Times New Roman"/>
                <w:sz w:val="16"/>
                <w:szCs w:val="16"/>
              </w:rPr>
            </w:pPr>
            <w:r>
              <w:rPr>
                <w:rFonts w:cs="Times New Roman"/>
                <w:sz w:val="16"/>
                <w:szCs w:val="16"/>
              </w:rPr>
              <w:t>Stacionārs ģenerators Kūkās</w:t>
            </w:r>
          </w:p>
        </w:tc>
        <w:tc>
          <w:tcPr>
            <w:tcW w:w="1412" w:type="dxa"/>
            <w:vAlign w:val="center"/>
          </w:tcPr>
          <w:p w14:paraId="1FFEBD95"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0ABBBA0D"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33B3B86F" w14:textId="77777777" w:rsidTr="00B90583">
        <w:tc>
          <w:tcPr>
            <w:tcW w:w="1295" w:type="dxa"/>
            <w:vMerge w:val="restart"/>
            <w:vAlign w:val="center"/>
          </w:tcPr>
          <w:p w14:paraId="65E1C3CB" w14:textId="77777777" w:rsidR="00C51E41" w:rsidRPr="00AD3A91" w:rsidRDefault="00C51E41" w:rsidP="00B90583">
            <w:pPr>
              <w:rPr>
                <w:rFonts w:cs="Times New Roman"/>
                <w:sz w:val="16"/>
                <w:szCs w:val="16"/>
              </w:rPr>
            </w:pPr>
            <w:r>
              <w:rPr>
                <w:rFonts w:cs="Times New Roman"/>
                <w:sz w:val="16"/>
                <w:szCs w:val="16"/>
              </w:rPr>
              <w:t xml:space="preserve">Kūku </w:t>
            </w:r>
            <w:r w:rsidRPr="007F5C03">
              <w:rPr>
                <w:rFonts w:cs="Times New Roman"/>
                <w:sz w:val="16"/>
                <w:szCs w:val="16"/>
              </w:rPr>
              <w:t>pag. pārv. saimniecības vadītājs</w:t>
            </w:r>
            <w:r>
              <w:rPr>
                <w:rFonts w:cs="Times New Roman"/>
                <w:sz w:val="16"/>
                <w:szCs w:val="16"/>
              </w:rPr>
              <w:t>/ Siltumapgāde</w:t>
            </w:r>
          </w:p>
        </w:tc>
        <w:tc>
          <w:tcPr>
            <w:tcW w:w="1414" w:type="dxa"/>
            <w:vAlign w:val="center"/>
          </w:tcPr>
          <w:p w14:paraId="2121402E" w14:textId="77777777" w:rsidR="00C51E41" w:rsidRDefault="00C51E41" w:rsidP="00B90583">
            <w:pPr>
              <w:jc w:val="center"/>
              <w:rPr>
                <w:rFonts w:cs="Times New Roman"/>
                <w:sz w:val="16"/>
                <w:szCs w:val="16"/>
              </w:rPr>
            </w:pPr>
            <w:r>
              <w:rPr>
                <w:rFonts w:cs="Times New Roman"/>
                <w:sz w:val="16"/>
                <w:szCs w:val="16"/>
              </w:rPr>
              <w:t>Katlu māja Kūkās</w:t>
            </w:r>
          </w:p>
        </w:tc>
        <w:tc>
          <w:tcPr>
            <w:tcW w:w="1274" w:type="dxa"/>
            <w:vAlign w:val="center"/>
          </w:tcPr>
          <w:p w14:paraId="13A7DABD" w14:textId="77777777" w:rsidR="00C51E41" w:rsidRDefault="00C51E41" w:rsidP="00B90583">
            <w:pPr>
              <w:jc w:val="center"/>
              <w:rPr>
                <w:rFonts w:cs="Times New Roman"/>
                <w:sz w:val="16"/>
                <w:szCs w:val="16"/>
              </w:rPr>
            </w:pPr>
            <w:r>
              <w:rPr>
                <w:rFonts w:cs="Times New Roman"/>
                <w:sz w:val="16"/>
                <w:szCs w:val="16"/>
              </w:rPr>
              <w:t>Šķelda</w:t>
            </w:r>
          </w:p>
        </w:tc>
        <w:tc>
          <w:tcPr>
            <w:tcW w:w="1271" w:type="dxa"/>
            <w:vAlign w:val="center"/>
          </w:tcPr>
          <w:p w14:paraId="297F36B7" w14:textId="77777777" w:rsidR="00C51E41" w:rsidRPr="00AD3A91" w:rsidRDefault="00C51E41" w:rsidP="00B90583">
            <w:pPr>
              <w:jc w:val="center"/>
              <w:rPr>
                <w:rFonts w:cs="Times New Roman"/>
                <w:sz w:val="16"/>
                <w:szCs w:val="16"/>
              </w:rPr>
            </w:pPr>
            <w:r>
              <w:rPr>
                <w:rFonts w:cs="Times New Roman"/>
                <w:sz w:val="16"/>
                <w:szCs w:val="16"/>
              </w:rPr>
              <w:t>Malka</w:t>
            </w:r>
          </w:p>
        </w:tc>
        <w:tc>
          <w:tcPr>
            <w:tcW w:w="1412" w:type="dxa"/>
            <w:vAlign w:val="center"/>
          </w:tcPr>
          <w:p w14:paraId="1062CAD9"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390C9B6F"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18856760" w14:textId="77777777" w:rsidTr="00B90583">
        <w:tc>
          <w:tcPr>
            <w:tcW w:w="1295" w:type="dxa"/>
            <w:vMerge/>
            <w:vAlign w:val="center"/>
          </w:tcPr>
          <w:p w14:paraId="10B73C44" w14:textId="77777777" w:rsidR="00C51E41" w:rsidRPr="00AD3A91" w:rsidRDefault="00C51E41" w:rsidP="00B90583">
            <w:pPr>
              <w:rPr>
                <w:rFonts w:cs="Times New Roman"/>
                <w:sz w:val="16"/>
                <w:szCs w:val="16"/>
              </w:rPr>
            </w:pPr>
          </w:p>
        </w:tc>
        <w:tc>
          <w:tcPr>
            <w:tcW w:w="1414" w:type="dxa"/>
            <w:vAlign w:val="center"/>
          </w:tcPr>
          <w:p w14:paraId="608FAA2F" w14:textId="77777777" w:rsidR="00C51E41" w:rsidRDefault="00C51E41" w:rsidP="00B90583">
            <w:pPr>
              <w:jc w:val="center"/>
              <w:rPr>
                <w:rFonts w:cs="Times New Roman"/>
                <w:sz w:val="16"/>
                <w:szCs w:val="16"/>
              </w:rPr>
            </w:pPr>
            <w:r>
              <w:rPr>
                <w:rFonts w:cs="Times New Roman"/>
                <w:sz w:val="16"/>
                <w:szCs w:val="16"/>
              </w:rPr>
              <w:t>Mazās katlumājas</w:t>
            </w:r>
          </w:p>
        </w:tc>
        <w:tc>
          <w:tcPr>
            <w:tcW w:w="1274" w:type="dxa"/>
            <w:vAlign w:val="center"/>
          </w:tcPr>
          <w:p w14:paraId="0280B0BC" w14:textId="77777777" w:rsidR="00C51E41" w:rsidRDefault="00C51E41" w:rsidP="00B90583">
            <w:pPr>
              <w:jc w:val="center"/>
              <w:rPr>
                <w:rFonts w:cs="Times New Roman"/>
                <w:sz w:val="16"/>
                <w:szCs w:val="16"/>
              </w:rPr>
            </w:pPr>
            <w:r>
              <w:rPr>
                <w:rFonts w:cs="Times New Roman"/>
                <w:sz w:val="16"/>
                <w:szCs w:val="16"/>
              </w:rPr>
              <w:t>Granulas, malka</w:t>
            </w:r>
          </w:p>
        </w:tc>
        <w:tc>
          <w:tcPr>
            <w:tcW w:w="1271" w:type="dxa"/>
            <w:vAlign w:val="center"/>
          </w:tcPr>
          <w:p w14:paraId="1E08BFBE"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50B08C47"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20026FBD"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6584A1AA" w14:textId="77777777" w:rsidTr="00B90583">
        <w:tc>
          <w:tcPr>
            <w:tcW w:w="1295" w:type="dxa"/>
            <w:vMerge w:val="restart"/>
            <w:vAlign w:val="center"/>
          </w:tcPr>
          <w:p w14:paraId="50DB8CD0" w14:textId="77777777" w:rsidR="00C51E41" w:rsidRPr="00AD3A91" w:rsidRDefault="00C51E41" w:rsidP="00B90583">
            <w:pPr>
              <w:rPr>
                <w:rFonts w:cs="Times New Roman"/>
                <w:sz w:val="16"/>
                <w:szCs w:val="16"/>
              </w:rPr>
            </w:pPr>
            <w:r>
              <w:rPr>
                <w:rFonts w:cs="Times New Roman"/>
                <w:sz w:val="16"/>
                <w:szCs w:val="16"/>
              </w:rPr>
              <w:t xml:space="preserve">Variešu </w:t>
            </w:r>
            <w:r w:rsidRPr="007F5C03">
              <w:rPr>
                <w:rFonts w:cs="Times New Roman"/>
                <w:sz w:val="16"/>
                <w:szCs w:val="16"/>
              </w:rPr>
              <w:t>pag. pārv. saimniecības vadītājs</w:t>
            </w:r>
            <w:r>
              <w:rPr>
                <w:rFonts w:cs="Times New Roman"/>
                <w:sz w:val="16"/>
                <w:szCs w:val="16"/>
              </w:rPr>
              <w:t>/ Ūdensapgāde</w:t>
            </w:r>
          </w:p>
        </w:tc>
        <w:tc>
          <w:tcPr>
            <w:tcW w:w="1414" w:type="dxa"/>
            <w:vAlign w:val="center"/>
          </w:tcPr>
          <w:p w14:paraId="11B5F795" w14:textId="77777777" w:rsidR="00C51E41" w:rsidRDefault="00C51E41" w:rsidP="00B90583">
            <w:pPr>
              <w:jc w:val="center"/>
              <w:rPr>
                <w:rFonts w:cs="Times New Roman"/>
                <w:sz w:val="16"/>
                <w:szCs w:val="16"/>
              </w:rPr>
            </w:pPr>
            <w:r>
              <w:rPr>
                <w:rFonts w:cs="Times New Roman"/>
                <w:sz w:val="16"/>
                <w:szCs w:val="16"/>
              </w:rPr>
              <w:t>3 urbumi</w:t>
            </w:r>
          </w:p>
        </w:tc>
        <w:tc>
          <w:tcPr>
            <w:tcW w:w="1274" w:type="dxa"/>
            <w:vAlign w:val="center"/>
          </w:tcPr>
          <w:p w14:paraId="0CE7D7D0" w14:textId="77777777" w:rsidR="00C51E41" w:rsidRDefault="00C51E41" w:rsidP="00B90583">
            <w:pPr>
              <w:jc w:val="center"/>
              <w:rPr>
                <w:rFonts w:cs="Times New Roman"/>
                <w:sz w:val="16"/>
                <w:szCs w:val="16"/>
              </w:rPr>
            </w:pPr>
            <w:r>
              <w:rPr>
                <w:rFonts w:cs="Times New Roman"/>
                <w:sz w:val="16"/>
                <w:szCs w:val="16"/>
              </w:rPr>
              <w:t>Elektroenerģija</w:t>
            </w:r>
          </w:p>
        </w:tc>
        <w:tc>
          <w:tcPr>
            <w:tcW w:w="1271" w:type="dxa"/>
            <w:vAlign w:val="center"/>
          </w:tcPr>
          <w:p w14:paraId="354F0162"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32F4D6A2"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75DACA02"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486D3A0D" w14:textId="77777777" w:rsidTr="00B90583">
        <w:tc>
          <w:tcPr>
            <w:tcW w:w="1295" w:type="dxa"/>
            <w:vMerge/>
            <w:vAlign w:val="center"/>
          </w:tcPr>
          <w:p w14:paraId="2C3AE92D" w14:textId="77777777" w:rsidR="00C51E41" w:rsidRPr="00AD3A91" w:rsidRDefault="00C51E41" w:rsidP="00B90583">
            <w:pPr>
              <w:rPr>
                <w:rFonts w:cs="Times New Roman"/>
                <w:sz w:val="16"/>
                <w:szCs w:val="16"/>
              </w:rPr>
            </w:pPr>
          </w:p>
        </w:tc>
        <w:tc>
          <w:tcPr>
            <w:tcW w:w="1414" w:type="dxa"/>
            <w:vAlign w:val="center"/>
          </w:tcPr>
          <w:p w14:paraId="6B1024D5" w14:textId="77777777" w:rsidR="00C51E41" w:rsidRDefault="00C51E41" w:rsidP="00B90583">
            <w:pPr>
              <w:jc w:val="center"/>
              <w:rPr>
                <w:rFonts w:cs="Times New Roman"/>
                <w:sz w:val="16"/>
                <w:szCs w:val="16"/>
              </w:rPr>
            </w:pPr>
            <w:r>
              <w:rPr>
                <w:rFonts w:cs="Times New Roman"/>
                <w:sz w:val="16"/>
                <w:szCs w:val="16"/>
              </w:rPr>
              <w:t>3 atdzelžošanas stacijas</w:t>
            </w:r>
          </w:p>
        </w:tc>
        <w:tc>
          <w:tcPr>
            <w:tcW w:w="1274" w:type="dxa"/>
            <w:vAlign w:val="center"/>
          </w:tcPr>
          <w:p w14:paraId="6561F623" w14:textId="77777777" w:rsidR="00C51E41" w:rsidRDefault="00C51E41" w:rsidP="00B90583">
            <w:pPr>
              <w:jc w:val="center"/>
              <w:rPr>
                <w:rFonts w:cs="Times New Roman"/>
                <w:sz w:val="16"/>
                <w:szCs w:val="16"/>
              </w:rPr>
            </w:pPr>
            <w:r>
              <w:rPr>
                <w:rFonts w:cs="Times New Roman"/>
                <w:sz w:val="16"/>
                <w:szCs w:val="16"/>
              </w:rPr>
              <w:t>Elektroenerģija</w:t>
            </w:r>
          </w:p>
        </w:tc>
        <w:tc>
          <w:tcPr>
            <w:tcW w:w="1271" w:type="dxa"/>
            <w:vAlign w:val="center"/>
          </w:tcPr>
          <w:p w14:paraId="7A2C992B"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1BFCFB83"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534991DA"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3EB98F2F" w14:textId="77777777" w:rsidTr="00B90583">
        <w:tc>
          <w:tcPr>
            <w:tcW w:w="1295" w:type="dxa"/>
            <w:vMerge w:val="restart"/>
            <w:vAlign w:val="center"/>
          </w:tcPr>
          <w:p w14:paraId="2158E71B" w14:textId="77777777" w:rsidR="00C51E41" w:rsidRPr="00AD3A91" w:rsidRDefault="00C51E41" w:rsidP="00B90583">
            <w:pPr>
              <w:rPr>
                <w:rFonts w:cs="Times New Roman"/>
                <w:sz w:val="16"/>
                <w:szCs w:val="16"/>
              </w:rPr>
            </w:pPr>
            <w:r>
              <w:rPr>
                <w:rFonts w:cs="Times New Roman"/>
                <w:sz w:val="16"/>
                <w:szCs w:val="16"/>
              </w:rPr>
              <w:t xml:space="preserve">Variešu </w:t>
            </w:r>
            <w:r w:rsidRPr="007F5C03">
              <w:rPr>
                <w:rFonts w:cs="Times New Roman"/>
                <w:sz w:val="16"/>
                <w:szCs w:val="16"/>
              </w:rPr>
              <w:t>pag. pārv. saimniecības vadītājs</w:t>
            </w:r>
            <w:r>
              <w:rPr>
                <w:rFonts w:cs="Times New Roman"/>
                <w:sz w:val="16"/>
                <w:szCs w:val="16"/>
              </w:rPr>
              <w:t>/ Notekūdeņi</w:t>
            </w:r>
          </w:p>
        </w:tc>
        <w:tc>
          <w:tcPr>
            <w:tcW w:w="1414" w:type="dxa"/>
            <w:vAlign w:val="center"/>
          </w:tcPr>
          <w:p w14:paraId="6AA6BD3D" w14:textId="77777777" w:rsidR="00C51E41" w:rsidRDefault="00C51E41" w:rsidP="00B90583">
            <w:pPr>
              <w:jc w:val="center"/>
              <w:rPr>
                <w:rFonts w:cs="Times New Roman"/>
                <w:sz w:val="16"/>
                <w:szCs w:val="16"/>
              </w:rPr>
            </w:pPr>
            <w:r>
              <w:rPr>
                <w:rFonts w:cs="Times New Roman"/>
                <w:sz w:val="16"/>
                <w:szCs w:val="16"/>
              </w:rPr>
              <w:t>Notekūdeņu attīrīšanas iekārtas Varieši</w:t>
            </w:r>
          </w:p>
        </w:tc>
        <w:tc>
          <w:tcPr>
            <w:tcW w:w="1274" w:type="dxa"/>
            <w:vAlign w:val="center"/>
          </w:tcPr>
          <w:p w14:paraId="19B6C379" w14:textId="77777777" w:rsidR="00C51E41" w:rsidRDefault="00C51E41" w:rsidP="00B90583">
            <w:pPr>
              <w:jc w:val="center"/>
              <w:rPr>
                <w:rFonts w:cs="Times New Roman"/>
                <w:sz w:val="16"/>
                <w:szCs w:val="16"/>
              </w:rPr>
            </w:pPr>
          </w:p>
          <w:p w14:paraId="1375CB88" w14:textId="77777777" w:rsidR="00C51E41" w:rsidRPr="005649E7" w:rsidRDefault="00C51E41" w:rsidP="00B90583">
            <w:pPr>
              <w:rPr>
                <w:rFonts w:cs="Times New Roman"/>
                <w:sz w:val="16"/>
                <w:szCs w:val="16"/>
              </w:rPr>
            </w:pPr>
            <w:r>
              <w:rPr>
                <w:rFonts w:cs="Times New Roman"/>
                <w:sz w:val="16"/>
                <w:szCs w:val="16"/>
              </w:rPr>
              <w:t>Elektroenerģija</w:t>
            </w:r>
          </w:p>
        </w:tc>
        <w:tc>
          <w:tcPr>
            <w:tcW w:w="1271" w:type="dxa"/>
            <w:vAlign w:val="center"/>
          </w:tcPr>
          <w:p w14:paraId="290DDA54"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137D8BA8"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526355EA" w14:textId="77777777" w:rsidR="00C51E41" w:rsidRDefault="00C51E41" w:rsidP="00B90583">
            <w:pPr>
              <w:jc w:val="center"/>
              <w:rPr>
                <w:rFonts w:cs="Times New Roman"/>
                <w:sz w:val="16"/>
                <w:szCs w:val="16"/>
              </w:rPr>
            </w:pPr>
            <w:r>
              <w:rPr>
                <w:rFonts w:cs="Times New Roman"/>
                <w:sz w:val="16"/>
                <w:szCs w:val="16"/>
              </w:rPr>
              <w:t>Ģenerators stacionārs.</w:t>
            </w:r>
          </w:p>
          <w:p w14:paraId="47E3E074" w14:textId="77777777" w:rsidR="00C51E41" w:rsidRDefault="00C51E41" w:rsidP="00B90583">
            <w:pPr>
              <w:jc w:val="center"/>
              <w:rPr>
                <w:rFonts w:cs="Times New Roman"/>
                <w:sz w:val="16"/>
                <w:szCs w:val="16"/>
              </w:rPr>
            </w:pPr>
            <w:r>
              <w:rPr>
                <w:rFonts w:cs="Times New Roman"/>
                <w:sz w:val="16"/>
                <w:szCs w:val="16"/>
              </w:rPr>
              <w:t>Sūknis pārvietojams.</w:t>
            </w:r>
          </w:p>
          <w:p w14:paraId="0C2691F1" w14:textId="77777777" w:rsidR="00C51E41" w:rsidRPr="00AD3A91" w:rsidRDefault="00C51E41" w:rsidP="00B90583">
            <w:pPr>
              <w:jc w:val="center"/>
              <w:rPr>
                <w:rFonts w:cs="Times New Roman"/>
                <w:sz w:val="16"/>
                <w:szCs w:val="16"/>
              </w:rPr>
            </w:pPr>
          </w:p>
        </w:tc>
      </w:tr>
      <w:tr w:rsidR="00C51E41" w:rsidRPr="00AD3A91" w14:paraId="11D30B1D" w14:textId="77777777" w:rsidTr="00B90583">
        <w:tc>
          <w:tcPr>
            <w:tcW w:w="1295" w:type="dxa"/>
            <w:vMerge/>
            <w:vAlign w:val="center"/>
          </w:tcPr>
          <w:p w14:paraId="6FB6E699" w14:textId="77777777" w:rsidR="00C51E41" w:rsidRPr="00AD3A91" w:rsidRDefault="00C51E41" w:rsidP="00B90583">
            <w:pPr>
              <w:rPr>
                <w:rFonts w:cs="Times New Roman"/>
                <w:sz w:val="16"/>
                <w:szCs w:val="16"/>
              </w:rPr>
            </w:pPr>
          </w:p>
        </w:tc>
        <w:tc>
          <w:tcPr>
            <w:tcW w:w="1414" w:type="dxa"/>
            <w:vAlign w:val="center"/>
          </w:tcPr>
          <w:p w14:paraId="56B96455" w14:textId="77777777" w:rsidR="00C51E41" w:rsidRDefault="00C51E41" w:rsidP="00B90583">
            <w:pPr>
              <w:jc w:val="center"/>
              <w:rPr>
                <w:rFonts w:cs="Times New Roman"/>
                <w:sz w:val="16"/>
                <w:szCs w:val="16"/>
              </w:rPr>
            </w:pPr>
            <w:r>
              <w:rPr>
                <w:rFonts w:cs="Times New Roman"/>
                <w:sz w:val="16"/>
                <w:szCs w:val="16"/>
              </w:rPr>
              <w:t>Notekūdeņu attīrīšanas iekārtas Antūži</w:t>
            </w:r>
          </w:p>
        </w:tc>
        <w:tc>
          <w:tcPr>
            <w:tcW w:w="1274" w:type="dxa"/>
            <w:vAlign w:val="center"/>
          </w:tcPr>
          <w:p w14:paraId="214AE853" w14:textId="77777777" w:rsidR="00C51E41" w:rsidRDefault="00C51E41" w:rsidP="00B90583">
            <w:pPr>
              <w:jc w:val="center"/>
              <w:rPr>
                <w:rFonts w:cs="Times New Roman"/>
                <w:sz w:val="16"/>
                <w:szCs w:val="16"/>
              </w:rPr>
            </w:pPr>
            <w:r>
              <w:rPr>
                <w:rFonts w:cs="Times New Roman"/>
                <w:sz w:val="16"/>
                <w:szCs w:val="16"/>
              </w:rPr>
              <w:t>Elektroenerģija</w:t>
            </w:r>
          </w:p>
        </w:tc>
        <w:tc>
          <w:tcPr>
            <w:tcW w:w="1271" w:type="dxa"/>
            <w:vAlign w:val="center"/>
          </w:tcPr>
          <w:p w14:paraId="51BF6AA7"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376B72D8"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30218AB5"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184CBDCB" w14:textId="77777777" w:rsidTr="00B90583">
        <w:tc>
          <w:tcPr>
            <w:tcW w:w="1295" w:type="dxa"/>
            <w:vAlign w:val="center"/>
          </w:tcPr>
          <w:p w14:paraId="685E0457" w14:textId="77777777" w:rsidR="00C51E41" w:rsidRPr="00AD3A91" w:rsidRDefault="00C51E41" w:rsidP="00B90583">
            <w:pPr>
              <w:rPr>
                <w:rFonts w:cs="Times New Roman"/>
                <w:sz w:val="16"/>
                <w:szCs w:val="16"/>
              </w:rPr>
            </w:pPr>
            <w:r>
              <w:rPr>
                <w:rFonts w:cs="Times New Roman"/>
                <w:sz w:val="16"/>
                <w:szCs w:val="16"/>
              </w:rPr>
              <w:t xml:space="preserve">Variešu </w:t>
            </w:r>
            <w:r w:rsidRPr="007F5C03">
              <w:rPr>
                <w:rFonts w:cs="Times New Roman"/>
                <w:sz w:val="16"/>
                <w:szCs w:val="16"/>
              </w:rPr>
              <w:t>pag. pārv. saimniecības vadītājs</w:t>
            </w:r>
            <w:r>
              <w:rPr>
                <w:rFonts w:cs="Times New Roman"/>
                <w:sz w:val="16"/>
                <w:szCs w:val="16"/>
              </w:rPr>
              <w:t>/ Siltumapgāde</w:t>
            </w:r>
          </w:p>
        </w:tc>
        <w:tc>
          <w:tcPr>
            <w:tcW w:w="1414" w:type="dxa"/>
            <w:vAlign w:val="center"/>
          </w:tcPr>
          <w:p w14:paraId="79D96F45" w14:textId="77777777" w:rsidR="00C51E41" w:rsidRDefault="00C51E41" w:rsidP="00B90583">
            <w:pPr>
              <w:jc w:val="center"/>
              <w:rPr>
                <w:rFonts w:cs="Times New Roman"/>
                <w:sz w:val="16"/>
                <w:szCs w:val="16"/>
              </w:rPr>
            </w:pPr>
            <w:r>
              <w:rPr>
                <w:rFonts w:cs="Times New Roman"/>
                <w:sz w:val="16"/>
                <w:szCs w:val="16"/>
              </w:rPr>
              <w:t>Katlu māja Varieši</w:t>
            </w:r>
          </w:p>
        </w:tc>
        <w:tc>
          <w:tcPr>
            <w:tcW w:w="1274" w:type="dxa"/>
            <w:vAlign w:val="center"/>
          </w:tcPr>
          <w:p w14:paraId="258E98F6" w14:textId="77777777" w:rsidR="00C51E41" w:rsidRDefault="00C51E41" w:rsidP="00B90583">
            <w:pPr>
              <w:jc w:val="center"/>
              <w:rPr>
                <w:rFonts w:cs="Times New Roman"/>
                <w:sz w:val="16"/>
                <w:szCs w:val="16"/>
              </w:rPr>
            </w:pPr>
            <w:r>
              <w:rPr>
                <w:rFonts w:cs="Times New Roman"/>
                <w:sz w:val="16"/>
                <w:szCs w:val="16"/>
              </w:rPr>
              <w:t>Malkas apkure</w:t>
            </w:r>
          </w:p>
        </w:tc>
        <w:tc>
          <w:tcPr>
            <w:tcW w:w="1271" w:type="dxa"/>
            <w:vAlign w:val="center"/>
          </w:tcPr>
          <w:p w14:paraId="6A8EE89C"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077EA14F"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1FFF181C" w14:textId="77777777" w:rsidR="00C51E41" w:rsidRPr="00AD3A91" w:rsidRDefault="00C51E41" w:rsidP="00B90583">
            <w:pPr>
              <w:jc w:val="center"/>
              <w:rPr>
                <w:rFonts w:cs="Times New Roman"/>
                <w:sz w:val="16"/>
                <w:szCs w:val="16"/>
              </w:rPr>
            </w:pPr>
            <w:r>
              <w:rPr>
                <w:rFonts w:cs="Times New Roman"/>
                <w:sz w:val="16"/>
                <w:szCs w:val="16"/>
              </w:rPr>
              <w:t xml:space="preserve">Pārvietojams ģenerators 1 </w:t>
            </w:r>
            <w:proofErr w:type="spellStart"/>
            <w:r>
              <w:rPr>
                <w:rFonts w:cs="Times New Roman"/>
                <w:sz w:val="16"/>
                <w:szCs w:val="16"/>
              </w:rPr>
              <w:t>gb</w:t>
            </w:r>
            <w:proofErr w:type="spellEnd"/>
            <w:r>
              <w:rPr>
                <w:rFonts w:cs="Times New Roman"/>
                <w:sz w:val="16"/>
                <w:szCs w:val="16"/>
              </w:rPr>
              <w:t>.</w:t>
            </w:r>
          </w:p>
        </w:tc>
      </w:tr>
      <w:tr w:rsidR="00C51E41" w:rsidRPr="00AD3A91" w14:paraId="2F26FDE8" w14:textId="77777777" w:rsidTr="00B90583">
        <w:tc>
          <w:tcPr>
            <w:tcW w:w="1295" w:type="dxa"/>
            <w:vMerge w:val="restart"/>
            <w:vAlign w:val="center"/>
          </w:tcPr>
          <w:p w14:paraId="5319E37F" w14:textId="77777777" w:rsidR="00C51E41" w:rsidRPr="00AD3A91" w:rsidRDefault="00C51E41" w:rsidP="00B90583">
            <w:pPr>
              <w:rPr>
                <w:rFonts w:cs="Times New Roman"/>
                <w:sz w:val="16"/>
                <w:szCs w:val="16"/>
              </w:rPr>
            </w:pPr>
            <w:r>
              <w:rPr>
                <w:rFonts w:cs="Times New Roman"/>
                <w:sz w:val="16"/>
                <w:szCs w:val="16"/>
              </w:rPr>
              <w:t xml:space="preserve">Krustpils </w:t>
            </w:r>
            <w:r w:rsidRPr="007F5C03">
              <w:rPr>
                <w:rFonts w:cs="Times New Roman"/>
                <w:sz w:val="16"/>
                <w:szCs w:val="16"/>
              </w:rPr>
              <w:t>pag. pārv. saimniecības vadītājs</w:t>
            </w:r>
            <w:r>
              <w:rPr>
                <w:rFonts w:cs="Times New Roman"/>
                <w:sz w:val="16"/>
                <w:szCs w:val="16"/>
              </w:rPr>
              <w:t>/ Ūdensapgāde</w:t>
            </w:r>
          </w:p>
        </w:tc>
        <w:tc>
          <w:tcPr>
            <w:tcW w:w="1414" w:type="dxa"/>
            <w:vAlign w:val="center"/>
          </w:tcPr>
          <w:p w14:paraId="2339554E" w14:textId="77777777" w:rsidR="00C51E41" w:rsidRDefault="00C51E41" w:rsidP="00B90583">
            <w:pPr>
              <w:jc w:val="center"/>
              <w:rPr>
                <w:rFonts w:cs="Times New Roman"/>
                <w:sz w:val="16"/>
                <w:szCs w:val="16"/>
              </w:rPr>
            </w:pPr>
            <w:r>
              <w:rPr>
                <w:rFonts w:cs="Times New Roman"/>
                <w:sz w:val="16"/>
                <w:szCs w:val="16"/>
              </w:rPr>
              <w:t xml:space="preserve">1 urbums </w:t>
            </w:r>
            <w:proofErr w:type="spellStart"/>
            <w:r>
              <w:rPr>
                <w:rFonts w:cs="Times New Roman"/>
                <w:sz w:val="16"/>
                <w:szCs w:val="16"/>
              </w:rPr>
              <w:t>Spuģēni</w:t>
            </w:r>
            <w:proofErr w:type="spellEnd"/>
          </w:p>
        </w:tc>
        <w:tc>
          <w:tcPr>
            <w:tcW w:w="1274" w:type="dxa"/>
            <w:vAlign w:val="center"/>
          </w:tcPr>
          <w:p w14:paraId="698A66D4" w14:textId="77777777" w:rsidR="00C51E41" w:rsidRDefault="00C51E41" w:rsidP="00B90583">
            <w:pPr>
              <w:jc w:val="center"/>
              <w:rPr>
                <w:rFonts w:cs="Times New Roman"/>
                <w:sz w:val="16"/>
                <w:szCs w:val="16"/>
              </w:rPr>
            </w:pPr>
            <w:r>
              <w:rPr>
                <w:rFonts w:cs="Times New Roman"/>
                <w:sz w:val="16"/>
                <w:szCs w:val="16"/>
              </w:rPr>
              <w:t>Elektroenerģija</w:t>
            </w:r>
          </w:p>
        </w:tc>
        <w:tc>
          <w:tcPr>
            <w:tcW w:w="1271" w:type="dxa"/>
            <w:vAlign w:val="center"/>
          </w:tcPr>
          <w:p w14:paraId="7D97B684" w14:textId="77777777" w:rsidR="00C51E41" w:rsidRPr="00AD3A91" w:rsidRDefault="00C51E41" w:rsidP="00B90583">
            <w:pPr>
              <w:jc w:val="center"/>
              <w:rPr>
                <w:rFonts w:cs="Times New Roman"/>
                <w:sz w:val="16"/>
                <w:szCs w:val="16"/>
              </w:rPr>
            </w:pPr>
            <w:r>
              <w:rPr>
                <w:rFonts w:cs="Times New Roman"/>
                <w:sz w:val="16"/>
                <w:szCs w:val="16"/>
              </w:rPr>
              <w:t xml:space="preserve">Pārvietojams ģenerators 1 </w:t>
            </w:r>
            <w:proofErr w:type="spellStart"/>
            <w:r>
              <w:rPr>
                <w:rFonts w:cs="Times New Roman"/>
                <w:sz w:val="16"/>
                <w:szCs w:val="16"/>
              </w:rPr>
              <w:t>gb</w:t>
            </w:r>
            <w:proofErr w:type="spellEnd"/>
            <w:r>
              <w:rPr>
                <w:rFonts w:cs="Times New Roman"/>
                <w:sz w:val="16"/>
                <w:szCs w:val="16"/>
              </w:rPr>
              <w:t>.</w:t>
            </w:r>
          </w:p>
        </w:tc>
        <w:tc>
          <w:tcPr>
            <w:tcW w:w="1412" w:type="dxa"/>
            <w:vAlign w:val="center"/>
          </w:tcPr>
          <w:p w14:paraId="4041EE8C"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3C694FCB"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6131D140" w14:textId="77777777" w:rsidTr="00B90583">
        <w:tc>
          <w:tcPr>
            <w:tcW w:w="1295" w:type="dxa"/>
            <w:vMerge/>
            <w:vAlign w:val="center"/>
          </w:tcPr>
          <w:p w14:paraId="05E77AFC" w14:textId="77777777" w:rsidR="00C51E41" w:rsidRPr="00AD3A91" w:rsidRDefault="00C51E41" w:rsidP="00B90583">
            <w:pPr>
              <w:rPr>
                <w:rFonts w:cs="Times New Roman"/>
                <w:sz w:val="16"/>
                <w:szCs w:val="16"/>
              </w:rPr>
            </w:pPr>
          </w:p>
        </w:tc>
        <w:tc>
          <w:tcPr>
            <w:tcW w:w="1414" w:type="dxa"/>
            <w:vAlign w:val="center"/>
          </w:tcPr>
          <w:p w14:paraId="1C65D6E3" w14:textId="77777777" w:rsidR="00C51E41" w:rsidRDefault="00C51E41" w:rsidP="00B90583">
            <w:pPr>
              <w:jc w:val="center"/>
              <w:rPr>
                <w:rFonts w:cs="Times New Roman"/>
                <w:sz w:val="16"/>
                <w:szCs w:val="16"/>
              </w:rPr>
            </w:pPr>
            <w:r>
              <w:rPr>
                <w:rFonts w:cs="Times New Roman"/>
                <w:sz w:val="16"/>
                <w:szCs w:val="16"/>
              </w:rPr>
              <w:t>Ūdens atdzelžošanas stacijas</w:t>
            </w:r>
          </w:p>
        </w:tc>
        <w:tc>
          <w:tcPr>
            <w:tcW w:w="1274" w:type="dxa"/>
            <w:vAlign w:val="center"/>
          </w:tcPr>
          <w:p w14:paraId="09F184EE" w14:textId="77777777" w:rsidR="00C51E41" w:rsidRDefault="00C51E41" w:rsidP="00B90583">
            <w:pPr>
              <w:jc w:val="center"/>
              <w:rPr>
                <w:rFonts w:cs="Times New Roman"/>
                <w:sz w:val="16"/>
                <w:szCs w:val="16"/>
              </w:rPr>
            </w:pPr>
            <w:r>
              <w:rPr>
                <w:rFonts w:cs="Times New Roman"/>
                <w:sz w:val="16"/>
                <w:szCs w:val="16"/>
              </w:rPr>
              <w:t>Elektroenerģija</w:t>
            </w:r>
          </w:p>
        </w:tc>
        <w:tc>
          <w:tcPr>
            <w:tcW w:w="1271" w:type="dxa"/>
            <w:vAlign w:val="center"/>
          </w:tcPr>
          <w:p w14:paraId="1185565C"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434ECE3B"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414A79DC"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586E39A3" w14:textId="77777777" w:rsidTr="00B90583">
        <w:tc>
          <w:tcPr>
            <w:tcW w:w="1295" w:type="dxa"/>
            <w:vAlign w:val="center"/>
          </w:tcPr>
          <w:p w14:paraId="4F356668" w14:textId="77777777" w:rsidR="00C51E41" w:rsidRPr="00AD3A91" w:rsidRDefault="00C51E41" w:rsidP="00B90583">
            <w:pPr>
              <w:rPr>
                <w:rFonts w:cs="Times New Roman"/>
                <w:sz w:val="16"/>
                <w:szCs w:val="16"/>
              </w:rPr>
            </w:pPr>
            <w:r>
              <w:rPr>
                <w:rFonts w:cs="Times New Roman"/>
                <w:sz w:val="16"/>
                <w:szCs w:val="16"/>
              </w:rPr>
              <w:t xml:space="preserve">Krustpils </w:t>
            </w:r>
            <w:r w:rsidRPr="007F5C03">
              <w:rPr>
                <w:rFonts w:cs="Times New Roman"/>
                <w:sz w:val="16"/>
                <w:szCs w:val="16"/>
              </w:rPr>
              <w:t>pag. pārv. saimniecības vadītājs</w:t>
            </w:r>
            <w:r>
              <w:rPr>
                <w:rFonts w:cs="Times New Roman"/>
                <w:sz w:val="16"/>
                <w:szCs w:val="16"/>
              </w:rPr>
              <w:t>/ Notekūdeņi</w:t>
            </w:r>
          </w:p>
        </w:tc>
        <w:tc>
          <w:tcPr>
            <w:tcW w:w="1414" w:type="dxa"/>
            <w:vAlign w:val="center"/>
          </w:tcPr>
          <w:p w14:paraId="4EA67BAC" w14:textId="77777777" w:rsidR="00C51E41" w:rsidRDefault="00C51E41" w:rsidP="00B90583">
            <w:pPr>
              <w:jc w:val="center"/>
              <w:rPr>
                <w:rFonts w:cs="Times New Roman"/>
                <w:sz w:val="16"/>
                <w:szCs w:val="16"/>
              </w:rPr>
            </w:pPr>
            <w:r>
              <w:rPr>
                <w:rFonts w:cs="Times New Roman"/>
                <w:sz w:val="16"/>
                <w:szCs w:val="16"/>
              </w:rPr>
              <w:t>Notekūdeņu attīrīšanas iekārtas</w:t>
            </w:r>
          </w:p>
        </w:tc>
        <w:tc>
          <w:tcPr>
            <w:tcW w:w="1274" w:type="dxa"/>
            <w:vAlign w:val="center"/>
          </w:tcPr>
          <w:p w14:paraId="63E351CB" w14:textId="77777777" w:rsidR="00C51E41" w:rsidRDefault="00C51E41" w:rsidP="00B90583">
            <w:pPr>
              <w:jc w:val="center"/>
              <w:rPr>
                <w:rFonts w:cs="Times New Roman"/>
                <w:sz w:val="16"/>
                <w:szCs w:val="16"/>
              </w:rPr>
            </w:pPr>
            <w:r>
              <w:rPr>
                <w:rFonts w:cs="Times New Roman"/>
                <w:sz w:val="16"/>
                <w:szCs w:val="16"/>
              </w:rPr>
              <w:t>Elektroenerģija</w:t>
            </w:r>
          </w:p>
        </w:tc>
        <w:tc>
          <w:tcPr>
            <w:tcW w:w="1271" w:type="dxa"/>
            <w:vAlign w:val="center"/>
          </w:tcPr>
          <w:p w14:paraId="22C5D08F"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19DEC270"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11D5F6EA"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4B88FEF7" w14:textId="77777777" w:rsidTr="00B90583">
        <w:tc>
          <w:tcPr>
            <w:tcW w:w="1295" w:type="dxa"/>
            <w:vAlign w:val="center"/>
          </w:tcPr>
          <w:p w14:paraId="17A5F8C3" w14:textId="77777777" w:rsidR="00C51E41" w:rsidRPr="00AD3A91" w:rsidRDefault="00C51E41" w:rsidP="00B90583">
            <w:pPr>
              <w:rPr>
                <w:rFonts w:cs="Times New Roman"/>
                <w:sz w:val="16"/>
                <w:szCs w:val="16"/>
              </w:rPr>
            </w:pPr>
            <w:r>
              <w:rPr>
                <w:rFonts w:cs="Times New Roman"/>
                <w:sz w:val="16"/>
                <w:szCs w:val="16"/>
              </w:rPr>
              <w:t xml:space="preserve">Krustpils </w:t>
            </w:r>
            <w:r w:rsidRPr="007F5C03">
              <w:rPr>
                <w:rFonts w:cs="Times New Roman"/>
                <w:sz w:val="16"/>
                <w:szCs w:val="16"/>
              </w:rPr>
              <w:t>pag. pārv. saimniecības vadītājs</w:t>
            </w:r>
            <w:r>
              <w:rPr>
                <w:rFonts w:cs="Times New Roman"/>
                <w:sz w:val="16"/>
                <w:szCs w:val="16"/>
              </w:rPr>
              <w:t>/ Siltumapgāde</w:t>
            </w:r>
          </w:p>
        </w:tc>
        <w:tc>
          <w:tcPr>
            <w:tcW w:w="1414" w:type="dxa"/>
            <w:vAlign w:val="center"/>
          </w:tcPr>
          <w:p w14:paraId="5544FC72" w14:textId="77777777" w:rsidR="00C51E41" w:rsidRDefault="00C51E41" w:rsidP="00B90583">
            <w:pPr>
              <w:jc w:val="center"/>
              <w:rPr>
                <w:rFonts w:cs="Times New Roman"/>
                <w:sz w:val="16"/>
                <w:szCs w:val="16"/>
              </w:rPr>
            </w:pPr>
            <w:r>
              <w:rPr>
                <w:rFonts w:cs="Times New Roman"/>
                <w:sz w:val="16"/>
                <w:szCs w:val="16"/>
              </w:rPr>
              <w:t>Katlu māja</w:t>
            </w:r>
          </w:p>
        </w:tc>
        <w:tc>
          <w:tcPr>
            <w:tcW w:w="1274" w:type="dxa"/>
            <w:vAlign w:val="center"/>
          </w:tcPr>
          <w:p w14:paraId="529596AD" w14:textId="77777777" w:rsidR="00C51E41" w:rsidRDefault="00C51E41" w:rsidP="00B90583">
            <w:pPr>
              <w:jc w:val="center"/>
              <w:rPr>
                <w:rFonts w:cs="Times New Roman"/>
                <w:sz w:val="16"/>
                <w:szCs w:val="16"/>
              </w:rPr>
            </w:pPr>
            <w:r>
              <w:rPr>
                <w:rFonts w:cs="Times New Roman"/>
                <w:sz w:val="16"/>
                <w:szCs w:val="16"/>
              </w:rPr>
              <w:t>Malka, šķelda</w:t>
            </w:r>
          </w:p>
        </w:tc>
        <w:tc>
          <w:tcPr>
            <w:tcW w:w="1271" w:type="dxa"/>
            <w:vAlign w:val="center"/>
          </w:tcPr>
          <w:p w14:paraId="4FC24EF4"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6C5BB3E4"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15111616" w14:textId="77777777" w:rsidR="00C51E41" w:rsidRPr="00AD3A91" w:rsidRDefault="00C51E41" w:rsidP="00B90583">
            <w:pPr>
              <w:jc w:val="center"/>
              <w:rPr>
                <w:rFonts w:cs="Times New Roman"/>
                <w:sz w:val="16"/>
                <w:szCs w:val="16"/>
              </w:rPr>
            </w:pPr>
            <w:r>
              <w:rPr>
                <w:rFonts w:cs="Times New Roman"/>
                <w:sz w:val="16"/>
                <w:szCs w:val="16"/>
              </w:rPr>
              <w:t xml:space="preserve">Pārvietojams ģenerators 1 </w:t>
            </w:r>
            <w:proofErr w:type="spellStart"/>
            <w:r>
              <w:rPr>
                <w:rFonts w:cs="Times New Roman"/>
                <w:sz w:val="16"/>
                <w:szCs w:val="16"/>
              </w:rPr>
              <w:t>gb</w:t>
            </w:r>
            <w:proofErr w:type="spellEnd"/>
            <w:r>
              <w:rPr>
                <w:rFonts w:cs="Times New Roman"/>
                <w:sz w:val="16"/>
                <w:szCs w:val="16"/>
              </w:rPr>
              <w:t>.</w:t>
            </w:r>
          </w:p>
        </w:tc>
      </w:tr>
      <w:tr w:rsidR="00C51E41" w:rsidRPr="00B66C49" w14:paraId="598D6DE8" w14:textId="77777777" w:rsidTr="00B90583">
        <w:tc>
          <w:tcPr>
            <w:tcW w:w="8296" w:type="dxa"/>
            <w:gridSpan w:val="6"/>
            <w:shd w:val="clear" w:color="auto" w:fill="auto"/>
          </w:tcPr>
          <w:p w14:paraId="61AA33AD" w14:textId="77777777" w:rsidR="00C51E41" w:rsidRPr="000E0EE1" w:rsidRDefault="00C51E41" w:rsidP="00B90583">
            <w:pPr>
              <w:rPr>
                <w:rFonts w:cs="Times New Roman"/>
                <w:sz w:val="20"/>
                <w:szCs w:val="20"/>
              </w:rPr>
            </w:pPr>
            <w:r>
              <w:rPr>
                <w:rFonts w:cs="Times New Roman"/>
                <w:b/>
                <w:bCs/>
                <w:sz w:val="18"/>
                <w:szCs w:val="18"/>
              </w:rPr>
              <w:t>Ābeļu pagasta</w:t>
            </w:r>
            <w:r w:rsidRPr="000E0EE1">
              <w:rPr>
                <w:rFonts w:cs="Times New Roman"/>
                <w:b/>
                <w:bCs/>
                <w:sz w:val="18"/>
                <w:szCs w:val="18"/>
              </w:rPr>
              <w:t xml:space="preserve"> pārvalde</w:t>
            </w:r>
            <w:r w:rsidRPr="000E0EE1">
              <w:rPr>
                <w:rFonts w:cs="Times New Roman"/>
                <w:sz w:val="18"/>
                <w:szCs w:val="18"/>
              </w:rPr>
              <w:t xml:space="preserve"> (pārvaldāmā teritorija: </w:t>
            </w:r>
            <w:r>
              <w:rPr>
                <w:rFonts w:cs="Times New Roman"/>
                <w:sz w:val="18"/>
                <w:szCs w:val="18"/>
              </w:rPr>
              <w:t>Ābeļu</w:t>
            </w:r>
            <w:r w:rsidRPr="000E0EE1">
              <w:rPr>
                <w:rFonts w:cs="Times New Roman"/>
                <w:sz w:val="18"/>
                <w:szCs w:val="18"/>
              </w:rPr>
              <w:t xml:space="preserve"> pag., </w:t>
            </w:r>
            <w:r>
              <w:rPr>
                <w:rFonts w:cs="Times New Roman"/>
                <w:sz w:val="18"/>
                <w:szCs w:val="18"/>
              </w:rPr>
              <w:t>Dunavas</w:t>
            </w:r>
            <w:r w:rsidRPr="000E0EE1">
              <w:rPr>
                <w:rFonts w:cs="Times New Roman"/>
                <w:sz w:val="18"/>
                <w:szCs w:val="18"/>
              </w:rPr>
              <w:t xml:space="preserve"> pag.</w:t>
            </w:r>
            <w:r>
              <w:rPr>
                <w:rFonts w:cs="Times New Roman"/>
                <w:sz w:val="18"/>
                <w:szCs w:val="18"/>
              </w:rPr>
              <w:t>, Dignājas pag.</w:t>
            </w:r>
            <w:r w:rsidRPr="000E0EE1">
              <w:rPr>
                <w:rFonts w:cs="Times New Roman"/>
                <w:sz w:val="18"/>
                <w:szCs w:val="18"/>
              </w:rPr>
              <w:t>)</w:t>
            </w:r>
          </w:p>
        </w:tc>
      </w:tr>
      <w:tr w:rsidR="00C51E41" w:rsidRPr="00AD3A91" w14:paraId="69D551C7" w14:textId="77777777" w:rsidTr="00B90583">
        <w:tc>
          <w:tcPr>
            <w:tcW w:w="1295" w:type="dxa"/>
            <w:vAlign w:val="center"/>
          </w:tcPr>
          <w:p w14:paraId="21BE3300" w14:textId="77777777" w:rsidR="00C51E41" w:rsidRPr="00AD3A91" w:rsidRDefault="00C51E41" w:rsidP="00B90583">
            <w:pPr>
              <w:rPr>
                <w:rFonts w:cs="Times New Roman"/>
                <w:sz w:val="16"/>
                <w:szCs w:val="16"/>
              </w:rPr>
            </w:pPr>
            <w:r>
              <w:rPr>
                <w:rFonts w:cs="Times New Roman"/>
                <w:sz w:val="16"/>
                <w:szCs w:val="16"/>
              </w:rPr>
              <w:t xml:space="preserve">Dunavas </w:t>
            </w:r>
            <w:r w:rsidRPr="007F5C03">
              <w:rPr>
                <w:rFonts w:cs="Times New Roman"/>
                <w:sz w:val="16"/>
                <w:szCs w:val="16"/>
              </w:rPr>
              <w:t>pag. pārv. saimniecības vadītājs</w:t>
            </w:r>
            <w:r>
              <w:rPr>
                <w:rFonts w:cs="Times New Roman"/>
                <w:sz w:val="16"/>
                <w:szCs w:val="16"/>
              </w:rPr>
              <w:t>/ Ūdensapgāde</w:t>
            </w:r>
          </w:p>
        </w:tc>
        <w:tc>
          <w:tcPr>
            <w:tcW w:w="1414" w:type="dxa"/>
            <w:vAlign w:val="center"/>
          </w:tcPr>
          <w:p w14:paraId="18B7590D" w14:textId="77777777" w:rsidR="00C51E41" w:rsidRDefault="00C51E41" w:rsidP="00B90583">
            <w:pPr>
              <w:jc w:val="center"/>
              <w:rPr>
                <w:rFonts w:cs="Times New Roman"/>
                <w:sz w:val="16"/>
                <w:szCs w:val="16"/>
              </w:rPr>
            </w:pPr>
            <w:r>
              <w:rPr>
                <w:rFonts w:cs="Times New Roman"/>
                <w:sz w:val="16"/>
                <w:szCs w:val="16"/>
              </w:rPr>
              <w:t>1 urbums</w:t>
            </w:r>
          </w:p>
        </w:tc>
        <w:tc>
          <w:tcPr>
            <w:tcW w:w="1274" w:type="dxa"/>
            <w:vAlign w:val="center"/>
          </w:tcPr>
          <w:p w14:paraId="4CDFF73A" w14:textId="77777777" w:rsidR="00C51E41" w:rsidRDefault="00C51E41" w:rsidP="00B90583">
            <w:pPr>
              <w:jc w:val="center"/>
              <w:rPr>
                <w:rFonts w:cs="Times New Roman"/>
                <w:sz w:val="16"/>
                <w:szCs w:val="16"/>
              </w:rPr>
            </w:pPr>
            <w:r>
              <w:rPr>
                <w:rFonts w:cs="Times New Roman"/>
                <w:sz w:val="16"/>
                <w:szCs w:val="16"/>
              </w:rPr>
              <w:t>Elektroenerģija</w:t>
            </w:r>
          </w:p>
        </w:tc>
        <w:tc>
          <w:tcPr>
            <w:tcW w:w="1271" w:type="dxa"/>
            <w:vAlign w:val="center"/>
          </w:tcPr>
          <w:p w14:paraId="471C4C0E"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239E82B7" w14:textId="77777777" w:rsidR="00C51E41" w:rsidRPr="00AD3A91" w:rsidRDefault="00C51E41" w:rsidP="00B90583">
            <w:pPr>
              <w:jc w:val="center"/>
              <w:rPr>
                <w:rFonts w:cs="Times New Roman"/>
                <w:sz w:val="16"/>
                <w:szCs w:val="16"/>
              </w:rPr>
            </w:pPr>
            <w:r>
              <w:rPr>
                <w:rFonts w:cs="Times New Roman"/>
                <w:sz w:val="16"/>
                <w:szCs w:val="16"/>
              </w:rPr>
              <w:t>Ūdenstornis Dunava vairākām stundām</w:t>
            </w:r>
          </w:p>
        </w:tc>
        <w:tc>
          <w:tcPr>
            <w:tcW w:w="1630" w:type="dxa"/>
            <w:vAlign w:val="center"/>
          </w:tcPr>
          <w:p w14:paraId="130960DA" w14:textId="77777777" w:rsidR="00C51E41" w:rsidRPr="00AD3A91" w:rsidRDefault="00C51E41" w:rsidP="00B90583">
            <w:pPr>
              <w:jc w:val="center"/>
              <w:rPr>
                <w:rFonts w:cs="Times New Roman"/>
                <w:sz w:val="16"/>
                <w:szCs w:val="16"/>
              </w:rPr>
            </w:pPr>
            <w:r>
              <w:rPr>
                <w:rFonts w:cs="Times New Roman"/>
                <w:sz w:val="16"/>
                <w:szCs w:val="16"/>
              </w:rPr>
              <w:t xml:space="preserve">Ģenerators 1 </w:t>
            </w:r>
            <w:proofErr w:type="spellStart"/>
            <w:r>
              <w:rPr>
                <w:rFonts w:cs="Times New Roman"/>
                <w:sz w:val="16"/>
                <w:szCs w:val="16"/>
              </w:rPr>
              <w:t>gb</w:t>
            </w:r>
            <w:proofErr w:type="spellEnd"/>
            <w:r>
              <w:rPr>
                <w:rFonts w:cs="Times New Roman"/>
                <w:sz w:val="16"/>
                <w:szCs w:val="16"/>
              </w:rPr>
              <w:t>.</w:t>
            </w:r>
          </w:p>
        </w:tc>
      </w:tr>
      <w:tr w:rsidR="00C51E41" w:rsidRPr="00AD3A91" w14:paraId="7F1A711E" w14:textId="77777777" w:rsidTr="00B90583">
        <w:tc>
          <w:tcPr>
            <w:tcW w:w="1295" w:type="dxa"/>
            <w:vAlign w:val="center"/>
          </w:tcPr>
          <w:p w14:paraId="37AF1D2E" w14:textId="77777777" w:rsidR="00C51E41" w:rsidRPr="00AD3A91" w:rsidRDefault="00C51E41" w:rsidP="00B90583">
            <w:pPr>
              <w:rPr>
                <w:rFonts w:cs="Times New Roman"/>
                <w:sz w:val="16"/>
                <w:szCs w:val="16"/>
              </w:rPr>
            </w:pPr>
            <w:r>
              <w:rPr>
                <w:rFonts w:cs="Times New Roman"/>
                <w:sz w:val="16"/>
                <w:szCs w:val="16"/>
              </w:rPr>
              <w:t xml:space="preserve">Dunavas </w:t>
            </w:r>
            <w:r w:rsidRPr="007F5C03">
              <w:rPr>
                <w:rFonts w:cs="Times New Roman"/>
                <w:sz w:val="16"/>
                <w:szCs w:val="16"/>
              </w:rPr>
              <w:t>pag. pārv. saimniecības vadītājs</w:t>
            </w:r>
            <w:r>
              <w:rPr>
                <w:rFonts w:cs="Times New Roman"/>
                <w:sz w:val="16"/>
                <w:szCs w:val="16"/>
              </w:rPr>
              <w:t>/ Notekūdeņi</w:t>
            </w:r>
          </w:p>
        </w:tc>
        <w:tc>
          <w:tcPr>
            <w:tcW w:w="1414" w:type="dxa"/>
            <w:vAlign w:val="center"/>
          </w:tcPr>
          <w:p w14:paraId="53FF380A" w14:textId="77777777" w:rsidR="00C51E41" w:rsidRDefault="00C51E41" w:rsidP="00B90583">
            <w:pPr>
              <w:jc w:val="center"/>
              <w:rPr>
                <w:rFonts w:cs="Times New Roman"/>
                <w:sz w:val="16"/>
                <w:szCs w:val="16"/>
              </w:rPr>
            </w:pPr>
            <w:r>
              <w:rPr>
                <w:rFonts w:cs="Times New Roman"/>
                <w:sz w:val="16"/>
                <w:szCs w:val="16"/>
              </w:rPr>
              <w:t>Notekūdeņu attīrīšanas iekārtas</w:t>
            </w:r>
          </w:p>
        </w:tc>
        <w:tc>
          <w:tcPr>
            <w:tcW w:w="1274" w:type="dxa"/>
            <w:vAlign w:val="center"/>
          </w:tcPr>
          <w:p w14:paraId="0115B8AB" w14:textId="77777777" w:rsidR="00C51E41" w:rsidRDefault="00C51E41" w:rsidP="00B90583">
            <w:pPr>
              <w:jc w:val="center"/>
              <w:rPr>
                <w:rFonts w:cs="Times New Roman"/>
                <w:sz w:val="16"/>
                <w:szCs w:val="16"/>
              </w:rPr>
            </w:pPr>
            <w:r>
              <w:rPr>
                <w:rFonts w:cs="Times New Roman"/>
                <w:sz w:val="16"/>
                <w:szCs w:val="16"/>
              </w:rPr>
              <w:t>Elektroenerģija</w:t>
            </w:r>
          </w:p>
        </w:tc>
        <w:tc>
          <w:tcPr>
            <w:tcW w:w="1271" w:type="dxa"/>
            <w:vAlign w:val="center"/>
          </w:tcPr>
          <w:p w14:paraId="395A3437"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5491EF62"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7D9959E4"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2FD5FD46" w14:textId="77777777" w:rsidTr="00B90583">
        <w:tc>
          <w:tcPr>
            <w:tcW w:w="1295" w:type="dxa"/>
            <w:vAlign w:val="center"/>
          </w:tcPr>
          <w:p w14:paraId="34727E51" w14:textId="77777777" w:rsidR="00C51E41" w:rsidRPr="00AD3A91" w:rsidRDefault="00C51E41" w:rsidP="00B90583">
            <w:pPr>
              <w:rPr>
                <w:rFonts w:cs="Times New Roman"/>
                <w:sz w:val="16"/>
                <w:szCs w:val="16"/>
              </w:rPr>
            </w:pPr>
            <w:r>
              <w:rPr>
                <w:rFonts w:cs="Times New Roman"/>
                <w:sz w:val="16"/>
                <w:szCs w:val="16"/>
              </w:rPr>
              <w:t xml:space="preserve">Dunavas </w:t>
            </w:r>
            <w:r w:rsidRPr="007F5C03">
              <w:rPr>
                <w:rFonts w:cs="Times New Roman"/>
                <w:sz w:val="16"/>
                <w:szCs w:val="16"/>
              </w:rPr>
              <w:t>pag. pārv. saimniecības vadītājs</w:t>
            </w:r>
            <w:r>
              <w:rPr>
                <w:rFonts w:cs="Times New Roman"/>
                <w:sz w:val="16"/>
                <w:szCs w:val="16"/>
              </w:rPr>
              <w:t>/ Siltumapgāde</w:t>
            </w:r>
          </w:p>
        </w:tc>
        <w:tc>
          <w:tcPr>
            <w:tcW w:w="1414" w:type="dxa"/>
            <w:vAlign w:val="center"/>
          </w:tcPr>
          <w:p w14:paraId="2764AAFD" w14:textId="77777777" w:rsidR="00C51E41" w:rsidRDefault="00C51E41" w:rsidP="00B90583">
            <w:pPr>
              <w:jc w:val="center"/>
              <w:rPr>
                <w:rFonts w:cs="Times New Roman"/>
                <w:sz w:val="16"/>
                <w:szCs w:val="16"/>
              </w:rPr>
            </w:pPr>
            <w:r>
              <w:rPr>
                <w:rFonts w:cs="Times New Roman"/>
                <w:sz w:val="16"/>
                <w:szCs w:val="16"/>
              </w:rPr>
              <w:t>Katlu māja (2 katli)</w:t>
            </w:r>
          </w:p>
        </w:tc>
        <w:tc>
          <w:tcPr>
            <w:tcW w:w="1274" w:type="dxa"/>
            <w:vAlign w:val="center"/>
          </w:tcPr>
          <w:p w14:paraId="5C008346" w14:textId="77777777" w:rsidR="00C51E41" w:rsidRDefault="00C51E41" w:rsidP="00B90583">
            <w:pPr>
              <w:jc w:val="center"/>
              <w:rPr>
                <w:rFonts w:cs="Times New Roman"/>
                <w:sz w:val="16"/>
                <w:szCs w:val="16"/>
              </w:rPr>
            </w:pPr>
            <w:r>
              <w:rPr>
                <w:rFonts w:cs="Times New Roman"/>
                <w:sz w:val="16"/>
                <w:szCs w:val="16"/>
              </w:rPr>
              <w:t>Malka</w:t>
            </w:r>
          </w:p>
        </w:tc>
        <w:tc>
          <w:tcPr>
            <w:tcW w:w="1271" w:type="dxa"/>
            <w:vAlign w:val="center"/>
          </w:tcPr>
          <w:p w14:paraId="1AB90CB1"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4828AA3B"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5B1781A8" w14:textId="77777777" w:rsidR="00C51E41" w:rsidRPr="00AD3A91" w:rsidRDefault="00C51E41" w:rsidP="00B90583">
            <w:pPr>
              <w:jc w:val="center"/>
              <w:rPr>
                <w:rFonts w:cs="Times New Roman"/>
                <w:sz w:val="16"/>
                <w:szCs w:val="16"/>
              </w:rPr>
            </w:pPr>
            <w:r>
              <w:rPr>
                <w:rFonts w:cs="Times New Roman"/>
                <w:sz w:val="16"/>
                <w:szCs w:val="16"/>
              </w:rPr>
              <w:t xml:space="preserve">Ģenerators 1 </w:t>
            </w:r>
            <w:proofErr w:type="spellStart"/>
            <w:r>
              <w:rPr>
                <w:rFonts w:cs="Times New Roman"/>
                <w:sz w:val="16"/>
                <w:szCs w:val="16"/>
              </w:rPr>
              <w:t>gb</w:t>
            </w:r>
            <w:proofErr w:type="spellEnd"/>
            <w:r>
              <w:rPr>
                <w:rFonts w:cs="Times New Roman"/>
                <w:sz w:val="16"/>
                <w:szCs w:val="16"/>
              </w:rPr>
              <w:t>.</w:t>
            </w:r>
          </w:p>
        </w:tc>
      </w:tr>
      <w:tr w:rsidR="00C51E41" w:rsidRPr="00AD3A91" w14:paraId="578224ED" w14:textId="77777777" w:rsidTr="00B90583">
        <w:tc>
          <w:tcPr>
            <w:tcW w:w="1295" w:type="dxa"/>
            <w:vAlign w:val="center"/>
          </w:tcPr>
          <w:p w14:paraId="3F6227D8" w14:textId="77777777" w:rsidR="00C51E41" w:rsidRPr="00AD3A91" w:rsidRDefault="00C51E41" w:rsidP="00B90583">
            <w:pPr>
              <w:rPr>
                <w:rFonts w:cs="Times New Roman"/>
                <w:sz w:val="16"/>
                <w:szCs w:val="16"/>
              </w:rPr>
            </w:pPr>
            <w:r>
              <w:rPr>
                <w:rFonts w:cs="Times New Roman"/>
                <w:sz w:val="16"/>
                <w:szCs w:val="16"/>
              </w:rPr>
              <w:t xml:space="preserve">Dignājas </w:t>
            </w:r>
            <w:r w:rsidRPr="007F5C03">
              <w:rPr>
                <w:rFonts w:cs="Times New Roman"/>
                <w:sz w:val="16"/>
                <w:szCs w:val="16"/>
              </w:rPr>
              <w:t>pag. pārv. saimniecības</w:t>
            </w:r>
          </w:p>
        </w:tc>
        <w:tc>
          <w:tcPr>
            <w:tcW w:w="1414" w:type="dxa"/>
            <w:vAlign w:val="center"/>
          </w:tcPr>
          <w:p w14:paraId="339F52E6" w14:textId="77777777" w:rsidR="00C51E41" w:rsidRDefault="00C51E41" w:rsidP="00B90583">
            <w:pPr>
              <w:jc w:val="center"/>
              <w:rPr>
                <w:rFonts w:cs="Times New Roman"/>
                <w:sz w:val="16"/>
                <w:szCs w:val="16"/>
              </w:rPr>
            </w:pPr>
            <w:r>
              <w:rPr>
                <w:rFonts w:cs="Times New Roman"/>
                <w:sz w:val="16"/>
                <w:szCs w:val="16"/>
              </w:rPr>
              <w:t>-</w:t>
            </w:r>
          </w:p>
        </w:tc>
        <w:tc>
          <w:tcPr>
            <w:tcW w:w="1274" w:type="dxa"/>
            <w:vAlign w:val="center"/>
          </w:tcPr>
          <w:p w14:paraId="023C1BB3" w14:textId="77777777" w:rsidR="00C51E41" w:rsidRDefault="00C51E41" w:rsidP="00B90583">
            <w:pPr>
              <w:jc w:val="center"/>
              <w:rPr>
                <w:rFonts w:cs="Times New Roman"/>
                <w:sz w:val="16"/>
                <w:szCs w:val="16"/>
              </w:rPr>
            </w:pPr>
            <w:r>
              <w:rPr>
                <w:rFonts w:cs="Times New Roman"/>
                <w:sz w:val="16"/>
                <w:szCs w:val="16"/>
              </w:rPr>
              <w:t>-</w:t>
            </w:r>
          </w:p>
        </w:tc>
        <w:tc>
          <w:tcPr>
            <w:tcW w:w="1271" w:type="dxa"/>
            <w:vAlign w:val="center"/>
          </w:tcPr>
          <w:p w14:paraId="56FF42D8"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19B447BE"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34310463"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B66C49" w14:paraId="5243F3FA" w14:textId="77777777" w:rsidTr="00B90583">
        <w:tc>
          <w:tcPr>
            <w:tcW w:w="8296" w:type="dxa"/>
            <w:gridSpan w:val="6"/>
            <w:shd w:val="clear" w:color="auto" w:fill="auto"/>
          </w:tcPr>
          <w:p w14:paraId="36CF8592" w14:textId="77777777" w:rsidR="00C51E41" w:rsidRPr="000E0EE1" w:rsidRDefault="00C51E41" w:rsidP="00B90583">
            <w:pPr>
              <w:rPr>
                <w:rFonts w:cs="Times New Roman"/>
                <w:sz w:val="20"/>
                <w:szCs w:val="20"/>
              </w:rPr>
            </w:pPr>
            <w:r>
              <w:rPr>
                <w:rFonts w:cs="Times New Roman"/>
                <w:b/>
                <w:bCs/>
                <w:sz w:val="18"/>
                <w:szCs w:val="18"/>
              </w:rPr>
              <w:t>Zasas pagasta</w:t>
            </w:r>
            <w:r w:rsidRPr="000E0EE1">
              <w:rPr>
                <w:rFonts w:cs="Times New Roman"/>
                <w:b/>
                <w:bCs/>
                <w:sz w:val="18"/>
                <w:szCs w:val="18"/>
              </w:rPr>
              <w:t xml:space="preserve"> pārvalde</w:t>
            </w:r>
            <w:r w:rsidRPr="000E0EE1">
              <w:rPr>
                <w:rFonts w:cs="Times New Roman"/>
                <w:sz w:val="18"/>
                <w:szCs w:val="18"/>
              </w:rPr>
              <w:t xml:space="preserve"> (pārvaldāmā teritorija: </w:t>
            </w:r>
            <w:r>
              <w:rPr>
                <w:rFonts w:cs="Times New Roman"/>
                <w:sz w:val="18"/>
                <w:szCs w:val="18"/>
              </w:rPr>
              <w:t>Zasas</w:t>
            </w:r>
            <w:r w:rsidRPr="000E0EE1">
              <w:rPr>
                <w:rFonts w:cs="Times New Roman"/>
                <w:sz w:val="18"/>
                <w:szCs w:val="18"/>
              </w:rPr>
              <w:t xml:space="preserve"> pag., </w:t>
            </w:r>
            <w:r>
              <w:rPr>
                <w:rFonts w:cs="Times New Roman"/>
                <w:sz w:val="18"/>
                <w:szCs w:val="18"/>
              </w:rPr>
              <w:t>Rubenes</w:t>
            </w:r>
            <w:r w:rsidRPr="000E0EE1">
              <w:rPr>
                <w:rFonts w:cs="Times New Roman"/>
                <w:sz w:val="18"/>
                <w:szCs w:val="18"/>
              </w:rPr>
              <w:t xml:space="preserve"> pag.</w:t>
            </w:r>
            <w:r>
              <w:rPr>
                <w:rFonts w:cs="Times New Roman"/>
                <w:sz w:val="18"/>
                <w:szCs w:val="18"/>
              </w:rPr>
              <w:t>, Kalna pag., Leimaņu pag.</w:t>
            </w:r>
            <w:r w:rsidRPr="000E0EE1">
              <w:rPr>
                <w:rFonts w:cs="Times New Roman"/>
                <w:sz w:val="18"/>
                <w:szCs w:val="18"/>
              </w:rPr>
              <w:t>)</w:t>
            </w:r>
          </w:p>
        </w:tc>
      </w:tr>
      <w:tr w:rsidR="00C51E41" w:rsidRPr="00AD3A91" w14:paraId="489DD7A4" w14:textId="77777777" w:rsidTr="00B90583">
        <w:tc>
          <w:tcPr>
            <w:tcW w:w="1295" w:type="dxa"/>
            <w:vAlign w:val="center"/>
          </w:tcPr>
          <w:p w14:paraId="13F391AB" w14:textId="77777777" w:rsidR="00C51E41" w:rsidRPr="00AD3A91" w:rsidRDefault="00C51E41" w:rsidP="00B90583">
            <w:pPr>
              <w:rPr>
                <w:rFonts w:cs="Times New Roman"/>
                <w:sz w:val="16"/>
                <w:szCs w:val="16"/>
              </w:rPr>
            </w:pPr>
            <w:r>
              <w:rPr>
                <w:rFonts w:cs="Times New Roman"/>
                <w:sz w:val="16"/>
                <w:szCs w:val="16"/>
              </w:rPr>
              <w:t xml:space="preserve">Zasas, Rubenes, Kalna, Leimaņu </w:t>
            </w:r>
            <w:r w:rsidRPr="007F5C03">
              <w:rPr>
                <w:rFonts w:cs="Times New Roman"/>
                <w:sz w:val="16"/>
                <w:szCs w:val="16"/>
              </w:rPr>
              <w:t>pag</w:t>
            </w:r>
            <w:r>
              <w:rPr>
                <w:rFonts w:cs="Times New Roman"/>
                <w:sz w:val="16"/>
                <w:szCs w:val="16"/>
              </w:rPr>
              <w:t>astu</w:t>
            </w:r>
            <w:r w:rsidRPr="007F5C03">
              <w:rPr>
                <w:rFonts w:cs="Times New Roman"/>
                <w:sz w:val="16"/>
                <w:szCs w:val="16"/>
              </w:rPr>
              <w:t xml:space="preserve"> pārv. saimniecības vadītāj</w:t>
            </w:r>
            <w:r>
              <w:rPr>
                <w:rFonts w:cs="Times New Roman"/>
                <w:sz w:val="16"/>
                <w:szCs w:val="16"/>
              </w:rPr>
              <w:t>i/ Ūdensapgāde</w:t>
            </w:r>
          </w:p>
        </w:tc>
        <w:tc>
          <w:tcPr>
            <w:tcW w:w="1414" w:type="dxa"/>
            <w:vAlign w:val="center"/>
          </w:tcPr>
          <w:p w14:paraId="02280A6B" w14:textId="77777777" w:rsidR="00C51E41" w:rsidRDefault="00C51E41" w:rsidP="00B90583">
            <w:pPr>
              <w:jc w:val="center"/>
              <w:rPr>
                <w:rFonts w:cs="Times New Roman"/>
                <w:sz w:val="16"/>
                <w:szCs w:val="16"/>
              </w:rPr>
            </w:pPr>
            <w:r>
              <w:rPr>
                <w:rFonts w:cs="Times New Roman"/>
                <w:sz w:val="16"/>
                <w:szCs w:val="16"/>
              </w:rPr>
              <w:t>Urbums</w:t>
            </w:r>
          </w:p>
        </w:tc>
        <w:tc>
          <w:tcPr>
            <w:tcW w:w="1274" w:type="dxa"/>
            <w:vAlign w:val="center"/>
          </w:tcPr>
          <w:p w14:paraId="55244E50" w14:textId="77777777" w:rsidR="00C51E41" w:rsidRDefault="00C51E41" w:rsidP="00B90583">
            <w:pPr>
              <w:jc w:val="center"/>
              <w:rPr>
                <w:rFonts w:cs="Times New Roman"/>
                <w:sz w:val="16"/>
                <w:szCs w:val="16"/>
              </w:rPr>
            </w:pPr>
            <w:r>
              <w:rPr>
                <w:rFonts w:cs="Times New Roman"/>
                <w:sz w:val="16"/>
                <w:szCs w:val="16"/>
              </w:rPr>
              <w:t>Elektroenerģija</w:t>
            </w:r>
          </w:p>
        </w:tc>
        <w:tc>
          <w:tcPr>
            <w:tcW w:w="1271" w:type="dxa"/>
            <w:vAlign w:val="center"/>
          </w:tcPr>
          <w:p w14:paraId="6CDD29AE"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7B94E827"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1A9B0865"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25E1B5CA" w14:textId="77777777" w:rsidTr="00B90583">
        <w:tc>
          <w:tcPr>
            <w:tcW w:w="1295" w:type="dxa"/>
            <w:vAlign w:val="center"/>
          </w:tcPr>
          <w:p w14:paraId="6A669D52" w14:textId="77777777" w:rsidR="00C51E41" w:rsidRPr="00AD3A91" w:rsidRDefault="00C51E41" w:rsidP="00B90583">
            <w:pPr>
              <w:rPr>
                <w:rFonts w:cs="Times New Roman"/>
                <w:sz w:val="16"/>
                <w:szCs w:val="16"/>
              </w:rPr>
            </w:pPr>
            <w:r>
              <w:rPr>
                <w:rFonts w:cs="Times New Roman"/>
                <w:sz w:val="16"/>
                <w:szCs w:val="16"/>
              </w:rPr>
              <w:t xml:space="preserve">Zasas, Rubenes, Kalna, Leimaņu </w:t>
            </w:r>
            <w:r w:rsidRPr="007F5C03">
              <w:rPr>
                <w:rFonts w:cs="Times New Roman"/>
                <w:sz w:val="16"/>
                <w:szCs w:val="16"/>
              </w:rPr>
              <w:t>pag</w:t>
            </w:r>
            <w:r>
              <w:rPr>
                <w:rFonts w:cs="Times New Roman"/>
                <w:sz w:val="16"/>
                <w:szCs w:val="16"/>
              </w:rPr>
              <w:t>astu</w:t>
            </w:r>
            <w:r w:rsidRPr="007F5C03">
              <w:rPr>
                <w:rFonts w:cs="Times New Roman"/>
                <w:sz w:val="16"/>
                <w:szCs w:val="16"/>
              </w:rPr>
              <w:t xml:space="preserve"> pārv. saimniecības vadītāj</w:t>
            </w:r>
            <w:r>
              <w:rPr>
                <w:rFonts w:cs="Times New Roman"/>
                <w:sz w:val="16"/>
                <w:szCs w:val="16"/>
              </w:rPr>
              <w:t>i/ Notekūdeņi</w:t>
            </w:r>
          </w:p>
        </w:tc>
        <w:tc>
          <w:tcPr>
            <w:tcW w:w="1414" w:type="dxa"/>
            <w:vAlign w:val="center"/>
          </w:tcPr>
          <w:p w14:paraId="7DAE3E75" w14:textId="77777777" w:rsidR="00C51E41" w:rsidRDefault="00C51E41" w:rsidP="00B90583">
            <w:pPr>
              <w:jc w:val="center"/>
              <w:rPr>
                <w:rFonts w:cs="Times New Roman"/>
                <w:sz w:val="16"/>
                <w:szCs w:val="16"/>
              </w:rPr>
            </w:pPr>
            <w:r>
              <w:rPr>
                <w:rFonts w:cs="Times New Roman"/>
                <w:sz w:val="16"/>
                <w:szCs w:val="16"/>
              </w:rPr>
              <w:t>Notekūdeņu attīrīšanas iekārtas</w:t>
            </w:r>
          </w:p>
        </w:tc>
        <w:tc>
          <w:tcPr>
            <w:tcW w:w="1274" w:type="dxa"/>
            <w:vAlign w:val="center"/>
          </w:tcPr>
          <w:p w14:paraId="209F0F62" w14:textId="77777777" w:rsidR="00C51E41" w:rsidRDefault="00C51E41" w:rsidP="00B90583">
            <w:pPr>
              <w:jc w:val="center"/>
              <w:rPr>
                <w:rFonts w:cs="Times New Roman"/>
                <w:sz w:val="16"/>
                <w:szCs w:val="16"/>
              </w:rPr>
            </w:pPr>
            <w:r>
              <w:rPr>
                <w:rFonts w:cs="Times New Roman"/>
                <w:sz w:val="16"/>
                <w:szCs w:val="16"/>
              </w:rPr>
              <w:t>Elektroenerģija</w:t>
            </w:r>
          </w:p>
        </w:tc>
        <w:tc>
          <w:tcPr>
            <w:tcW w:w="1271" w:type="dxa"/>
            <w:vAlign w:val="center"/>
          </w:tcPr>
          <w:p w14:paraId="111DE644"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43177301"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75A3BEF5" w14:textId="77777777" w:rsidR="00C51E41" w:rsidRPr="00AD3A91" w:rsidRDefault="00C51E41" w:rsidP="00B90583">
            <w:pPr>
              <w:jc w:val="center"/>
              <w:rPr>
                <w:rFonts w:cs="Times New Roman"/>
                <w:sz w:val="16"/>
                <w:szCs w:val="16"/>
              </w:rPr>
            </w:pPr>
            <w:r>
              <w:rPr>
                <w:rFonts w:cs="Times New Roman"/>
                <w:sz w:val="16"/>
                <w:szCs w:val="16"/>
              </w:rPr>
              <w:t>-</w:t>
            </w:r>
          </w:p>
        </w:tc>
      </w:tr>
      <w:tr w:rsidR="00C51E41" w:rsidRPr="00AD3A91" w14:paraId="2F482E5E" w14:textId="77777777" w:rsidTr="00B90583">
        <w:tc>
          <w:tcPr>
            <w:tcW w:w="1295" w:type="dxa"/>
            <w:vAlign w:val="center"/>
          </w:tcPr>
          <w:p w14:paraId="5F07D8BA" w14:textId="77777777" w:rsidR="00C51E41" w:rsidRPr="00AD3A91" w:rsidRDefault="00C51E41" w:rsidP="00B90583">
            <w:pPr>
              <w:rPr>
                <w:rFonts w:cs="Times New Roman"/>
                <w:sz w:val="16"/>
                <w:szCs w:val="16"/>
              </w:rPr>
            </w:pPr>
            <w:r>
              <w:rPr>
                <w:rFonts w:cs="Times New Roman"/>
                <w:sz w:val="16"/>
                <w:szCs w:val="16"/>
              </w:rPr>
              <w:t xml:space="preserve">Zasas, Rubenes, Kalna, Leimaņu </w:t>
            </w:r>
            <w:r w:rsidRPr="007F5C03">
              <w:rPr>
                <w:rFonts w:cs="Times New Roman"/>
                <w:sz w:val="16"/>
                <w:szCs w:val="16"/>
              </w:rPr>
              <w:t>pag</w:t>
            </w:r>
            <w:r>
              <w:rPr>
                <w:rFonts w:cs="Times New Roman"/>
                <w:sz w:val="16"/>
                <w:szCs w:val="16"/>
              </w:rPr>
              <w:t>astu</w:t>
            </w:r>
            <w:r w:rsidRPr="007F5C03">
              <w:rPr>
                <w:rFonts w:cs="Times New Roman"/>
                <w:sz w:val="16"/>
                <w:szCs w:val="16"/>
              </w:rPr>
              <w:t xml:space="preserve"> pārv. saimniecības vadītāj</w:t>
            </w:r>
            <w:r>
              <w:rPr>
                <w:rFonts w:cs="Times New Roman"/>
                <w:sz w:val="16"/>
                <w:szCs w:val="16"/>
              </w:rPr>
              <w:t>i/ Siltumapgāde</w:t>
            </w:r>
          </w:p>
        </w:tc>
        <w:tc>
          <w:tcPr>
            <w:tcW w:w="1414" w:type="dxa"/>
            <w:vAlign w:val="center"/>
          </w:tcPr>
          <w:p w14:paraId="4B124950" w14:textId="77777777" w:rsidR="00C51E41" w:rsidRDefault="00C51E41" w:rsidP="00B90583">
            <w:pPr>
              <w:jc w:val="center"/>
              <w:rPr>
                <w:rFonts w:cs="Times New Roman"/>
                <w:sz w:val="16"/>
                <w:szCs w:val="16"/>
              </w:rPr>
            </w:pPr>
            <w:r>
              <w:rPr>
                <w:rFonts w:cs="Times New Roman"/>
                <w:sz w:val="16"/>
                <w:szCs w:val="16"/>
              </w:rPr>
              <w:t>Katlu māja</w:t>
            </w:r>
          </w:p>
        </w:tc>
        <w:tc>
          <w:tcPr>
            <w:tcW w:w="1274" w:type="dxa"/>
            <w:vAlign w:val="center"/>
          </w:tcPr>
          <w:p w14:paraId="17935190" w14:textId="77777777" w:rsidR="00C51E41" w:rsidRDefault="00C51E41" w:rsidP="00B90583">
            <w:pPr>
              <w:jc w:val="center"/>
              <w:rPr>
                <w:rFonts w:cs="Times New Roman"/>
                <w:sz w:val="16"/>
                <w:szCs w:val="16"/>
              </w:rPr>
            </w:pPr>
            <w:r>
              <w:rPr>
                <w:rFonts w:cs="Times New Roman"/>
                <w:sz w:val="16"/>
                <w:szCs w:val="16"/>
              </w:rPr>
              <w:t>-</w:t>
            </w:r>
          </w:p>
        </w:tc>
        <w:tc>
          <w:tcPr>
            <w:tcW w:w="1271" w:type="dxa"/>
            <w:vAlign w:val="center"/>
          </w:tcPr>
          <w:p w14:paraId="09ACD071" w14:textId="77777777" w:rsidR="00C51E41" w:rsidRPr="00AD3A91" w:rsidRDefault="00C51E41" w:rsidP="00B90583">
            <w:pPr>
              <w:jc w:val="center"/>
              <w:rPr>
                <w:rFonts w:cs="Times New Roman"/>
                <w:sz w:val="16"/>
                <w:szCs w:val="16"/>
              </w:rPr>
            </w:pPr>
            <w:r>
              <w:rPr>
                <w:rFonts w:cs="Times New Roman"/>
                <w:sz w:val="16"/>
                <w:szCs w:val="16"/>
              </w:rPr>
              <w:t>-</w:t>
            </w:r>
          </w:p>
        </w:tc>
        <w:tc>
          <w:tcPr>
            <w:tcW w:w="1412" w:type="dxa"/>
            <w:vAlign w:val="center"/>
          </w:tcPr>
          <w:p w14:paraId="45C52B55" w14:textId="77777777" w:rsidR="00C51E41" w:rsidRPr="00AD3A91" w:rsidRDefault="00C51E41" w:rsidP="00B90583">
            <w:pPr>
              <w:jc w:val="center"/>
              <w:rPr>
                <w:rFonts w:cs="Times New Roman"/>
                <w:sz w:val="16"/>
                <w:szCs w:val="16"/>
              </w:rPr>
            </w:pPr>
            <w:r>
              <w:rPr>
                <w:rFonts w:cs="Times New Roman"/>
                <w:sz w:val="16"/>
                <w:szCs w:val="16"/>
              </w:rPr>
              <w:t>-</w:t>
            </w:r>
          </w:p>
        </w:tc>
        <w:tc>
          <w:tcPr>
            <w:tcW w:w="1630" w:type="dxa"/>
            <w:vAlign w:val="center"/>
          </w:tcPr>
          <w:p w14:paraId="381C4322" w14:textId="77777777" w:rsidR="00C51E41" w:rsidRPr="00AD3A91" w:rsidRDefault="00C51E41" w:rsidP="00B90583">
            <w:pPr>
              <w:jc w:val="center"/>
              <w:rPr>
                <w:rFonts w:cs="Times New Roman"/>
                <w:sz w:val="16"/>
                <w:szCs w:val="16"/>
              </w:rPr>
            </w:pPr>
            <w:r>
              <w:rPr>
                <w:rFonts w:cs="Times New Roman"/>
                <w:sz w:val="16"/>
                <w:szCs w:val="16"/>
              </w:rPr>
              <w:t>-</w:t>
            </w:r>
          </w:p>
        </w:tc>
      </w:tr>
    </w:tbl>
    <w:p w14:paraId="77FE9325" w14:textId="77777777" w:rsidR="00052A64" w:rsidRPr="001F26EB" w:rsidRDefault="00052A64" w:rsidP="001F26EB">
      <w:pPr>
        <w:tabs>
          <w:tab w:val="center" w:pos="4536"/>
        </w:tabs>
        <w:spacing w:before="0" w:after="0" w:line="360" w:lineRule="auto"/>
        <w:jc w:val="left"/>
        <w:rPr>
          <w:szCs w:val="24"/>
        </w:rPr>
      </w:pPr>
    </w:p>
    <w:p w14:paraId="04260B38" w14:textId="6FE2022F" w:rsidR="00DE79C4" w:rsidRPr="008419CE" w:rsidRDefault="000C46E8" w:rsidP="006D23B0">
      <w:pPr>
        <w:pStyle w:val="Virsraksts1"/>
      </w:pPr>
      <w:bookmarkStart w:id="6" w:name="_Toc99107236"/>
      <w:r>
        <w:t>R</w:t>
      </w:r>
      <w:r w:rsidR="00600A5B">
        <w:t>isku pārvaldības R</w:t>
      </w:r>
      <w:r w:rsidR="00BC0F5B">
        <w:t xml:space="preserve">īcību </w:t>
      </w:r>
      <w:r>
        <w:t>plāni</w:t>
      </w:r>
      <w:bookmarkEnd w:id="6"/>
    </w:p>
    <w:p w14:paraId="3AF30C34" w14:textId="38059BF7" w:rsidR="006D21E4" w:rsidRDefault="00BF2C73" w:rsidP="006D21E4">
      <w:pPr>
        <w:spacing w:before="0" w:after="0" w:line="360" w:lineRule="auto"/>
        <w:ind w:firstLine="720"/>
        <w:rPr>
          <w:rFonts w:cs="Times New Roman"/>
          <w:bCs/>
          <w:iCs/>
          <w:szCs w:val="24"/>
        </w:rPr>
      </w:pPr>
      <w:r w:rsidRPr="2BAB08FF">
        <w:rPr>
          <w:szCs w:val="24"/>
        </w:rPr>
        <w:t>Jēkabpils novada risku</w:t>
      </w:r>
      <w:r w:rsidR="00194A81">
        <w:rPr>
          <w:szCs w:val="24"/>
        </w:rPr>
        <w:t xml:space="preserve"> pārvaldības Rīcību plāni</w:t>
      </w:r>
      <w:r w:rsidR="00CE7064">
        <w:rPr>
          <w:rFonts w:cs="Times New Roman"/>
          <w:bCs/>
          <w:iCs/>
          <w:szCs w:val="24"/>
        </w:rPr>
        <w:t xml:space="preserve"> </w:t>
      </w:r>
      <w:r w:rsidR="00FE1911">
        <w:rPr>
          <w:rFonts w:cs="Times New Roman"/>
          <w:bCs/>
          <w:iCs/>
          <w:szCs w:val="24"/>
        </w:rPr>
        <w:t xml:space="preserve">ir sagatavoti pamatojoties uz Jēkabpils novada civilās aizsardzības plānu, </w:t>
      </w:r>
      <w:r w:rsidR="00302668">
        <w:rPr>
          <w:rFonts w:cs="Times New Roman"/>
          <w:bCs/>
          <w:iCs/>
          <w:szCs w:val="24"/>
        </w:rPr>
        <w:t xml:space="preserve">citu dokumentu analīzi un </w:t>
      </w:r>
      <w:r w:rsidR="00FE1911">
        <w:rPr>
          <w:rFonts w:cs="Times New Roman"/>
          <w:bCs/>
          <w:iCs/>
          <w:szCs w:val="24"/>
        </w:rPr>
        <w:t xml:space="preserve">iegūtajiem secinājumiem tematiskajās </w:t>
      </w:r>
      <w:r w:rsidR="00A2361C">
        <w:rPr>
          <w:rFonts w:cs="Times New Roman"/>
          <w:bCs/>
          <w:iCs/>
          <w:szCs w:val="24"/>
        </w:rPr>
        <w:t xml:space="preserve">darba </w:t>
      </w:r>
      <w:r w:rsidR="00FE1911">
        <w:rPr>
          <w:rFonts w:cs="Times New Roman"/>
          <w:bCs/>
          <w:iCs/>
          <w:szCs w:val="24"/>
        </w:rPr>
        <w:t xml:space="preserve">sanāksmēs ar pašvaldību pārstāvjiem. </w:t>
      </w:r>
    </w:p>
    <w:p w14:paraId="51886E17" w14:textId="13D7054D" w:rsidR="00FE1911" w:rsidRDefault="00FE1911" w:rsidP="006D21E4">
      <w:pPr>
        <w:spacing w:before="0" w:after="0" w:line="360" w:lineRule="auto"/>
        <w:ind w:firstLine="720"/>
        <w:rPr>
          <w:rFonts w:cs="Times New Roman"/>
          <w:bCs/>
          <w:iCs/>
          <w:szCs w:val="24"/>
        </w:rPr>
      </w:pPr>
      <w:r>
        <w:rPr>
          <w:rFonts w:cs="Times New Roman"/>
          <w:bCs/>
          <w:iCs/>
          <w:szCs w:val="24"/>
        </w:rPr>
        <w:t xml:space="preserve">Rīcības plāni </w:t>
      </w:r>
      <w:r w:rsidR="0078620F">
        <w:rPr>
          <w:rFonts w:cs="Times New Roman"/>
          <w:bCs/>
          <w:iCs/>
          <w:szCs w:val="24"/>
        </w:rPr>
        <w:t>ir</w:t>
      </w:r>
      <w:r w:rsidR="00CE7064">
        <w:rPr>
          <w:rFonts w:cs="Times New Roman"/>
          <w:bCs/>
          <w:iCs/>
          <w:szCs w:val="24"/>
        </w:rPr>
        <w:t xml:space="preserve"> </w:t>
      </w:r>
      <w:r w:rsidR="005A63C0" w:rsidRPr="2BAB08FF">
        <w:rPr>
          <w:szCs w:val="24"/>
        </w:rPr>
        <w:t xml:space="preserve">izstrādāti </w:t>
      </w:r>
      <w:r w:rsidR="00CE7064" w:rsidRPr="2BAB08FF">
        <w:rPr>
          <w:szCs w:val="24"/>
        </w:rPr>
        <w:t>kā risku pārvaldības aktīvo rīcību algoritmi, kuri definēs principus, pēc kuriem katrā no situācijām pašvaldība pieņem lēmumus, piesaista resursus un nodrošina sadarbību ar operatīvajiem dienestiem</w:t>
      </w:r>
      <w:r w:rsidR="00FA0B42">
        <w:rPr>
          <w:szCs w:val="24"/>
        </w:rPr>
        <w:t xml:space="preserve">. Tie </w:t>
      </w:r>
      <w:r>
        <w:rPr>
          <w:rFonts w:cs="Times New Roman"/>
          <w:bCs/>
          <w:iCs/>
          <w:szCs w:val="24"/>
        </w:rPr>
        <w:t>detalizē Jēkabpils CAP ietvertos pasākumus.</w:t>
      </w:r>
    </w:p>
    <w:p w14:paraId="21764510" w14:textId="636D0CBB" w:rsidR="007170AA" w:rsidRDefault="007170AA" w:rsidP="00850F69">
      <w:pPr>
        <w:spacing w:before="0" w:after="0" w:line="360" w:lineRule="auto"/>
        <w:rPr>
          <w:szCs w:val="24"/>
        </w:rPr>
      </w:pPr>
      <w:r>
        <w:rPr>
          <w:szCs w:val="24"/>
        </w:rPr>
        <w:t xml:space="preserve">Kopumā ir sagatavoti </w:t>
      </w:r>
      <w:r w:rsidR="00004675">
        <w:rPr>
          <w:szCs w:val="24"/>
        </w:rPr>
        <w:t>sekojoši</w:t>
      </w:r>
      <w:r w:rsidR="000A6416">
        <w:rPr>
          <w:szCs w:val="24"/>
        </w:rPr>
        <w:t xml:space="preserve"> rīcību plāni</w:t>
      </w:r>
      <w:r w:rsidR="000B7F5C">
        <w:rPr>
          <w:szCs w:val="24"/>
        </w:rPr>
        <w:t>:</w:t>
      </w:r>
    </w:p>
    <w:p w14:paraId="147758F6" w14:textId="1927E755" w:rsidR="00CD485A" w:rsidRDefault="00CD485A" w:rsidP="00B0698A">
      <w:pPr>
        <w:pStyle w:val="Sarakstarindkopa"/>
        <w:numPr>
          <w:ilvl w:val="0"/>
          <w:numId w:val="18"/>
        </w:numPr>
        <w:spacing w:before="0" w:after="0" w:line="360" w:lineRule="auto"/>
        <w:rPr>
          <w:szCs w:val="24"/>
        </w:rPr>
      </w:pPr>
      <w:r w:rsidRPr="000E0FF7">
        <w:t>Rīcīb</w:t>
      </w:r>
      <w:r>
        <w:t>as</w:t>
      </w:r>
      <w:r w:rsidRPr="000E0FF7">
        <w:t xml:space="preserve"> plān</w:t>
      </w:r>
      <w:r>
        <w:t>s</w:t>
      </w:r>
      <w:r w:rsidRPr="000E0FF7">
        <w:t xml:space="preserve"> plūdu </w:t>
      </w:r>
      <w:r>
        <w:t>vai palu draudu p</w:t>
      </w:r>
      <w:r w:rsidRPr="000E0FF7">
        <w:t>ārvaldībai</w:t>
      </w:r>
      <w:r w:rsidR="006D21E4">
        <w:t>.</w:t>
      </w:r>
    </w:p>
    <w:p w14:paraId="419C8579" w14:textId="2AE26373" w:rsidR="00CD485A" w:rsidRDefault="00CD485A" w:rsidP="00B0698A">
      <w:pPr>
        <w:pStyle w:val="Sarakstarindkopa"/>
        <w:numPr>
          <w:ilvl w:val="0"/>
          <w:numId w:val="18"/>
        </w:numPr>
        <w:spacing w:before="0" w:after="0" w:line="360" w:lineRule="auto"/>
        <w:rPr>
          <w:szCs w:val="24"/>
        </w:rPr>
      </w:pPr>
      <w:r w:rsidRPr="000E0FF7">
        <w:t>Rīcīb</w:t>
      </w:r>
      <w:r>
        <w:t>as</w:t>
      </w:r>
      <w:r w:rsidRPr="000E0FF7">
        <w:t xml:space="preserve"> plān</w:t>
      </w:r>
      <w:r>
        <w:t>s</w:t>
      </w:r>
      <w:r w:rsidRPr="000E0FF7">
        <w:t xml:space="preserve"> </w:t>
      </w:r>
      <w:r>
        <w:t>upju piesārņojuma gadījumiem</w:t>
      </w:r>
      <w:r w:rsidR="006D21E4">
        <w:t>.</w:t>
      </w:r>
    </w:p>
    <w:p w14:paraId="2CB93DF6" w14:textId="4A0DF5C3" w:rsidR="00CD485A" w:rsidRDefault="00CD485A" w:rsidP="00B0698A">
      <w:pPr>
        <w:pStyle w:val="Sarakstarindkopa"/>
        <w:numPr>
          <w:ilvl w:val="0"/>
          <w:numId w:val="18"/>
        </w:numPr>
        <w:spacing w:before="0" w:after="0" w:line="360" w:lineRule="auto"/>
        <w:rPr>
          <w:szCs w:val="24"/>
        </w:rPr>
      </w:pPr>
      <w:r w:rsidRPr="000E0FF7">
        <w:t>Rīcīb</w:t>
      </w:r>
      <w:r>
        <w:t>as</w:t>
      </w:r>
      <w:r w:rsidRPr="000E0FF7">
        <w:t xml:space="preserve"> plān</w:t>
      </w:r>
      <w:r>
        <w:t>s</w:t>
      </w:r>
      <w:r w:rsidRPr="000E0FF7">
        <w:t xml:space="preserve"> </w:t>
      </w:r>
      <w:r w:rsidRPr="000E7265">
        <w:t>bīstamo kravu dzelzceļa pārvadājumu risku pārvaldībai</w:t>
      </w:r>
      <w:r w:rsidR="006D21E4">
        <w:t>.</w:t>
      </w:r>
    </w:p>
    <w:p w14:paraId="598AD963" w14:textId="149A2285" w:rsidR="00CD485A" w:rsidRDefault="00CD485A" w:rsidP="00B0698A">
      <w:pPr>
        <w:pStyle w:val="Sarakstarindkopa"/>
        <w:numPr>
          <w:ilvl w:val="0"/>
          <w:numId w:val="18"/>
        </w:numPr>
        <w:spacing w:before="0" w:after="0" w:line="360" w:lineRule="auto"/>
        <w:rPr>
          <w:szCs w:val="24"/>
        </w:rPr>
      </w:pPr>
      <w:r w:rsidRPr="000E0FF7">
        <w:t>Rīcīb</w:t>
      </w:r>
      <w:r>
        <w:t>as</w:t>
      </w:r>
      <w:r w:rsidRPr="000E0FF7">
        <w:t xml:space="preserve"> plān</w:t>
      </w:r>
      <w:r>
        <w:t>s</w:t>
      </w:r>
      <w:r w:rsidRPr="000E0FF7">
        <w:t xml:space="preserve"> </w:t>
      </w:r>
      <w:r w:rsidRPr="000E7265">
        <w:t>bīstamo kravu auto pārvadājumu risku pārvaldībai</w:t>
      </w:r>
      <w:r w:rsidR="006D21E4">
        <w:t>.</w:t>
      </w:r>
    </w:p>
    <w:p w14:paraId="3EC28EB2" w14:textId="782AF246" w:rsidR="00CD485A" w:rsidRDefault="00CD485A" w:rsidP="00B0698A">
      <w:pPr>
        <w:pStyle w:val="Sarakstarindkopa"/>
        <w:numPr>
          <w:ilvl w:val="0"/>
          <w:numId w:val="18"/>
        </w:numPr>
        <w:spacing w:before="0" w:after="0" w:line="360" w:lineRule="auto"/>
        <w:rPr>
          <w:szCs w:val="24"/>
        </w:rPr>
      </w:pPr>
      <w:r w:rsidRPr="000E0FF7">
        <w:t>Rīcīb</w:t>
      </w:r>
      <w:r>
        <w:t>as</w:t>
      </w:r>
      <w:r w:rsidRPr="000E0FF7">
        <w:t xml:space="preserve"> plān</w:t>
      </w:r>
      <w:r>
        <w:t>s</w:t>
      </w:r>
      <w:r w:rsidRPr="000E0FF7">
        <w:t xml:space="preserve"> </w:t>
      </w:r>
      <w:r w:rsidRPr="003262FC">
        <w:t>paaugstinātas bīstamības objektu risku pārvaldībai</w:t>
      </w:r>
      <w:r w:rsidR="006D21E4">
        <w:t>.</w:t>
      </w:r>
    </w:p>
    <w:p w14:paraId="48E91370" w14:textId="229D5CD8" w:rsidR="00CD485A" w:rsidRDefault="00CD485A" w:rsidP="00B0698A">
      <w:pPr>
        <w:pStyle w:val="Sarakstarindkopa"/>
        <w:numPr>
          <w:ilvl w:val="0"/>
          <w:numId w:val="18"/>
        </w:numPr>
        <w:spacing w:before="0" w:after="0" w:line="360" w:lineRule="auto"/>
        <w:rPr>
          <w:szCs w:val="24"/>
        </w:rPr>
      </w:pPr>
      <w:r>
        <w:rPr>
          <w:bCs/>
        </w:rPr>
        <w:t>Rīcības plāns a</w:t>
      </w:r>
      <w:r w:rsidRPr="002C0DAB">
        <w:t>vārijas maģistrālajos vados</w:t>
      </w:r>
      <w:r>
        <w:rPr>
          <w:bCs/>
        </w:rPr>
        <w:t xml:space="preserve"> gadījumiem</w:t>
      </w:r>
      <w:r w:rsidR="006D21E4">
        <w:rPr>
          <w:bCs/>
        </w:rPr>
        <w:t>.</w:t>
      </w:r>
    </w:p>
    <w:p w14:paraId="309B822F" w14:textId="09FF963A" w:rsidR="00CD485A" w:rsidRDefault="00CD485A" w:rsidP="00B0698A">
      <w:pPr>
        <w:pStyle w:val="Sarakstarindkopa"/>
        <w:numPr>
          <w:ilvl w:val="0"/>
          <w:numId w:val="18"/>
        </w:numPr>
        <w:spacing w:before="0" w:after="0" w:line="360" w:lineRule="auto"/>
        <w:rPr>
          <w:szCs w:val="24"/>
        </w:rPr>
      </w:pPr>
      <w:r>
        <w:rPr>
          <w:bCs/>
        </w:rPr>
        <w:t>Rīcības plāns e</w:t>
      </w:r>
      <w:r w:rsidRPr="002C0DAB">
        <w:t>lektrības apgādes traucējum</w:t>
      </w:r>
      <w:r>
        <w:rPr>
          <w:bCs/>
        </w:rPr>
        <w:t>u gadījumiem</w:t>
      </w:r>
      <w:r w:rsidR="006D21E4">
        <w:rPr>
          <w:bCs/>
        </w:rPr>
        <w:t>.</w:t>
      </w:r>
    </w:p>
    <w:p w14:paraId="58DE1E63" w14:textId="2D32D4B0" w:rsidR="00CD485A" w:rsidRDefault="00CD485A" w:rsidP="00B0698A">
      <w:pPr>
        <w:pStyle w:val="Sarakstarindkopa"/>
        <w:numPr>
          <w:ilvl w:val="0"/>
          <w:numId w:val="18"/>
        </w:numPr>
        <w:spacing w:before="0" w:after="0" w:line="360" w:lineRule="auto"/>
        <w:rPr>
          <w:szCs w:val="24"/>
        </w:rPr>
      </w:pPr>
      <w:r w:rsidRPr="002C0DAB">
        <w:rPr>
          <w:rFonts w:cs="Times New Roman"/>
          <w:iCs/>
          <w:szCs w:val="24"/>
        </w:rPr>
        <w:t>Rīcīb</w:t>
      </w:r>
      <w:r>
        <w:rPr>
          <w:rFonts w:cs="Times New Roman"/>
          <w:bCs/>
          <w:iCs/>
          <w:szCs w:val="24"/>
        </w:rPr>
        <w:t>as</w:t>
      </w:r>
      <w:r w:rsidRPr="002C0DAB">
        <w:rPr>
          <w:rFonts w:cs="Times New Roman"/>
          <w:iCs/>
          <w:szCs w:val="24"/>
        </w:rPr>
        <w:t xml:space="preserve"> plān</w:t>
      </w:r>
      <w:r>
        <w:rPr>
          <w:rFonts w:cs="Times New Roman"/>
          <w:bCs/>
          <w:iCs/>
          <w:szCs w:val="24"/>
        </w:rPr>
        <w:t>s</w:t>
      </w:r>
      <w:r w:rsidRPr="002C0DAB">
        <w:rPr>
          <w:rFonts w:cs="Times New Roman"/>
          <w:iCs/>
          <w:szCs w:val="24"/>
        </w:rPr>
        <w:t xml:space="preserve"> </w:t>
      </w:r>
      <w:r w:rsidRPr="002C0DAB">
        <w:t>komunālo objektu un infrastruktūras risku pārvaldībai</w:t>
      </w:r>
      <w:r w:rsidR="006D21E4">
        <w:t>.</w:t>
      </w:r>
    </w:p>
    <w:p w14:paraId="5C40A995" w14:textId="12161E76" w:rsidR="00CD485A" w:rsidRDefault="00CD485A" w:rsidP="00B0698A">
      <w:pPr>
        <w:pStyle w:val="Sarakstarindkopa"/>
        <w:numPr>
          <w:ilvl w:val="0"/>
          <w:numId w:val="18"/>
        </w:numPr>
        <w:spacing w:before="0" w:after="0" w:line="360" w:lineRule="auto"/>
        <w:rPr>
          <w:szCs w:val="24"/>
        </w:rPr>
      </w:pPr>
      <w:r>
        <w:rPr>
          <w:bCs/>
        </w:rPr>
        <w:t>Rīcības plāns ē</w:t>
      </w:r>
      <w:r>
        <w:t>ku sabrukum</w:t>
      </w:r>
      <w:r>
        <w:rPr>
          <w:bCs/>
        </w:rPr>
        <w:t>u gadījumiem</w:t>
      </w:r>
      <w:r w:rsidR="006D21E4">
        <w:rPr>
          <w:bCs/>
        </w:rPr>
        <w:t>.</w:t>
      </w:r>
    </w:p>
    <w:p w14:paraId="26B1F900" w14:textId="77777777" w:rsidR="007170AA" w:rsidRDefault="007170AA" w:rsidP="00850F69">
      <w:pPr>
        <w:spacing w:before="0" w:after="0" w:line="360" w:lineRule="auto"/>
        <w:rPr>
          <w:szCs w:val="24"/>
        </w:rPr>
      </w:pPr>
    </w:p>
    <w:p w14:paraId="22D60C60" w14:textId="386CD2B6" w:rsidR="004D39E5" w:rsidRDefault="00392E44" w:rsidP="00850F69">
      <w:pPr>
        <w:spacing w:before="0" w:after="0" w:line="360" w:lineRule="auto"/>
        <w:rPr>
          <w:rFonts w:cs="Times New Roman"/>
          <w:bCs/>
          <w:iCs/>
          <w:szCs w:val="24"/>
        </w:rPr>
      </w:pPr>
      <w:r>
        <w:rPr>
          <w:szCs w:val="24"/>
        </w:rPr>
        <w:t xml:space="preserve">Katrs konkrētais </w:t>
      </w:r>
      <w:r w:rsidR="00422A92">
        <w:rPr>
          <w:szCs w:val="24"/>
        </w:rPr>
        <w:t>Rīcīb</w:t>
      </w:r>
      <w:r w:rsidR="00AE3413">
        <w:rPr>
          <w:szCs w:val="24"/>
        </w:rPr>
        <w:t>as</w:t>
      </w:r>
      <w:r w:rsidR="00422A92">
        <w:rPr>
          <w:szCs w:val="24"/>
        </w:rPr>
        <w:t xml:space="preserve"> plān</w:t>
      </w:r>
      <w:r>
        <w:rPr>
          <w:szCs w:val="24"/>
        </w:rPr>
        <w:t>s</w:t>
      </w:r>
      <w:r w:rsidR="00422A92">
        <w:rPr>
          <w:szCs w:val="24"/>
        </w:rPr>
        <w:t xml:space="preserve"> </w:t>
      </w:r>
      <w:r w:rsidR="00E320BB">
        <w:rPr>
          <w:rFonts w:cs="Times New Roman"/>
          <w:bCs/>
          <w:iCs/>
          <w:szCs w:val="24"/>
        </w:rPr>
        <w:t xml:space="preserve">ietver </w:t>
      </w:r>
      <w:r w:rsidR="004D39E5">
        <w:rPr>
          <w:rFonts w:cs="Times New Roman"/>
          <w:bCs/>
          <w:iCs/>
          <w:szCs w:val="24"/>
        </w:rPr>
        <w:t>sekojošu struktūru:</w:t>
      </w:r>
    </w:p>
    <w:p w14:paraId="688A425C" w14:textId="64C06327" w:rsidR="004D39E5" w:rsidRDefault="00E320BB" w:rsidP="00B0698A">
      <w:pPr>
        <w:pStyle w:val="Sarakstarindkopa"/>
        <w:numPr>
          <w:ilvl w:val="0"/>
          <w:numId w:val="66"/>
        </w:numPr>
        <w:spacing w:before="0" w:after="0" w:line="360" w:lineRule="auto"/>
        <w:rPr>
          <w:rFonts w:cs="Times New Roman"/>
          <w:bCs/>
          <w:iCs/>
          <w:szCs w:val="24"/>
        </w:rPr>
      </w:pPr>
      <w:r w:rsidRPr="004D39E5">
        <w:rPr>
          <w:rFonts w:cs="Times New Roman"/>
          <w:bCs/>
          <w:iCs/>
          <w:szCs w:val="24"/>
        </w:rPr>
        <w:t>apdraudējuma raksturojumu</w:t>
      </w:r>
      <w:r w:rsidR="005E6C1A">
        <w:rPr>
          <w:rFonts w:cs="Times New Roman"/>
          <w:bCs/>
          <w:iCs/>
          <w:szCs w:val="24"/>
        </w:rPr>
        <w:t>;</w:t>
      </w:r>
    </w:p>
    <w:p w14:paraId="666A693E" w14:textId="43A8C302" w:rsidR="004D39E5" w:rsidRDefault="00E320BB" w:rsidP="00B0698A">
      <w:pPr>
        <w:pStyle w:val="Sarakstarindkopa"/>
        <w:numPr>
          <w:ilvl w:val="0"/>
          <w:numId w:val="66"/>
        </w:numPr>
        <w:spacing w:before="0" w:after="0" w:line="360" w:lineRule="auto"/>
        <w:rPr>
          <w:rFonts w:cs="Times New Roman"/>
          <w:bCs/>
          <w:iCs/>
          <w:szCs w:val="24"/>
        </w:rPr>
      </w:pPr>
      <w:r w:rsidRPr="004D39E5">
        <w:rPr>
          <w:rFonts w:cs="Times New Roman"/>
          <w:bCs/>
          <w:iCs/>
          <w:szCs w:val="24"/>
        </w:rPr>
        <w:t>kritērijus draudu līmeņa noteikšanai</w:t>
      </w:r>
      <w:r w:rsidR="005E6C1A">
        <w:rPr>
          <w:rFonts w:cs="Times New Roman"/>
          <w:bCs/>
          <w:iCs/>
          <w:szCs w:val="24"/>
        </w:rPr>
        <w:t>;</w:t>
      </w:r>
    </w:p>
    <w:p w14:paraId="58353CBA" w14:textId="3C4DF686" w:rsidR="00883C72" w:rsidRDefault="00E320BB" w:rsidP="00B0698A">
      <w:pPr>
        <w:pStyle w:val="Sarakstarindkopa"/>
        <w:numPr>
          <w:ilvl w:val="0"/>
          <w:numId w:val="66"/>
        </w:numPr>
        <w:spacing w:before="0" w:after="0" w:line="360" w:lineRule="auto"/>
        <w:rPr>
          <w:rFonts w:cs="Times New Roman"/>
          <w:bCs/>
          <w:iCs/>
          <w:szCs w:val="24"/>
        </w:rPr>
      </w:pPr>
      <w:r w:rsidRPr="004D39E5">
        <w:rPr>
          <w:rFonts w:cs="Times New Roman"/>
          <w:bCs/>
          <w:iCs/>
          <w:szCs w:val="24"/>
        </w:rPr>
        <w:t>nepieciešamos resursus</w:t>
      </w:r>
      <w:r w:rsidR="005E6C1A">
        <w:rPr>
          <w:rFonts w:cs="Times New Roman"/>
          <w:bCs/>
          <w:iCs/>
          <w:szCs w:val="24"/>
        </w:rPr>
        <w:t>;</w:t>
      </w:r>
    </w:p>
    <w:p w14:paraId="36B48CE4" w14:textId="3C526398" w:rsidR="00422A92" w:rsidRDefault="00E320BB" w:rsidP="00B0698A">
      <w:pPr>
        <w:pStyle w:val="Sarakstarindkopa"/>
        <w:numPr>
          <w:ilvl w:val="0"/>
          <w:numId w:val="66"/>
        </w:numPr>
        <w:spacing w:before="0" w:after="0" w:line="360" w:lineRule="auto"/>
        <w:rPr>
          <w:rFonts w:cs="Times New Roman"/>
          <w:bCs/>
          <w:iCs/>
          <w:szCs w:val="24"/>
        </w:rPr>
      </w:pPr>
      <w:r w:rsidRPr="004D39E5">
        <w:rPr>
          <w:rFonts w:cs="Times New Roman"/>
          <w:bCs/>
          <w:iCs/>
          <w:szCs w:val="24"/>
        </w:rPr>
        <w:t>trīs veida pasākumus – preventīvos, gatavības, reaģēšanas un seku likvidēšanas pasākumus.</w:t>
      </w:r>
    </w:p>
    <w:p w14:paraId="08363DB5" w14:textId="77777777" w:rsidR="00497A5C" w:rsidRDefault="00497A5C" w:rsidP="00497A5C">
      <w:pPr>
        <w:spacing w:before="0" w:after="0" w:line="360" w:lineRule="auto"/>
        <w:ind w:firstLine="709"/>
        <w:rPr>
          <w:rFonts w:cs="Times New Roman"/>
          <w:bCs/>
          <w:iCs/>
          <w:szCs w:val="24"/>
        </w:rPr>
      </w:pPr>
    </w:p>
    <w:p w14:paraId="62C51DB6" w14:textId="23F1A43B" w:rsidR="00D649BB" w:rsidRPr="00D649BB" w:rsidRDefault="00D62BAA" w:rsidP="00497A5C">
      <w:pPr>
        <w:spacing w:before="0" w:after="0" w:line="360" w:lineRule="auto"/>
        <w:ind w:firstLine="709"/>
        <w:rPr>
          <w:rFonts w:cs="Times New Roman"/>
          <w:bCs/>
          <w:iCs/>
          <w:szCs w:val="24"/>
        </w:rPr>
      </w:pPr>
      <w:r>
        <w:rPr>
          <w:rFonts w:cs="Times New Roman"/>
          <w:bCs/>
          <w:iCs/>
          <w:szCs w:val="24"/>
        </w:rPr>
        <w:t>Pakalpojuma līguma ietvaros sagatavoties detalizētie</w:t>
      </w:r>
      <w:r w:rsidR="00D649BB">
        <w:rPr>
          <w:rFonts w:cs="Times New Roman"/>
          <w:bCs/>
          <w:iCs/>
          <w:szCs w:val="24"/>
        </w:rPr>
        <w:t xml:space="preserve"> rīcību plāni</w:t>
      </w:r>
      <w:r>
        <w:rPr>
          <w:rFonts w:cs="Times New Roman"/>
          <w:bCs/>
          <w:iCs/>
          <w:szCs w:val="24"/>
        </w:rPr>
        <w:t xml:space="preserve"> ir pieejami pielikumā Nr.1 Rīcību plānu un to pielikumi. Turpinājumā </w:t>
      </w:r>
      <w:r w:rsidR="00497A5C">
        <w:rPr>
          <w:rFonts w:cs="Times New Roman"/>
          <w:bCs/>
          <w:iCs/>
          <w:szCs w:val="24"/>
        </w:rPr>
        <w:t>ir vispārīgi sniegts pārskats par katra rīcību plāna saturu.</w:t>
      </w:r>
    </w:p>
    <w:p w14:paraId="2F2F5440" w14:textId="7B3D8ADA" w:rsidR="00E85AE0" w:rsidRDefault="00E85AE0" w:rsidP="00B0698A">
      <w:pPr>
        <w:pStyle w:val="Virsraksts3"/>
        <w:numPr>
          <w:ilvl w:val="1"/>
          <w:numId w:val="27"/>
        </w:numPr>
      </w:pPr>
      <w:bookmarkStart w:id="7" w:name="_Toc97542704"/>
      <w:bookmarkStart w:id="8" w:name="_Toc99107237"/>
      <w:r w:rsidRPr="000E0FF7">
        <w:t>Rīcīb</w:t>
      </w:r>
      <w:r w:rsidR="00AE3413">
        <w:t>as</w:t>
      </w:r>
      <w:r w:rsidRPr="000E0FF7">
        <w:t xml:space="preserve"> plān</w:t>
      </w:r>
      <w:r w:rsidR="00AE3413">
        <w:t>s</w:t>
      </w:r>
      <w:r w:rsidRPr="000E0FF7">
        <w:t xml:space="preserve"> plūdu </w:t>
      </w:r>
      <w:r w:rsidR="00E86D97">
        <w:t xml:space="preserve">vai palu </w:t>
      </w:r>
      <w:r w:rsidR="00F43869">
        <w:t>draudu p</w:t>
      </w:r>
      <w:r w:rsidRPr="000E0FF7">
        <w:t>ārvaldībai</w:t>
      </w:r>
      <w:bookmarkEnd w:id="7"/>
      <w:bookmarkEnd w:id="8"/>
    </w:p>
    <w:p w14:paraId="46D67011" w14:textId="77777777" w:rsidR="005E6C1A" w:rsidRDefault="00012C14" w:rsidP="005E6C1A">
      <w:pPr>
        <w:spacing w:before="0" w:after="0" w:line="360" w:lineRule="auto"/>
        <w:ind w:firstLine="709"/>
      </w:pPr>
      <w:r>
        <w:t xml:space="preserve">Rīcības plānā raksturoti plūdu cēloņi un to radītais apdraudējums. Par galveno cēloni tiek pieņemts ledus sastrēgumu veidošanās. Rīcības plānā ir izveidota saite uz </w:t>
      </w:r>
      <w:r w:rsidRPr="001966F5">
        <w:t>Latvijas vides ģeoloģijas un meteoroloģijas centra sagatavot</w:t>
      </w:r>
      <w:r>
        <w:t>o</w:t>
      </w:r>
      <w:r w:rsidRPr="001966F5">
        <w:t xml:space="preserve"> Latvijas plūdu riska un plūdu draudu kart</w:t>
      </w:r>
      <w:r>
        <w:t>i.</w:t>
      </w:r>
    </w:p>
    <w:p w14:paraId="54D9AAA3" w14:textId="77777777" w:rsidR="005E6C1A" w:rsidRDefault="00012C14" w:rsidP="005E6C1A">
      <w:pPr>
        <w:spacing w:before="0" w:after="0" w:line="360" w:lineRule="auto"/>
        <w:ind w:firstLine="709"/>
      </w:pPr>
      <w:r>
        <w:t xml:space="preserve">Aktualizējot rīcības plānu, tajā tika iekļautas arī rīcības </w:t>
      </w:r>
      <w:proofErr w:type="spellStart"/>
      <w:r>
        <w:t>pretplūdu</w:t>
      </w:r>
      <w:proofErr w:type="spellEnd"/>
      <w:r>
        <w:t xml:space="preserve"> </w:t>
      </w:r>
      <w:proofErr w:type="spellStart"/>
      <w:r>
        <w:t>aizsargbūves</w:t>
      </w:r>
      <w:proofErr w:type="spellEnd"/>
      <w:r>
        <w:t xml:space="preserve"> avārijas gadījumā, kas agrāk nebija apskatītas. Rīcības plāns papildināts ar aplūstošo teritoriju zonējuma karti </w:t>
      </w:r>
      <w:proofErr w:type="spellStart"/>
      <w:r>
        <w:t>pretplūdu</w:t>
      </w:r>
      <w:proofErr w:type="spellEnd"/>
      <w:r>
        <w:t xml:space="preserve"> </w:t>
      </w:r>
      <w:proofErr w:type="spellStart"/>
      <w:r>
        <w:t>aizsargbūves</w:t>
      </w:r>
      <w:proofErr w:type="spellEnd"/>
      <w:r>
        <w:t xml:space="preserve"> avārijas gadījumos.</w:t>
      </w:r>
    </w:p>
    <w:p w14:paraId="3C7BFF62" w14:textId="77777777" w:rsidR="005E6C1A" w:rsidRDefault="00012C14" w:rsidP="005E6C1A">
      <w:pPr>
        <w:spacing w:before="0" w:after="0" w:line="360" w:lineRule="auto"/>
        <w:ind w:firstLine="709"/>
      </w:pPr>
      <w:r>
        <w:t>Ņemot vērā to, ka plūdi ir prognozējams risks, rīcības plānos ir definēti 3 draudu līmeņi, kas ir saistītas ar draudu līmenim atbilstošas intensitātes monitoringa rīcībām. Katram draudu līmenim ir noteikti vairāki kritēriji, pēc kuriem to var konstatēt.</w:t>
      </w:r>
    </w:p>
    <w:p w14:paraId="15E8B51E" w14:textId="77777777" w:rsidR="005E6C1A" w:rsidRDefault="00012C14" w:rsidP="005E6C1A">
      <w:pPr>
        <w:spacing w:before="0" w:after="0" w:line="360" w:lineRule="auto"/>
        <w:ind w:firstLine="709"/>
      </w:pPr>
      <w:r>
        <w:t>Rīcību plānā ir definēti galvenie resursu veidi, kas varētu tikt iesaistīti plūdu risku pārvaldībā un iedzīvotāju evakuācijā un atbildīgie dienesti.</w:t>
      </w:r>
    </w:p>
    <w:p w14:paraId="3825F649" w14:textId="5C0A659A" w:rsidR="00DC29F8" w:rsidRDefault="00012C14" w:rsidP="005E6C1A">
      <w:pPr>
        <w:spacing w:before="0" w:after="0" w:line="360" w:lineRule="auto"/>
        <w:ind w:firstLine="709"/>
        <w:rPr>
          <w:b/>
          <w:bCs/>
          <w:szCs w:val="24"/>
        </w:rPr>
      </w:pPr>
      <w:r>
        <w:t>Rīcības plāns ietver preventīvās rīcības, kas ir vērstas uz plūdu riska apzināšanu un gatavības novērtēšanu, rīcības gatavības nodrošināšanai, kas ietver nepieciešamo resursu uzturēšanu un periodisku riska pārvaldībā iesaistīto dienestu mācību organizēšanu, kā arī Civilās aizsardzības komisijas rīcību algoritmus plūdu riska iestāšanās gadījumos. Reaģēšanas un seku likvidēšanas pasākumu algoritmi ir izstrādāti atsevišķi Teritoriju applūšanas gadījumiem un Dambja pārrāvuma draudu gadījumiem.</w:t>
      </w:r>
    </w:p>
    <w:p w14:paraId="19C717BE" w14:textId="429B7750" w:rsidR="00E85AE0" w:rsidRDefault="00AE3413" w:rsidP="00B0698A">
      <w:pPr>
        <w:pStyle w:val="Virsraksts3"/>
        <w:numPr>
          <w:ilvl w:val="1"/>
          <w:numId w:val="27"/>
        </w:numPr>
      </w:pPr>
      <w:bookmarkStart w:id="9" w:name="_Toc99107238"/>
      <w:r w:rsidRPr="000E0FF7">
        <w:t>Rīcīb</w:t>
      </w:r>
      <w:r>
        <w:t>as</w:t>
      </w:r>
      <w:r w:rsidRPr="000E0FF7">
        <w:t xml:space="preserve"> plān</w:t>
      </w:r>
      <w:r>
        <w:t>s</w:t>
      </w:r>
      <w:r w:rsidRPr="000E0FF7">
        <w:t xml:space="preserve"> </w:t>
      </w:r>
      <w:r w:rsidR="00E85AE0">
        <w:t>upju</w:t>
      </w:r>
      <w:r w:rsidR="000E7265">
        <w:t xml:space="preserve"> piesārņojuma gadījumiem</w:t>
      </w:r>
      <w:bookmarkEnd w:id="9"/>
    </w:p>
    <w:p w14:paraId="4E83B0EF" w14:textId="77777777" w:rsidR="005E6C1A" w:rsidRDefault="00C91751" w:rsidP="005E6C1A">
      <w:pPr>
        <w:spacing w:before="0" w:after="0" w:line="360" w:lineRule="auto"/>
        <w:ind w:firstLine="709"/>
      </w:pPr>
      <w:r>
        <w:t>Rīcības plānā raksturoti upju piesārņojuma cēloņi un to radītais apdraudējums. Šādas avārijas iemesli ir ļoti plaši, sākot ar problēmām komunālo notekūdeņu attīrīšanas iekārtās un beidzot ar nesankcionētu ķīmisko vielu novadīšanu vidē. Diemžēl Latvijā ir reģistrēti visi identificētie iemesli. Šai avārijai var būt arī nacionāla un starptautiska līmeņa ārkārtas situācijas potenciāls.</w:t>
      </w:r>
    </w:p>
    <w:p w14:paraId="130608F7" w14:textId="4B3F17DF" w:rsidR="00BA5F8C" w:rsidRDefault="00C91751" w:rsidP="005E6C1A">
      <w:pPr>
        <w:spacing w:before="0" w:after="0" w:line="360" w:lineRule="auto"/>
        <w:ind w:firstLine="709"/>
      </w:pPr>
      <w:r>
        <w:t>Rīcības plānā galvenās aktivitātes ir vērstas uz iedzīvotāju apziņošanu un dzeramā ūdens apgādi.</w:t>
      </w:r>
    </w:p>
    <w:p w14:paraId="74077762" w14:textId="7DDF085B" w:rsidR="000E7265" w:rsidRPr="000E7265" w:rsidRDefault="00AE3413" w:rsidP="00B0698A">
      <w:pPr>
        <w:pStyle w:val="Virsraksts3"/>
        <w:numPr>
          <w:ilvl w:val="1"/>
          <w:numId w:val="27"/>
        </w:numPr>
      </w:pPr>
      <w:bookmarkStart w:id="10" w:name="_Toc99107239"/>
      <w:r w:rsidRPr="000E0FF7">
        <w:t>Rīcīb</w:t>
      </w:r>
      <w:r>
        <w:t>as</w:t>
      </w:r>
      <w:r w:rsidRPr="000E0FF7">
        <w:t xml:space="preserve"> plān</w:t>
      </w:r>
      <w:r>
        <w:t>s</w:t>
      </w:r>
      <w:r w:rsidRPr="000E0FF7">
        <w:t xml:space="preserve"> </w:t>
      </w:r>
      <w:r w:rsidR="000E7265" w:rsidRPr="000E7265">
        <w:t>bīstamo kravu dzelzceļa pārvadājumu risku pārvaldībai</w:t>
      </w:r>
      <w:bookmarkEnd w:id="10"/>
    </w:p>
    <w:p w14:paraId="69A2568D" w14:textId="77777777" w:rsidR="00DF5257" w:rsidRDefault="001C2824" w:rsidP="00DF5257">
      <w:pPr>
        <w:spacing w:before="0" w:after="0" w:line="360" w:lineRule="auto"/>
        <w:ind w:firstLine="709"/>
      </w:pPr>
      <w:r>
        <w:t xml:space="preserve">Cauri Jēkabpils novadam lielos apjomos pa dzelzceļu tiek transportētas bīstamās kravas. Lielākā daļa no tām naftas produkti un sašķidrinātā naftas gāze. No ķīmiskajām vielām lielos daudzumos uz Ventspils ostu tiek transportēts amonjaks un akrilnitrils. </w:t>
      </w:r>
    </w:p>
    <w:p w14:paraId="3D6E392F" w14:textId="0264A1DD" w:rsidR="001C2824" w:rsidRDefault="001C2824" w:rsidP="00DF5257">
      <w:pPr>
        <w:spacing w:before="0" w:after="0" w:line="360" w:lineRule="auto"/>
        <w:ind w:firstLine="709"/>
      </w:pPr>
      <w:r>
        <w:t>Rīcības plānā ir noteiktas zinātniski pamatotas ķīmisko vielu kaitīgās iedarbības līmeņi un aprēķināti to izplatības attālumi. Kaitīgās iedarbības zonas ir noteiktas biežāk pārvadātajām vielām, pieņemot, ka pilnībā izlīst viena dzelzceļa transporta cisterna. Atkarībā no vielas bīstamajām īpašībām ir aprēķinātas:</w:t>
      </w:r>
    </w:p>
    <w:p w14:paraId="48948EAC" w14:textId="7E959069" w:rsidR="001C2824" w:rsidRDefault="00D7682B" w:rsidP="00B0698A">
      <w:pPr>
        <w:pStyle w:val="Sarakstarindkopa"/>
        <w:numPr>
          <w:ilvl w:val="0"/>
          <w:numId w:val="67"/>
        </w:numPr>
        <w:spacing w:before="0" w:after="0" w:line="360" w:lineRule="auto"/>
      </w:pPr>
      <w:r>
        <w:t>ķ</w:t>
      </w:r>
      <w:r w:rsidR="001C2824">
        <w:t>īmisko vielu tvaiku toksiskās iedarbības attālumi</w:t>
      </w:r>
      <w:r w:rsidR="00724973">
        <w:t>;</w:t>
      </w:r>
      <w:r w:rsidR="001C2824">
        <w:t xml:space="preserve"> </w:t>
      </w:r>
    </w:p>
    <w:p w14:paraId="06324B15" w14:textId="776A017D" w:rsidR="001C2824" w:rsidRDefault="00D7682B" w:rsidP="00B0698A">
      <w:pPr>
        <w:pStyle w:val="Sarakstarindkopa"/>
        <w:numPr>
          <w:ilvl w:val="0"/>
          <w:numId w:val="67"/>
        </w:numPr>
        <w:spacing w:before="0" w:after="0" w:line="360" w:lineRule="auto"/>
      </w:pPr>
      <w:r>
        <w:t>u</w:t>
      </w:r>
      <w:r w:rsidR="001C2824">
        <w:t>gunsgrēku radītā siltuma starojuma attālumi</w:t>
      </w:r>
      <w:r w:rsidR="00724973">
        <w:t>;</w:t>
      </w:r>
    </w:p>
    <w:p w14:paraId="52771C00" w14:textId="6F84AF6F" w:rsidR="001C2824" w:rsidRDefault="00D7682B" w:rsidP="00B0698A">
      <w:pPr>
        <w:pStyle w:val="Sarakstarindkopa"/>
        <w:numPr>
          <w:ilvl w:val="0"/>
          <w:numId w:val="67"/>
        </w:numPr>
        <w:spacing w:before="0" w:after="0" w:line="360" w:lineRule="auto"/>
      </w:pPr>
      <w:r>
        <w:t>s</w:t>
      </w:r>
      <w:r w:rsidR="001C2824">
        <w:t xml:space="preserve">prādzienu radītā apdraudējuma attālumi no </w:t>
      </w:r>
      <w:proofErr w:type="spellStart"/>
      <w:r w:rsidR="001C2824">
        <w:t>pārspiediena</w:t>
      </w:r>
      <w:proofErr w:type="spellEnd"/>
      <w:r w:rsidR="001C2824">
        <w:t xml:space="preserve"> un lidojošajām atlūzām</w:t>
      </w:r>
      <w:r w:rsidR="00724973">
        <w:t>;</w:t>
      </w:r>
    </w:p>
    <w:p w14:paraId="388317F4" w14:textId="6B8BA4D3" w:rsidR="00C91751" w:rsidRPr="003E1D9D" w:rsidRDefault="00D7682B" w:rsidP="00B0698A">
      <w:pPr>
        <w:pStyle w:val="Sarakstarindkopa"/>
        <w:numPr>
          <w:ilvl w:val="0"/>
          <w:numId w:val="67"/>
        </w:numPr>
        <w:spacing w:before="0" w:after="0" w:line="360" w:lineRule="auto"/>
        <w:rPr>
          <w:rFonts w:cs="Times New Roman"/>
          <w:bCs/>
          <w:iCs/>
          <w:szCs w:val="24"/>
        </w:rPr>
      </w:pPr>
      <w:r>
        <w:t>u</w:t>
      </w:r>
      <w:r w:rsidR="001C2824">
        <w:t xml:space="preserve">gunsbīstamo vielu tvaiku </w:t>
      </w:r>
      <w:proofErr w:type="spellStart"/>
      <w:r w:rsidR="001C2824">
        <w:t>sprādzienbīstamo</w:t>
      </w:r>
      <w:proofErr w:type="spellEnd"/>
      <w:r w:rsidR="001C2824">
        <w:t xml:space="preserve"> koncentrāciju izplatības attālumi</w:t>
      </w:r>
      <w:r w:rsidR="003E1D9D">
        <w:t>.</w:t>
      </w:r>
    </w:p>
    <w:p w14:paraId="1DBD3CF8" w14:textId="77777777" w:rsidR="003E1D9D" w:rsidRDefault="003E1D9D" w:rsidP="00724973">
      <w:pPr>
        <w:spacing w:before="0" w:after="0" w:line="360" w:lineRule="auto"/>
        <w:ind w:firstLine="720"/>
      </w:pPr>
      <w:r>
        <w:t>Balstoties uz aprēķinātajiem kaitīgās iedarbības attālumiem ir noteiktas arī apdraudētās zonas, kas mērogā pievienotas rīcību plānam. Dzelzceļa avāriju varbūtība nav ļoti augsta, taču avārijas seku apdraudējums ir ļoti liels. Cilvēku dzīvības ir apdraudētas vairāku simtu metru attālumā no avārijas vietas, bet evakuējamo cilvēku skaits varētu sasniegt vairākus tūkstošus.</w:t>
      </w:r>
    </w:p>
    <w:p w14:paraId="7FD8A645" w14:textId="77777777" w:rsidR="003E1D9D" w:rsidRDefault="003E1D9D" w:rsidP="003E1D9D">
      <w:pPr>
        <w:spacing w:before="0" w:after="0" w:line="360" w:lineRule="auto"/>
      </w:pPr>
      <w:r>
        <w:t>Ķīmisko vielu noplūdes gadījumā CAK ir jārisina vairāki sarežģīti uzdevumi:</w:t>
      </w:r>
    </w:p>
    <w:p w14:paraId="356F9D67" w14:textId="3EBA071F" w:rsidR="003E1D9D" w:rsidRDefault="00D7682B" w:rsidP="00A02F1D">
      <w:pPr>
        <w:pStyle w:val="Sarakstarindkopa"/>
        <w:numPr>
          <w:ilvl w:val="0"/>
          <w:numId w:val="68"/>
        </w:numPr>
        <w:spacing w:before="0" w:after="0" w:line="360" w:lineRule="auto"/>
        <w:ind w:left="709"/>
      </w:pPr>
      <w:r>
        <w:t>j</w:t>
      </w:r>
      <w:r w:rsidR="003E1D9D">
        <w:t>ānovērtē apdraudētā teritorija</w:t>
      </w:r>
      <w:r>
        <w:t>;</w:t>
      </w:r>
    </w:p>
    <w:p w14:paraId="15F64778" w14:textId="1F3265B6" w:rsidR="003E1D9D" w:rsidRDefault="00D7682B" w:rsidP="00A02F1D">
      <w:pPr>
        <w:pStyle w:val="Sarakstarindkopa"/>
        <w:numPr>
          <w:ilvl w:val="0"/>
          <w:numId w:val="68"/>
        </w:numPr>
        <w:spacing w:before="0" w:after="0" w:line="360" w:lineRule="auto"/>
        <w:ind w:left="709"/>
      </w:pPr>
      <w:r>
        <w:t>j</w:t>
      </w:r>
      <w:r w:rsidR="003E1D9D">
        <w:t>ānosaka iedzīvotāju informēšanas veidi</w:t>
      </w:r>
      <w:r>
        <w:t>;</w:t>
      </w:r>
    </w:p>
    <w:p w14:paraId="24209246" w14:textId="77D522F6" w:rsidR="003E1D9D" w:rsidRDefault="00D7682B" w:rsidP="00A02F1D">
      <w:pPr>
        <w:pStyle w:val="Sarakstarindkopa"/>
        <w:numPr>
          <w:ilvl w:val="0"/>
          <w:numId w:val="68"/>
        </w:numPr>
        <w:spacing w:before="0" w:after="0" w:line="360" w:lineRule="auto"/>
        <w:ind w:left="709"/>
      </w:pPr>
      <w:r>
        <w:t>j</w:t>
      </w:r>
      <w:r w:rsidR="003E1D9D">
        <w:t>āizstrādā teritorijas norobežošanas plāns</w:t>
      </w:r>
      <w:r>
        <w:t>;</w:t>
      </w:r>
    </w:p>
    <w:p w14:paraId="10984C71" w14:textId="322C2607" w:rsidR="003E1D9D" w:rsidRDefault="00D7682B" w:rsidP="00A02F1D">
      <w:pPr>
        <w:pStyle w:val="Sarakstarindkopa"/>
        <w:numPr>
          <w:ilvl w:val="0"/>
          <w:numId w:val="68"/>
        </w:numPr>
        <w:spacing w:before="0" w:after="0" w:line="360" w:lineRule="auto"/>
        <w:ind w:left="709"/>
      </w:pPr>
      <w:r>
        <w:t>j</w:t>
      </w:r>
      <w:r w:rsidR="003E1D9D">
        <w:t>āizstrādā cilvēku evakuācijas stratēģija</w:t>
      </w:r>
      <w:r>
        <w:t>;</w:t>
      </w:r>
    </w:p>
    <w:p w14:paraId="3DB949B1" w14:textId="546E9782" w:rsidR="003E1D9D" w:rsidRDefault="00D7682B" w:rsidP="00A02F1D">
      <w:pPr>
        <w:pStyle w:val="Sarakstarindkopa"/>
        <w:numPr>
          <w:ilvl w:val="0"/>
          <w:numId w:val="68"/>
        </w:numPr>
        <w:spacing w:before="0" w:after="0" w:line="360" w:lineRule="auto"/>
        <w:ind w:left="709"/>
      </w:pPr>
      <w:r>
        <w:t>j</w:t>
      </w:r>
      <w:r w:rsidR="003E1D9D">
        <w:t>āsagatavo cilvēku evakuācija</w:t>
      </w:r>
      <w:r>
        <w:t>;</w:t>
      </w:r>
    </w:p>
    <w:p w14:paraId="084CDF73" w14:textId="5C8224EC" w:rsidR="003E1D9D" w:rsidRDefault="00D7682B" w:rsidP="00A02F1D">
      <w:pPr>
        <w:pStyle w:val="Sarakstarindkopa"/>
        <w:numPr>
          <w:ilvl w:val="0"/>
          <w:numId w:val="68"/>
        </w:numPr>
        <w:spacing w:before="0" w:after="0" w:line="360" w:lineRule="auto"/>
        <w:ind w:left="709"/>
      </w:pPr>
      <w:r>
        <w:t>j</w:t>
      </w:r>
      <w:r w:rsidR="003E1D9D">
        <w:t>āveic cilvēku evakuācija</w:t>
      </w:r>
      <w:r>
        <w:t>;</w:t>
      </w:r>
    </w:p>
    <w:p w14:paraId="7ED3C86F" w14:textId="39E311EC" w:rsidR="003E1D9D" w:rsidRPr="003E1D9D" w:rsidRDefault="00D7682B" w:rsidP="00A02F1D">
      <w:pPr>
        <w:pStyle w:val="Sarakstarindkopa"/>
        <w:numPr>
          <w:ilvl w:val="0"/>
          <w:numId w:val="68"/>
        </w:numPr>
        <w:spacing w:before="0" w:after="0" w:line="360" w:lineRule="auto"/>
        <w:ind w:left="709"/>
        <w:rPr>
          <w:rFonts w:cs="Times New Roman"/>
          <w:bCs/>
          <w:iCs/>
          <w:szCs w:val="24"/>
        </w:rPr>
      </w:pPr>
      <w:r>
        <w:t>j</w:t>
      </w:r>
      <w:r w:rsidR="003E1D9D">
        <w:t>ānodrošina evakuētās teritorijas apsardzība.</w:t>
      </w:r>
    </w:p>
    <w:p w14:paraId="227645C1" w14:textId="7CAA384F" w:rsidR="000E7265" w:rsidRPr="000E7265" w:rsidRDefault="00BD2060" w:rsidP="00B0698A">
      <w:pPr>
        <w:pStyle w:val="Virsraksts3"/>
        <w:numPr>
          <w:ilvl w:val="1"/>
          <w:numId w:val="27"/>
        </w:numPr>
      </w:pPr>
      <w:bookmarkStart w:id="11" w:name="_Toc99107240"/>
      <w:r w:rsidRPr="000E0FF7">
        <w:t>Rīcīb</w:t>
      </w:r>
      <w:r>
        <w:t>as</w:t>
      </w:r>
      <w:r w:rsidRPr="000E0FF7">
        <w:t xml:space="preserve"> plān</w:t>
      </w:r>
      <w:r>
        <w:t>s</w:t>
      </w:r>
      <w:r w:rsidRPr="000E0FF7">
        <w:t xml:space="preserve"> </w:t>
      </w:r>
      <w:r w:rsidR="000E7265" w:rsidRPr="000E7265">
        <w:t>bīstamo kravu auto pārvadājumu risku pārvaldībai</w:t>
      </w:r>
      <w:bookmarkEnd w:id="11"/>
    </w:p>
    <w:p w14:paraId="56E19C46" w14:textId="77777777" w:rsidR="00E344CE" w:rsidRDefault="00E344CE" w:rsidP="00D7682B">
      <w:pPr>
        <w:spacing w:before="0" w:after="0" w:line="360" w:lineRule="auto"/>
        <w:ind w:firstLine="709"/>
      </w:pPr>
      <w:r>
        <w:t xml:space="preserve">Bīstamo kravu autopārvadājumos visbiežāk tiek transportēti naftas produkti un sašķidrinātā naftas gāze uz degvielas </w:t>
      </w:r>
      <w:proofErr w:type="spellStart"/>
      <w:r>
        <w:t>uzpildes</w:t>
      </w:r>
      <w:proofErr w:type="spellEnd"/>
      <w:r>
        <w:t xml:space="preserve"> stacijām. Šīs vielas var radīt:</w:t>
      </w:r>
    </w:p>
    <w:p w14:paraId="283516E7" w14:textId="37543E5D" w:rsidR="00E344CE" w:rsidRDefault="00D7682B" w:rsidP="00B0698A">
      <w:pPr>
        <w:pStyle w:val="Sarakstarindkopa"/>
        <w:numPr>
          <w:ilvl w:val="0"/>
          <w:numId w:val="69"/>
        </w:numPr>
        <w:spacing w:before="0" w:after="0" w:line="360" w:lineRule="auto"/>
      </w:pPr>
      <w:r>
        <w:t>s</w:t>
      </w:r>
      <w:r w:rsidR="00E344CE">
        <w:t>iltuma starojumu</w:t>
      </w:r>
      <w:r>
        <w:t>;</w:t>
      </w:r>
    </w:p>
    <w:p w14:paraId="17BC5DDC" w14:textId="5A908738" w:rsidR="00E344CE" w:rsidRDefault="00D7682B" w:rsidP="00B0698A">
      <w:pPr>
        <w:pStyle w:val="Sarakstarindkopa"/>
        <w:numPr>
          <w:ilvl w:val="0"/>
          <w:numId w:val="69"/>
        </w:numPr>
        <w:spacing w:before="0" w:after="0" w:line="360" w:lineRule="auto"/>
      </w:pPr>
      <w:r>
        <w:t>s</w:t>
      </w:r>
      <w:r w:rsidR="00E344CE">
        <w:t xml:space="preserve">prādzienu rezultātā </w:t>
      </w:r>
      <w:proofErr w:type="spellStart"/>
      <w:r w:rsidR="00E344CE">
        <w:t>pārspiedienu</w:t>
      </w:r>
      <w:proofErr w:type="spellEnd"/>
      <w:r w:rsidR="00E344CE">
        <w:t xml:space="preserve"> un lidojošu atlūzu apdraudējumu</w:t>
      </w:r>
      <w:r>
        <w:t>;</w:t>
      </w:r>
    </w:p>
    <w:p w14:paraId="30696E68" w14:textId="5F91542D" w:rsidR="00E344CE" w:rsidRDefault="00D7682B" w:rsidP="00B0698A">
      <w:pPr>
        <w:pStyle w:val="Sarakstarindkopa"/>
        <w:numPr>
          <w:ilvl w:val="0"/>
          <w:numId w:val="69"/>
        </w:numPr>
        <w:spacing w:before="0" w:after="0" w:line="360" w:lineRule="auto"/>
      </w:pPr>
      <w:r>
        <w:t>u</w:t>
      </w:r>
      <w:r w:rsidR="00E344CE">
        <w:t xml:space="preserve">gunsbīstamo vielu tvaiku </w:t>
      </w:r>
      <w:proofErr w:type="spellStart"/>
      <w:r w:rsidR="00E344CE">
        <w:t>sprādzienbīstamo</w:t>
      </w:r>
      <w:proofErr w:type="spellEnd"/>
      <w:r w:rsidR="00E344CE">
        <w:t xml:space="preserve"> koncentrāciju izplatību.</w:t>
      </w:r>
    </w:p>
    <w:p w14:paraId="243BFD33" w14:textId="4A60695D" w:rsidR="00A958F4" w:rsidRDefault="00E344CE" w:rsidP="00010755">
      <w:pPr>
        <w:spacing w:before="0" w:after="0" w:line="360" w:lineRule="auto"/>
        <w:ind w:firstLine="709"/>
      </w:pPr>
      <w:r>
        <w:t>Rīcību plānos ir doti potenciāli iespējamo avāriju kaitīgās iedarbības izplatības attālumi un noteiktas apdraudētās zonas, ievērojot tos pašus principus, kā bīstamo kravu dzelzceļa pārvadājumos. Autocisternas avārijas apjomi ir nedaudz mazāki par dzelzceļa cisternas avārijām, bet avārijas rezultātā apdraudētās zonas tik un tā ir pietiekami lielas un var radīt grūtības ātrai avārijas situācijas lokalizācijai un efektīvai cilvēku aizsardzībai.</w:t>
      </w:r>
    </w:p>
    <w:p w14:paraId="602EC10C" w14:textId="77E026B2" w:rsidR="000E7265" w:rsidRPr="003262FC" w:rsidRDefault="00BD2060" w:rsidP="00B0698A">
      <w:pPr>
        <w:pStyle w:val="Virsraksts3"/>
        <w:numPr>
          <w:ilvl w:val="1"/>
          <w:numId w:val="27"/>
        </w:numPr>
      </w:pPr>
      <w:bookmarkStart w:id="12" w:name="_Toc99107241"/>
      <w:r w:rsidRPr="000E0FF7">
        <w:t>Rīcīb</w:t>
      </w:r>
      <w:r>
        <w:t>as</w:t>
      </w:r>
      <w:r w:rsidRPr="000E0FF7">
        <w:t xml:space="preserve"> plān</w:t>
      </w:r>
      <w:r>
        <w:t>s</w:t>
      </w:r>
      <w:r w:rsidRPr="000E0FF7">
        <w:t xml:space="preserve"> </w:t>
      </w:r>
      <w:r w:rsidR="003262FC" w:rsidRPr="003262FC">
        <w:t>paaugstinātas bīstamības objektu risku pārvaldībai</w:t>
      </w:r>
      <w:bookmarkEnd w:id="12"/>
    </w:p>
    <w:p w14:paraId="7AC994EA" w14:textId="77777777" w:rsidR="00010755" w:rsidRDefault="000302FD" w:rsidP="00010755">
      <w:pPr>
        <w:spacing w:before="0" w:after="0" w:line="360" w:lineRule="auto"/>
        <w:ind w:firstLine="709"/>
      </w:pPr>
      <w:r>
        <w:t xml:space="preserve">Jēkabpils novadā darbojas 11 paaugstinātas bīstamības objekti. Lielākā daļa no tiem ir degvielas </w:t>
      </w:r>
      <w:proofErr w:type="spellStart"/>
      <w:r>
        <w:t>uzpildes</w:t>
      </w:r>
      <w:proofErr w:type="spellEnd"/>
      <w:r>
        <w:t xml:space="preserve"> stacijas.</w:t>
      </w:r>
      <w:r w:rsidRPr="00E97892">
        <w:t xml:space="preserve"> 10 no</w:t>
      </w:r>
      <w:r>
        <w:t xml:space="preserve"> paaugstinātas bīstamības objektu darbība saistīta ar sašķidrināto naftas gāzi. Visiem paaugstinātas bīstamības objektiem ir jābūt izstrādātiem un ar VUGD saskaņotiem saviem CA plāniem, kas ir jāiesniedz pašvaldībā. Uz projekta realizācijas brīdi Jēkabpils novada rīcībā bija tikai 5 paaugstinātas bīstamības objekta CA plāns.</w:t>
      </w:r>
    </w:p>
    <w:p w14:paraId="20652133" w14:textId="77777777" w:rsidR="00010755" w:rsidRDefault="000302FD" w:rsidP="00010755">
      <w:pPr>
        <w:spacing w:before="0" w:after="0" w:line="360" w:lineRule="auto"/>
        <w:ind w:firstLine="709"/>
      </w:pPr>
      <w:r>
        <w:t xml:space="preserve">Ņemot vērā to, ka degvielu noplūdes klientu automašīnu </w:t>
      </w:r>
      <w:proofErr w:type="spellStart"/>
      <w:r>
        <w:t>uzpildes</w:t>
      </w:r>
      <w:proofErr w:type="spellEnd"/>
      <w:r>
        <w:t xml:space="preserve"> procesā var izraisīt nelielus ugunsgrēkus DUS teritorijā, naftas produktu uzglabāšanas tvertnes ir izvietotas pazemē, bet gāze uzglabā tvertnēs, kuru tilpums ir mazāks par 30 m</w:t>
      </w:r>
      <w:r w:rsidRPr="001A7A96">
        <w:rPr>
          <w:vertAlign w:val="superscript"/>
        </w:rPr>
        <w:t>3</w:t>
      </w:r>
      <w:r>
        <w:t>, projektā ap DUS-</w:t>
      </w:r>
      <w:proofErr w:type="spellStart"/>
      <w:r>
        <w:t>iem</w:t>
      </w:r>
      <w:proofErr w:type="spellEnd"/>
      <w:r>
        <w:t xml:space="preserve"> ir noteiktas apdraudētās</w:t>
      </w:r>
      <w:r w:rsidR="008C0C71">
        <w:t xml:space="preserve"> zonas, ko rada degvielas piegādes autotransporta avārijas (autocisternu ietilpīga ir lielāka par atsevišķu uzglabāšanas tvertņu ietilpību). </w:t>
      </w:r>
    </w:p>
    <w:p w14:paraId="726D48A0" w14:textId="6F3026D1" w:rsidR="00010755" w:rsidRDefault="008C0C71" w:rsidP="00010755">
      <w:pPr>
        <w:spacing w:before="0" w:after="0" w:line="360" w:lineRule="auto"/>
        <w:ind w:firstLine="709"/>
      </w:pPr>
      <w:r>
        <w:t xml:space="preserve">Glābšanas dienestiem un CA sistēmai lielākais izaicinājums avārijās objektos, kuros ir izvietotas SNG tehnoloģiskās iekārtas, ir nepieļaut SNG rezervuāru pārkaršanu, kas var izraisīt </w:t>
      </w:r>
      <w:proofErr w:type="spellStart"/>
      <w:r>
        <w:t>ugunslodes</w:t>
      </w:r>
      <w:proofErr w:type="spellEnd"/>
      <w:r>
        <w:t xml:space="preserve"> ugunsgrēku. Tā var attīstīties, ja SNG rezervuārs zināmu laiku tiek karsēts. Šādas avārijas rezultātā cilvēku dzīvība ir apdraudēta vairāk nekā 500 m</w:t>
      </w:r>
      <w:r w:rsidR="00247398">
        <w:t>etru</w:t>
      </w:r>
      <w:r>
        <w:t xml:space="preserve"> attālumā no eksplodējošā SNG rezervuāra. Lai izvairītos no lieliem cilvēku upuriem, pašvaldības policijas un valsts policijas darbiniekiem, ir nekavējoši jābrīdina tuvumā esošie cilvēki un tie jāattālina drošā attālumā.</w:t>
      </w:r>
    </w:p>
    <w:p w14:paraId="6B62A66E" w14:textId="7796E21C" w:rsidR="00E344CE" w:rsidRDefault="008C0C71" w:rsidP="00010755">
      <w:pPr>
        <w:spacing w:before="0" w:after="0" w:line="360" w:lineRule="auto"/>
        <w:ind w:firstLine="709"/>
      </w:pPr>
      <w:r>
        <w:t>Izstrādājot Jēkabpils novada CA plāna Rīcības paaugstinātas bīstamības objektu avāriju gadījumos, tika ņemts vērā, ka avārijas lokalizācijas darbus uzsāks objekta darbinieki atbilstoši savā CA plānā noteiktajām rīcībām, bet VUGD atbilstoši savai iekšējai kārtībai. Jēkabpils novada CAK atbildība iestājas gadījumos, kad ir jāpiesaista pašvaldības policija cilvēku informēšanai lielā teritorijā un jāveic cilvēku evakuācija.</w:t>
      </w:r>
    </w:p>
    <w:p w14:paraId="3386C42A" w14:textId="6947C20B" w:rsidR="003262FC" w:rsidRPr="002C0DAB" w:rsidRDefault="00EA2375" w:rsidP="00B0698A">
      <w:pPr>
        <w:pStyle w:val="Virsraksts3"/>
        <w:numPr>
          <w:ilvl w:val="1"/>
          <w:numId w:val="27"/>
        </w:numPr>
        <w:rPr>
          <w:bCs w:val="0"/>
        </w:rPr>
      </w:pPr>
      <w:bookmarkStart w:id="13" w:name="_Toc99107242"/>
      <w:r>
        <w:rPr>
          <w:bCs w:val="0"/>
        </w:rPr>
        <w:t>Rīcības plāns a</w:t>
      </w:r>
      <w:r w:rsidR="002C0DAB" w:rsidRPr="002C0DAB">
        <w:rPr>
          <w:bCs w:val="0"/>
        </w:rPr>
        <w:t>vārijas maģistrālajos vados</w:t>
      </w:r>
      <w:r w:rsidR="00D96E95">
        <w:rPr>
          <w:bCs w:val="0"/>
        </w:rPr>
        <w:t xml:space="preserve"> gadījumiem</w:t>
      </w:r>
      <w:bookmarkEnd w:id="13"/>
    </w:p>
    <w:p w14:paraId="1C1DF178" w14:textId="77777777" w:rsidR="00010755" w:rsidRDefault="004C2D6F" w:rsidP="00010755">
      <w:pPr>
        <w:spacing w:before="0" w:after="0" w:line="360" w:lineRule="auto"/>
        <w:ind w:firstLine="709"/>
      </w:pPr>
      <w:r>
        <w:t>Jēkabpils novada teritoriju šķērso AS “</w:t>
      </w:r>
      <w:proofErr w:type="spellStart"/>
      <w:r>
        <w:t>Conexus</w:t>
      </w:r>
      <w:proofErr w:type="spellEnd"/>
      <w:r>
        <w:t xml:space="preserve"> </w:t>
      </w:r>
      <w:proofErr w:type="spellStart"/>
      <w:r>
        <w:t>Baltic</w:t>
      </w:r>
      <w:proofErr w:type="spellEnd"/>
      <w:r>
        <w:t xml:space="preserve"> Grid” maģistrālais gāzes vads un SIA “</w:t>
      </w:r>
      <w:proofErr w:type="spellStart"/>
      <w:r>
        <w:t>LatRosTrans</w:t>
      </w:r>
      <w:proofErr w:type="spellEnd"/>
      <w:r>
        <w:t>” maģistrālais naftas produktu cauruļvads. Maģistrālajam gāzes vadam “Rīga-Daugavpils” ir viens atzars “</w:t>
      </w:r>
      <w:proofErr w:type="spellStart"/>
      <w:r>
        <w:t>Dīķeris</w:t>
      </w:r>
      <w:proofErr w:type="spellEnd"/>
      <w:r>
        <w:t xml:space="preserve"> Aiviekste”, kas ir izveidots, kā rezerves cauruļvads Aiviekstes šķērsojumam. Jēkabpils tuvumā ir izvietota gāzes regulēšanas stacija "GRS Jēkabpils".</w:t>
      </w:r>
    </w:p>
    <w:p w14:paraId="0FEB2B33" w14:textId="77777777" w:rsidR="00010755" w:rsidRDefault="004C2D6F" w:rsidP="00010755">
      <w:pPr>
        <w:spacing w:before="0" w:after="0" w:line="360" w:lineRule="auto"/>
        <w:ind w:firstLine="709"/>
      </w:pPr>
      <w:r>
        <w:t xml:space="preserve">Rīcību plānā ir dotas gāzes strūklas ugunsgrēka radītā siltuma starojuma izplatības attālumi avārijām uz maģistrālā gāzes vada, gāzes vada atzarā uz "GRS Jēkabpils" un GRS tehnoloģiskajās iekārtās. Lielākie attālumi ir iespējami maģistrālā gāzes vada avārijas gadījumā. </w:t>
      </w:r>
    </w:p>
    <w:p w14:paraId="04A9892D" w14:textId="1728B66D" w:rsidR="004C2D6F" w:rsidRDefault="004C2D6F" w:rsidP="00010755">
      <w:pPr>
        <w:spacing w:before="0" w:after="0" w:line="360" w:lineRule="auto"/>
        <w:ind w:firstLine="709"/>
      </w:pPr>
      <w:r>
        <w:t xml:space="preserve">Savukārt maģistrālā naftas produktu vada avārijas gadījumā pamatā ir sagaidāms grunts un </w:t>
      </w:r>
      <w:proofErr w:type="spellStart"/>
      <w:r>
        <w:t>virsūdeņu</w:t>
      </w:r>
      <w:proofErr w:type="spellEnd"/>
      <w:r>
        <w:t xml:space="preserve"> piesārņojums ar naftas produktiem. Ņemot vērā to, ka dīzeļdegvielas aizdegšanās varbūtība ir ļoti niecīga, siltuma starojuma izplatības aprēķini projekta ietvaros nav veikti.</w:t>
      </w:r>
    </w:p>
    <w:p w14:paraId="742B561D" w14:textId="6EF60038" w:rsidR="002C0DAB" w:rsidRPr="002C0DAB" w:rsidRDefault="00AA4048" w:rsidP="00B0698A">
      <w:pPr>
        <w:pStyle w:val="Virsraksts3"/>
        <w:numPr>
          <w:ilvl w:val="1"/>
          <w:numId w:val="27"/>
        </w:numPr>
        <w:rPr>
          <w:bCs w:val="0"/>
        </w:rPr>
      </w:pPr>
      <w:bookmarkStart w:id="14" w:name="_Toc99107243"/>
      <w:r>
        <w:rPr>
          <w:bCs w:val="0"/>
        </w:rPr>
        <w:t>Rīcības plāns e</w:t>
      </w:r>
      <w:r w:rsidR="002C0DAB" w:rsidRPr="002C0DAB">
        <w:rPr>
          <w:bCs w:val="0"/>
        </w:rPr>
        <w:t>lektrības apgādes traucējum</w:t>
      </w:r>
      <w:r>
        <w:rPr>
          <w:bCs w:val="0"/>
        </w:rPr>
        <w:t>u gadījumiem</w:t>
      </w:r>
      <w:bookmarkEnd w:id="14"/>
      <w:r w:rsidR="002C0DAB" w:rsidRPr="002C0DAB">
        <w:rPr>
          <w:bCs w:val="0"/>
        </w:rPr>
        <w:t xml:space="preserve"> </w:t>
      </w:r>
    </w:p>
    <w:p w14:paraId="3CA3B9B4" w14:textId="77777777" w:rsidR="000E7719" w:rsidRDefault="000E7719" w:rsidP="00010755">
      <w:pPr>
        <w:spacing w:before="0" w:after="0" w:line="360" w:lineRule="auto"/>
        <w:ind w:firstLine="709"/>
      </w:pPr>
      <w:r>
        <w:t>Elektroapgādes pārtraukuma gadījumā tiks pilnībā vai daļēji paralizēta daudzu komunālo pakalpojumu sniegšana:</w:t>
      </w:r>
    </w:p>
    <w:p w14:paraId="7017FEF0" w14:textId="78AD632D" w:rsidR="000E7719" w:rsidRDefault="00A819EA" w:rsidP="00B0698A">
      <w:pPr>
        <w:pStyle w:val="Sarakstarindkopa"/>
        <w:numPr>
          <w:ilvl w:val="0"/>
          <w:numId w:val="70"/>
        </w:numPr>
        <w:spacing w:before="0" w:after="0" w:line="360" w:lineRule="auto"/>
        <w:jc w:val="left"/>
      </w:pPr>
      <w:r>
        <w:t>s</w:t>
      </w:r>
      <w:r w:rsidR="000E7719">
        <w:t>iltumapgāde</w:t>
      </w:r>
      <w:r w:rsidR="00010755">
        <w:t>;</w:t>
      </w:r>
    </w:p>
    <w:p w14:paraId="639C2124" w14:textId="2E0AB239" w:rsidR="000E7719" w:rsidRDefault="00010755" w:rsidP="00B0698A">
      <w:pPr>
        <w:pStyle w:val="Sarakstarindkopa"/>
        <w:numPr>
          <w:ilvl w:val="0"/>
          <w:numId w:val="70"/>
        </w:numPr>
        <w:spacing w:before="0" w:after="0" w:line="360" w:lineRule="auto"/>
        <w:jc w:val="left"/>
      </w:pPr>
      <w:r>
        <w:t>d</w:t>
      </w:r>
      <w:r w:rsidR="000E7719">
        <w:t>zeramā ūdensapgāde</w:t>
      </w:r>
      <w:r>
        <w:t>;</w:t>
      </w:r>
    </w:p>
    <w:p w14:paraId="77B047E7" w14:textId="747B7179" w:rsidR="000E7719" w:rsidRDefault="00010755" w:rsidP="00B0698A">
      <w:pPr>
        <w:pStyle w:val="Sarakstarindkopa"/>
        <w:numPr>
          <w:ilvl w:val="0"/>
          <w:numId w:val="70"/>
        </w:numPr>
        <w:spacing w:before="0" w:after="0" w:line="360" w:lineRule="auto"/>
        <w:jc w:val="left"/>
      </w:pPr>
      <w:r>
        <w:t>n</w:t>
      </w:r>
      <w:r w:rsidR="000E7719">
        <w:t>otekūdeņu novadīšana un attīrīšana.</w:t>
      </w:r>
    </w:p>
    <w:p w14:paraId="13ECA264" w14:textId="71FD7FBB" w:rsidR="004C2D6F" w:rsidRDefault="000E7719" w:rsidP="00A12DAA">
      <w:pPr>
        <w:spacing w:before="0" w:after="0" w:line="360" w:lineRule="auto"/>
        <w:ind w:firstLine="709"/>
      </w:pPr>
      <w:r>
        <w:t>Ilgstošu elektroapgādes pārtraukumu gadījumi būtiski ietekmēs arī daudzu saimnieciskās darbības, lauksaimniecības un sabiedrisko objektu darbību. Jēkabpils novada CAK galvenais uzdevums ir komunicēt ar AS “Sadales tīkls” atbildīgajiem darbiniekiem par plānotajiem elektrības apgādes</w:t>
      </w:r>
      <w:r w:rsidR="00EF59E5">
        <w:t xml:space="preserve"> atjaunošanas termiņiem, apzināt prioritāros objektus, kurus vajadzētu apgādāt ar pārvietojamiem elektrības ģeneratoriem.</w:t>
      </w:r>
    </w:p>
    <w:p w14:paraId="07DB7D39" w14:textId="2355F159" w:rsidR="002C0DAB" w:rsidRPr="002C0DAB" w:rsidRDefault="002C0DAB" w:rsidP="00B0698A">
      <w:pPr>
        <w:pStyle w:val="Virsraksts3"/>
        <w:numPr>
          <w:ilvl w:val="1"/>
          <w:numId w:val="27"/>
        </w:numPr>
        <w:rPr>
          <w:bCs w:val="0"/>
        </w:rPr>
      </w:pPr>
      <w:bookmarkStart w:id="15" w:name="_Toc99107244"/>
      <w:r w:rsidRPr="002C0DAB">
        <w:rPr>
          <w:rFonts w:cs="Times New Roman"/>
          <w:bCs w:val="0"/>
          <w:iCs/>
          <w:szCs w:val="24"/>
        </w:rPr>
        <w:t>Rīcīb</w:t>
      </w:r>
      <w:r w:rsidR="00190192">
        <w:rPr>
          <w:rFonts w:cs="Times New Roman"/>
          <w:bCs w:val="0"/>
          <w:iCs/>
          <w:szCs w:val="24"/>
        </w:rPr>
        <w:t>as</w:t>
      </w:r>
      <w:r w:rsidRPr="002C0DAB">
        <w:rPr>
          <w:rFonts w:cs="Times New Roman"/>
          <w:bCs w:val="0"/>
          <w:iCs/>
          <w:szCs w:val="24"/>
        </w:rPr>
        <w:t xml:space="preserve"> plān</w:t>
      </w:r>
      <w:r w:rsidR="00190192">
        <w:rPr>
          <w:rFonts w:cs="Times New Roman"/>
          <w:bCs w:val="0"/>
          <w:iCs/>
          <w:szCs w:val="24"/>
        </w:rPr>
        <w:t>s</w:t>
      </w:r>
      <w:r w:rsidRPr="002C0DAB">
        <w:rPr>
          <w:rFonts w:cs="Times New Roman"/>
          <w:bCs w:val="0"/>
          <w:iCs/>
          <w:szCs w:val="24"/>
        </w:rPr>
        <w:t xml:space="preserve"> </w:t>
      </w:r>
      <w:r w:rsidRPr="002C0DAB">
        <w:rPr>
          <w:bCs w:val="0"/>
        </w:rPr>
        <w:t>komunālo objektu un infrastruktūras risku pārvaldībai</w:t>
      </w:r>
      <w:bookmarkEnd w:id="15"/>
      <w:r w:rsidRPr="002C0DAB">
        <w:rPr>
          <w:bCs w:val="0"/>
        </w:rPr>
        <w:t xml:space="preserve"> </w:t>
      </w:r>
    </w:p>
    <w:p w14:paraId="36A74502" w14:textId="77777777" w:rsidR="008B3270" w:rsidRDefault="008B3270" w:rsidP="00A12DAA">
      <w:pPr>
        <w:spacing w:before="0" w:after="0" w:line="360" w:lineRule="auto"/>
        <w:ind w:firstLine="709"/>
      </w:pPr>
      <w:r>
        <w:t>Projekta ietvaros ir aktualizēti Rīcības plāni avārijām sekojošos komunālās infrastruktūras objektos:</w:t>
      </w:r>
    </w:p>
    <w:p w14:paraId="4A0F1BEB" w14:textId="6AE91923" w:rsidR="008B3270" w:rsidRDefault="00A12DAA" w:rsidP="00B0698A">
      <w:pPr>
        <w:pStyle w:val="Sarakstarindkopa"/>
        <w:numPr>
          <w:ilvl w:val="0"/>
          <w:numId w:val="71"/>
        </w:numPr>
        <w:spacing w:before="0" w:after="0" w:line="360" w:lineRule="auto"/>
        <w:jc w:val="left"/>
      </w:pPr>
      <w:r>
        <w:t>s</w:t>
      </w:r>
      <w:r w:rsidR="008B3270">
        <w:t>iltumapgādes objektos</w:t>
      </w:r>
      <w:r>
        <w:t>;</w:t>
      </w:r>
    </w:p>
    <w:p w14:paraId="40AED712" w14:textId="151599B6" w:rsidR="008B3270" w:rsidRDefault="00A12DAA" w:rsidP="00B0698A">
      <w:pPr>
        <w:pStyle w:val="Sarakstarindkopa"/>
        <w:numPr>
          <w:ilvl w:val="0"/>
          <w:numId w:val="71"/>
        </w:numPr>
        <w:spacing w:before="0" w:after="0" w:line="360" w:lineRule="auto"/>
        <w:jc w:val="left"/>
      </w:pPr>
      <w:r>
        <w:t>d</w:t>
      </w:r>
      <w:r w:rsidR="008B3270">
        <w:t>zeramā ūdens apgādes objektos</w:t>
      </w:r>
      <w:r>
        <w:t>;</w:t>
      </w:r>
    </w:p>
    <w:p w14:paraId="0E7D9912" w14:textId="0E4711DE" w:rsidR="008B3270" w:rsidRDefault="00A12DAA" w:rsidP="00B0698A">
      <w:pPr>
        <w:pStyle w:val="Sarakstarindkopa"/>
        <w:numPr>
          <w:ilvl w:val="0"/>
          <w:numId w:val="71"/>
        </w:numPr>
        <w:spacing w:before="0" w:after="0" w:line="360" w:lineRule="auto"/>
        <w:jc w:val="left"/>
      </w:pPr>
      <w:r>
        <w:t>n</w:t>
      </w:r>
      <w:r w:rsidR="008B3270">
        <w:t>otekūdeņu attīrīšanas iekārtās.</w:t>
      </w:r>
    </w:p>
    <w:p w14:paraId="415C4645" w14:textId="77777777" w:rsidR="00DB5C64" w:rsidRDefault="008B3270" w:rsidP="00DB5C64">
      <w:pPr>
        <w:spacing w:before="0" w:after="0" w:line="360" w:lineRule="auto"/>
        <w:ind w:firstLine="709"/>
      </w:pPr>
      <w:r>
        <w:t xml:space="preserve">Centralizētās siltumapgādes objektu darbības pārtraukumu pamatā var izraisīt dažādas tehniskas problēmas. Īslaicīgi siltumapgādes traucējumi samazina iedzīvotāju sadzīves ērtības un var ietekmēts skolu, bērnu dārzu un citu sabiedrisko iestāžu darbību. Savukārt ilglaicīgi siltumapgādes traucējumi ziemā liela sala apstākļos var apdraudēt siltumapgādes sistēmas drošību. Projekta ietvaros ir apzināti visi centralizētās siltuma apgādes objekti Jēkabpils novadā. </w:t>
      </w:r>
    </w:p>
    <w:p w14:paraId="18812549" w14:textId="77777777" w:rsidR="00DB5C64" w:rsidRDefault="008B3270" w:rsidP="00DB5C64">
      <w:pPr>
        <w:spacing w:before="0" w:after="0" w:line="360" w:lineRule="auto"/>
        <w:ind w:firstLine="709"/>
      </w:pPr>
      <w:r>
        <w:t xml:space="preserve">Dzeramā ūdens apgādes traucējumus arī var izraisīt pamatā dažādi tehniska rakstura bojājumi. Lielākie dzeramā ūdens apgādes objekti ir nodrošināti ar stacionāriem </w:t>
      </w:r>
      <w:proofErr w:type="spellStart"/>
      <w:r>
        <w:t>elektro</w:t>
      </w:r>
      <w:proofErr w:type="spellEnd"/>
      <w:r>
        <w:t xml:space="preserve"> ģeneratoriem, kas nodrošinātu ūdens apgādi elektrības pārtraukuma gadījumos. Uz mazajām apdzīvotajām vietām, elektrības pārtraukuma gadījumos ir iespējams pievest Jēkabpils novada CAK rīcībā esošos mobilos elektrības ģeneratorus. Projekta ietvaros ir apzināti visi centralizētās ūdens apgādes objekti Jēkabpils novadā un noteikti vārīgākie, kuriem ir mazākā rezervēšanās iespēja. Nelielām apdzīvotajām vietām ir iespējams pievest dzeramo ūdeni ar specializēto transporta cisternu.</w:t>
      </w:r>
    </w:p>
    <w:p w14:paraId="321307A6" w14:textId="77777777" w:rsidR="00DB5C64" w:rsidRDefault="008B3270" w:rsidP="00DB5C64">
      <w:pPr>
        <w:spacing w:before="0" w:after="0" w:line="360" w:lineRule="auto"/>
        <w:ind w:firstLine="709"/>
      </w:pPr>
      <w:r>
        <w:t xml:space="preserve">Notekūdeņu attīrīšanas iekārtu bojājumi var radīt ne tikai sadzīves neērtības, bet arī vides piesārņojumu. Notekūdeņu attīrīšanas tehnoloģisko procesu norisi var ietekmēt tehnoloģiskā procesa neievērošana. Savukārt paaugstināts notekūdeņu piesārņojums var nogalināt baktērijas, kā rezultātā notekūdeņu attīrīšanas process uz zināmu laiku var pilnībā apstāties un vidē tiks novadīti neattīrīti notekūdeņi. Notekūdeņu attīrīšanas iekārtas var apdraudēt arī palu un plūdu ūdeņi. </w:t>
      </w:r>
    </w:p>
    <w:p w14:paraId="29BA7A07" w14:textId="7B2413A8" w:rsidR="00EF59E5" w:rsidRDefault="008B3270" w:rsidP="00DB5C64">
      <w:pPr>
        <w:spacing w:before="0" w:after="0" w:line="360" w:lineRule="auto"/>
        <w:ind w:firstLine="709"/>
        <w:rPr>
          <w:rFonts w:cs="Times New Roman"/>
          <w:b/>
          <w:iCs/>
          <w:szCs w:val="24"/>
        </w:rPr>
      </w:pPr>
      <w:r>
        <w:t xml:space="preserve">Visu komunālo objektu un to infrastruktūras avāriju gadījumos pamatā darbosies pašvaldības komunālie dienesti un </w:t>
      </w:r>
      <w:proofErr w:type="spellStart"/>
      <w:r>
        <w:t>līgumorganizācijas</w:t>
      </w:r>
      <w:proofErr w:type="spellEnd"/>
      <w:r>
        <w:t>. Jēkabpils novada CAK tiks iesaistīta iedzīvotāju informēšanā un evakuācijā.</w:t>
      </w:r>
    </w:p>
    <w:p w14:paraId="1F7088FC" w14:textId="6D71CE18" w:rsidR="002C0DAB" w:rsidRPr="002C0DAB" w:rsidRDefault="0027101D" w:rsidP="00B0698A">
      <w:pPr>
        <w:pStyle w:val="Virsraksts3"/>
        <w:numPr>
          <w:ilvl w:val="1"/>
          <w:numId w:val="27"/>
        </w:numPr>
        <w:rPr>
          <w:bCs w:val="0"/>
        </w:rPr>
      </w:pPr>
      <w:bookmarkStart w:id="16" w:name="_Toc99107245"/>
      <w:r>
        <w:rPr>
          <w:bCs w:val="0"/>
        </w:rPr>
        <w:t>Rīcības plāns ē</w:t>
      </w:r>
      <w:r w:rsidR="002C0DAB">
        <w:rPr>
          <w:bCs w:val="0"/>
        </w:rPr>
        <w:t>ku sabrukum</w:t>
      </w:r>
      <w:r>
        <w:rPr>
          <w:bCs w:val="0"/>
        </w:rPr>
        <w:t>u gadījumiem</w:t>
      </w:r>
      <w:bookmarkEnd w:id="16"/>
      <w:r w:rsidR="002C0DAB" w:rsidRPr="002C0DAB">
        <w:rPr>
          <w:bCs w:val="0"/>
        </w:rPr>
        <w:t xml:space="preserve"> </w:t>
      </w:r>
    </w:p>
    <w:p w14:paraId="3070F763" w14:textId="18D45EC4" w:rsidR="00310B5F" w:rsidRPr="003816B1" w:rsidRDefault="00CA329B" w:rsidP="00DB5C64">
      <w:pPr>
        <w:spacing w:before="0" w:after="0" w:line="360" w:lineRule="auto"/>
        <w:ind w:firstLine="709"/>
        <w:rPr>
          <w:rFonts w:cs="Times New Roman"/>
          <w:b/>
          <w:iCs/>
          <w:szCs w:val="24"/>
        </w:rPr>
      </w:pPr>
      <w:r>
        <w:t>Ēku sabrukumu var izraisīt ēkas konstruktīvo elementu nestspējas zudums, gāzes sprādziens un tādi ārējie faktori, kā viesuļvētras, krītoši koki un no ceļa nobraucis autotransports. Ēku sabrukuma gadījumos ar cilvēku glābšanu un izdzīvojušo meklēšanu pamatā nodarbosies VUGD darbinieki. Jēkabpils novada CAK uzdevums būs specializētās tehnikas piesaiste, cilvēku evakuācija, izmitināšana</w:t>
      </w:r>
      <w:r w:rsidRPr="00D102E0">
        <w:t xml:space="preserve"> </w:t>
      </w:r>
      <w:r>
        <w:t>un psiholoģiskās palīdzības nodrošināšana.</w:t>
      </w:r>
    </w:p>
    <w:p w14:paraId="0CBD42E4" w14:textId="7030AAD8" w:rsidR="002C0DAB" w:rsidRPr="002C0DAB" w:rsidRDefault="002C0DAB" w:rsidP="00B0698A">
      <w:pPr>
        <w:pStyle w:val="Virsraksts3"/>
        <w:numPr>
          <w:ilvl w:val="1"/>
          <w:numId w:val="27"/>
        </w:numPr>
        <w:rPr>
          <w:bCs w:val="0"/>
        </w:rPr>
      </w:pPr>
      <w:bookmarkStart w:id="17" w:name="_Toc99107246"/>
      <w:r w:rsidRPr="002C0DAB">
        <w:rPr>
          <w:rFonts w:cs="Times New Roman"/>
          <w:bCs w:val="0"/>
          <w:iCs/>
          <w:szCs w:val="24"/>
        </w:rPr>
        <w:t>CA komisijas mācības</w:t>
      </w:r>
      <w:bookmarkEnd w:id="17"/>
      <w:r w:rsidRPr="002C0DAB">
        <w:rPr>
          <w:bCs w:val="0"/>
        </w:rPr>
        <w:t xml:space="preserve"> </w:t>
      </w:r>
    </w:p>
    <w:p w14:paraId="45B3BE56" w14:textId="77777777" w:rsidR="00DB5C64" w:rsidRDefault="007B2B54" w:rsidP="00DB5C64">
      <w:pPr>
        <w:spacing w:before="0" w:after="0" w:line="360" w:lineRule="auto"/>
        <w:ind w:firstLine="709"/>
      </w:pPr>
      <w:r>
        <w:t xml:space="preserve">Jēkabpils sadarbības teritorijas civilās aizsardzības komisijas (CAK) mācības tika organizētas kā teorētiskas galda mācības, kurās CAK dalībnieki, atbilstoši darba uzdevumā sniegtajam aprakstam, analizēja notikušu katastrofu, pieņēma lēmumus par nepieciešamajām rīcībām un deva rīkojumus atbildīgajiem dienestiem. </w:t>
      </w:r>
    </w:p>
    <w:p w14:paraId="4C68B4DB" w14:textId="77777777" w:rsidR="00DB5C64" w:rsidRDefault="007B2B54" w:rsidP="00DB5C64">
      <w:pPr>
        <w:spacing w:before="0" w:after="0" w:line="360" w:lineRule="auto"/>
        <w:ind w:firstLine="709"/>
      </w:pPr>
      <w:r>
        <w:t>Mācībās tika izskatīta avārija bīstamo kravu dzelzceļa pārvadājumos ar ķīmiskās vielas noplūdi.</w:t>
      </w:r>
    </w:p>
    <w:p w14:paraId="7127A2AC" w14:textId="77777777" w:rsidR="00DB5C64" w:rsidRDefault="00957106" w:rsidP="00DB5C64">
      <w:pPr>
        <w:spacing w:before="0" w:after="0" w:line="360" w:lineRule="auto"/>
        <w:ind w:firstLine="709"/>
        <w:rPr>
          <w:rFonts w:cs="Calibri"/>
          <w:szCs w:val="24"/>
        </w:rPr>
      </w:pPr>
      <w:r>
        <w:t>Mācību uzdevums tika izskatīts divās daļās, kur pirmajā savas rīcības un gatavību apliecināja</w:t>
      </w:r>
      <w:r>
        <w:rPr>
          <w:rFonts w:cs="Calibri"/>
          <w:szCs w:val="24"/>
        </w:rPr>
        <w:t xml:space="preserve"> Valsts ugunsdzēsības un glābšanas dienests, bet otrajā - Jēkabpils sadarbības teritorijas civilās aizsardzības komisijas locekļi.</w:t>
      </w:r>
    </w:p>
    <w:p w14:paraId="1B46F11D" w14:textId="6355E463" w:rsidR="00CE5408" w:rsidRDefault="00957106" w:rsidP="00DB5C64">
      <w:pPr>
        <w:spacing w:before="0" w:after="0" w:line="360" w:lineRule="auto"/>
        <w:ind w:firstLine="709"/>
      </w:pPr>
      <w:r>
        <w:t>Mācības tika filmētas, lai šo materiālu varētu izmantot atkārtotām CAK locekļu un atbildīgo personu apmācībām.</w:t>
      </w:r>
    </w:p>
    <w:p w14:paraId="71A62801" w14:textId="1898923A" w:rsidR="002073E2" w:rsidRPr="001F0B73" w:rsidRDefault="002073E2" w:rsidP="002073E2">
      <w:pPr>
        <w:rPr>
          <w:b/>
          <w:bCs/>
          <w:i/>
          <w:iCs/>
        </w:rPr>
      </w:pPr>
      <w:r w:rsidRPr="001F0B73">
        <w:rPr>
          <w:b/>
          <w:bCs/>
          <w:i/>
          <w:iCs/>
        </w:rPr>
        <w:t>Mācību uzdevums</w:t>
      </w:r>
      <w:r w:rsidR="00DB5C64" w:rsidRPr="001F0B73">
        <w:rPr>
          <w:b/>
          <w:bCs/>
          <w:i/>
          <w:iCs/>
        </w:rPr>
        <w:t>:</w:t>
      </w:r>
    </w:p>
    <w:p w14:paraId="0E599EE9" w14:textId="4A1132DA" w:rsidR="002073E2" w:rsidRDefault="002073E2" w:rsidP="00B0698A">
      <w:pPr>
        <w:pStyle w:val="Sarakstarindkopa"/>
        <w:numPr>
          <w:ilvl w:val="1"/>
          <w:numId w:val="72"/>
        </w:numPr>
        <w:spacing w:before="0" w:after="0" w:line="360" w:lineRule="auto"/>
        <w:jc w:val="left"/>
      </w:pPr>
      <w:r>
        <w:t>Raksturot apdraudējumu</w:t>
      </w:r>
      <w:r w:rsidR="00015B0D">
        <w:t>.</w:t>
      </w:r>
    </w:p>
    <w:p w14:paraId="1F31FD87" w14:textId="10D8BABA" w:rsidR="002073E2" w:rsidRDefault="002073E2" w:rsidP="00B0698A">
      <w:pPr>
        <w:pStyle w:val="Sarakstarindkopa"/>
        <w:numPr>
          <w:ilvl w:val="1"/>
          <w:numId w:val="72"/>
        </w:numPr>
        <w:spacing w:before="0" w:after="0" w:line="360" w:lineRule="auto"/>
        <w:jc w:val="left"/>
      </w:pPr>
      <w:r>
        <w:t>Noteikt apdraudēto zonu</w:t>
      </w:r>
      <w:r w:rsidR="00015B0D">
        <w:t>.</w:t>
      </w:r>
    </w:p>
    <w:p w14:paraId="5BD7F650" w14:textId="658029C4" w:rsidR="002073E2" w:rsidRDefault="002073E2" w:rsidP="00B0698A">
      <w:pPr>
        <w:pStyle w:val="Sarakstarindkopa"/>
        <w:numPr>
          <w:ilvl w:val="1"/>
          <w:numId w:val="72"/>
        </w:numPr>
        <w:spacing w:before="0" w:after="0" w:line="360" w:lineRule="auto"/>
        <w:jc w:val="left"/>
      </w:pPr>
      <w:r>
        <w:t>Izstrādāt cilvēku informēšanas tekstu</w:t>
      </w:r>
      <w:r w:rsidR="00015B0D">
        <w:t>.</w:t>
      </w:r>
    </w:p>
    <w:p w14:paraId="071145D7" w14:textId="00CF26E3" w:rsidR="002073E2" w:rsidRDefault="002073E2" w:rsidP="00B0698A">
      <w:pPr>
        <w:pStyle w:val="Sarakstarindkopa"/>
        <w:numPr>
          <w:ilvl w:val="1"/>
          <w:numId w:val="72"/>
        </w:numPr>
        <w:spacing w:before="0" w:after="0" w:line="360" w:lineRule="auto"/>
        <w:jc w:val="left"/>
      </w:pPr>
      <w:r>
        <w:t>Noteikt cilvēku informēšanas veidu</w:t>
      </w:r>
      <w:r w:rsidR="00015B0D">
        <w:t>.</w:t>
      </w:r>
    </w:p>
    <w:p w14:paraId="3CB0F65D" w14:textId="26138E69" w:rsidR="002073E2" w:rsidRDefault="002073E2" w:rsidP="00B0698A">
      <w:pPr>
        <w:pStyle w:val="Sarakstarindkopa"/>
        <w:numPr>
          <w:ilvl w:val="1"/>
          <w:numId w:val="72"/>
        </w:numPr>
        <w:spacing w:before="0" w:after="0" w:line="360" w:lineRule="auto"/>
        <w:jc w:val="left"/>
      </w:pPr>
      <w:r>
        <w:t>Novērtēt cilvēku informēšanai pieejamos resursus</w:t>
      </w:r>
      <w:r w:rsidR="00015B0D">
        <w:t>.</w:t>
      </w:r>
    </w:p>
    <w:p w14:paraId="6BE81C88" w14:textId="574B119C" w:rsidR="002073E2" w:rsidRDefault="002073E2" w:rsidP="00B0698A">
      <w:pPr>
        <w:pStyle w:val="Sarakstarindkopa"/>
        <w:numPr>
          <w:ilvl w:val="1"/>
          <w:numId w:val="72"/>
        </w:numPr>
        <w:spacing w:before="0" w:after="0" w:line="360" w:lineRule="auto"/>
        <w:jc w:val="left"/>
      </w:pPr>
      <w:r>
        <w:t>Izstrādāt uzdevumu cilvēku informēšanai</w:t>
      </w:r>
      <w:r w:rsidR="00015B0D">
        <w:t>.</w:t>
      </w:r>
    </w:p>
    <w:p w14:paraId="429B89F0" w14:textId="75EF6D3D" w:rsidR="002073E2" w:rsidRDefault="002073E2" w:rsidP="00B0698A">
      <w:pPr>
        <w:pStyle w:val="Sarakstarindkopa"/>
        <w:numPr>
          <w:ilvl w:val="1"/>
          <w:numId w:val="72"/>
        </w:numPr>
        <w:spacing w:before="0" w:after="0" w:line="360" w:lineRule="auto"/>
        <w:jc w:val="left"/>
      </w:pPr>
      <w:r>
        <w:t>Noteikt evakuācijas stratēģiju</w:t>
      </w:r>
      <w:r w:rsidR="00015B0D">
        <w:t>.</w:t>
      </w:r>
    </w:p>
    <w:p w14:paraId="640791D4" w14:textId="7D3EC454" w:rsidR="002073E2" w:rsidRDefault="002073E2" w:rsidP="00B0698A">
      <w:pPr>
        <w:pStyle w:val="Sarakstarindkopa"/>
        <w:numPr>
          <w:ilvl w:val="1"/>
          <w:numId w:val="72"/>
        </w:numPr>
        <w:spacing w:before="0" w:after="0" w:line="360" w:lineRule="auto"/>
        <w:jc w:val="left"/>
      </w:pPr>
      <w:r>
        <w:t>Novērtēt evakuējamo cilvēku skaitu</w:t>
      </w:r>
      <w:r w:rsidR="00015B0D">
        <w:t>.</w:t>
      </w:r>
    </w:p>
    <w:p w14:paraId="11726376" w14:textId="6BFEBE6D" w:rsidR="002073E2" w:rsidRDefault="002073E2" w:rsidP="00B0698A">
      <w:pPr>
        <w:pStyle w:val="Sarakstarindkopa"/>
        <w:numPr>
          <w:ilvl w:val="1"/>
          <w:numId w:val="72"/>
        </w:numPr>
        <w:spacing w:before="0" w:after="0" w:line="360" w:lineRule="auto"/>
        <w:jc w:val="left"/>
      </w:pPr>
      <w:r>
        <w:t>Novērtēt nepieciešamos resursus cilvēku evakuācijai</w:t>
      </w:r>
      <w:r w:rsidR="00015B0D">
        <w:t>.</w:t>
      </w:r>
    </w:p>
    <w:p w14:paraId="6C5E597E" w14:textId="26DC5BCD" w:rsidR="002073E2" w:rsidRDefault="002073E2" w:rsidP="00B0698A">
      <w:pPr>
        <w:pStyle w:val="Sarakstarindkopa"/>
        <w:numPr>
          <w:ilvl w:val="1"/>
          <w:numId w:val="72"/>
        </w:numPr>
        <w:spacing w:before="0" w:after="0" w:line="360" w:lineRule="auto"/>
        <w:jc w:val="left"/>
      </w:pPr>
      <w:r>
        <w:t>Noteikt cilvēku pulcēšanās vietas</w:t>
      </w:r>
      <w:r w:rsidR="00015B0D">
        <w:t>.</w:t>
      </w:r>
    </w:p>
    <w:p w14:paraId="7A9C1661" w14:textId="77777777" w:rsidR="002073E2" w:rsidRDefault="002073E2" w:rsidP="00B0698A">
      <w:pPr>
        <w:pStyle w:val="Sarakstarindkopa"/>
        <w:numPr>
          <w:ilvl w:val="1"/>
          <w:numId w:val="72"/>
        </w:numPr>
        <w:spacing w:before="0" w:after="0" w:line="360" w:lineRule="auto"/>
        <w:jc w:val="left"/>
      </w:pPr>
      <w:r>
        <w:t xml:space="preserve">Izstrādāt cilvēku evakuācijas organizāciju – kurš, ko dara. </w:t>
      </w:r>
    </w:p>
    <w:p w14:paraId="0D0E0416" w14:textId="2C9FB7BD" w:rsidR="0075316A" w:rsidRPr="001F0B73" w:rsidRDefault="0075316A" w:rsidP="0075316A">
      <w:pPr>
        <w:rPr>
          <w:b/>
          <w:bCs/>
          <w:i/>
          <w:iCs/>
        </w:rPr>
      </w:pPr>
      <w:r w:rsidRPr="001F0B73">
        <w:rPr>
          <w:b/>
          <w:bCs/>
          <w:i/>
          <w:iCs/>
        </w:rPr>
        <w:t>Mācību rezultāti</w:t>
      </w:r>
    </w:p>
    <w:p w14:paraId="10448A66" w14:textId="77777777" w:rsidR="00942D00" w:rsidRDefault="00942D00" w:rsidP="00015B0D">
      <w:pPr>
        <w:spacing w:before="0" w:after="0" w:line="360" w:lineRule="auto"/>
        <w:ind w:firstLine="720"/>
      </w:pPr>
      <w:r w:rsidRPr="00F86754">
        <w:t>Mācību rezultāt</w:t>
      </w:r>
      <w:r>
        <w:t xml:space="preserve">ā tika secināts, ka Jēkabpils sadarbības teritorijas civilās aizsardzības komisijas gatavība ķīmisko avāriju gadījumiem kopumā ir vērtējama, kā vāja. Uzdevuma izpildes laikā netika izmantota informācija no pašvaldības civilās aizsardzības plāna un citiem ar civilo aizsardzību saistītiem informācijas avotiem, tai skaitā kartogrāfiskais materiāls. Tika sniegta neprecīza informācija par apdraudējuma potenciālu izskatītajā avārijā, kā arī netika novērtēti pieejamie resursi plānoto uzdevumu izpildei. Vairāki no pieņemtajiem lēmumiem varēja novest pie iedzīvotāju veselības un dzīvības apdraudējuma. </w:t>
      </w:r>
    </w:p>
    <w:p w14:paraId="307E2E44" w14:textId="77777777" w:rsidR="00942D00" w:rsidRPr="00060501" w:rsidRDefault="00942D00" w:rsidP="00942D00">
      <w:pPr>
        <w:spacing w:before="0" w:after="0" w:line="360" w:lineRule="auto"/>
      </w:pPr>
      <w:r w:rsidRPr="00060501">
        <w:t>Pēc mācībām tika ieteikti šādi CAK darbības efektivitātes pilnveides pasākumi:</w:t>
      </w:r>
    </w:p>
    <w:p w14:paraId="73C1BDEB" w14:textId="77777777" w:rsidR="00942D00" w:rsidRPr="00060501" w:rsidRDefault="00942D00" w:rsidP="00B0698A">
      <w:pPr>
        <w:pStyle w:val="Sarakstarindkopa"/>
        <w:numPr>
          <w:ilvl w:val="0"/>
          <w:numId w:val="73"/>
        </w:numPr>
        <w:spacing w:before="0" w:after="0" w:line="360" w:lineRule="auto"/>
        <w:jc w:val="left"/>
      </w:pPr>
      <w:r w:rsidRPr="00060501">
        <w:t xml:space="preserve">CAK locekļiem </w:t>
      </w:r>
      <w:r>
        <w:t>nepieciešams</w:t>
      </w:r>
      <w:r w:rsidRPr="00060501">
        <w:t xml:space="preserve"> rūpīgāk iepazīties ar CA plānā iekļauto informāciju un rīcību algoritmiem;</w:t>
      </w:r>
    </w:p>
    <w:p w14:paraId="6A9FCAB1" w14:textId="77777777" w:rsidR="00942D00" w:rsidRPr="00060501" w:rsidRDefault="00942D00" w:rsidP="00B0698A">
      <w:pPr>
        <w:pStyle w:val="Sarakstarindkopa"/>
        <w:numPr>
          <w:ilvl w:val="0"/>
          <w:numId w:val="73"/>
        </w:numPr>
        <w:spacing w:before="0" w:after="0" w:line="360" w:lineRule="auto"/>
        <w:jc w:val="left"/>
      </w:pPr>
      <w:r w:rsidRPr="00060501">
        <w:t>CAK mācības jāorganizē regulāri, lai panāktu augstāku izpratni par iespējamajiem apdraudējumiem un nodrošinātu maksimāli efektīvu CAK darbību, risku iestāšanās gadījumos;</w:t>
      </w:r>
    </w:p>
    <w:p w14:paraId="0F2FDEEA" w14:textId="77777777" w:rsidR="00942D00" w:rsidRPr="00060501" w:rsidRDefault="00942D00" w:rsidP="00B0698A">
      <w:pPr>
        <w:pStyle w:val="Sarakstarindkopa"/>
        <w:numPr>
          <w:ilvl w:val="0"/>
          <w:numId w:val="73"/>
        </w:numPr>
        <w:spacing w:before="0" w:after="0" w:line="360" w:lineRule="auto"/>
        <w:jc w:val="left"/>
      </w:pPr>
      <w:r w:rsidRPr="00060501">
        <w:t>Pārdomāt iespēju celt pašvaldības kapacitāti CA jomā, uzturot 2 darbiniekus, kuri riska iestāšanās gadījumā spētu ātri informēt CAK par CA plānā iekļauto informāciju;</w:t>
      </w:r>
    </w:p>
    <w:p w14:paraId="3A877F17" w14:textId="77777777" w:rsidR="00942D00" w:rsidRPr="00060501" w:rsidRDefault="00942D00" w:rsidP="00B0698A">
      <w:pPr>
        <w:pStyle w:val="Sarakstarindkopa"/>
        <w:numPr>
          <w:ilvl w:val="0"/>
          <w:numId w:val="73"/>
        </w:numPr>
        <w:spacing w:before="0" w:after="0" w:line="360" w:lineRule="auto"/>
        <w:jc w:val="left"/>
      </w:pPr>
      <w:r w:rsidRPr="00060501">
        <w:t xml:space="preserve">Uzsākt CA sistēmai svarīgās informācijas ievadi un uzturēšanu </w:t>
      </w:r>
      <w:r>
        <w:t>ģeotelpiskās informācijas sistēmas</w:t>
      </w:r>
      <w:r w:rsidRPr="00060501">
        <w:t xml:space="preserve"> modulī;</w:t>
      </w:r>
    </w:p>
    <w:p w14:paraId="7B236527" w14:textId="05460259" w:rsidR="00942D00" w:rsidRDefault="00942D00" w:rsidP="00B0698A">
      <w:pPr>
        <w:pStyle w:val="Sarakstarindkopa"/>
        <w:numPr>
          <w:ilvl w:val="0"/>
          <w:numId w:val="73"/>
        </w:numPr>
        <w:spacing w:before="0" w:after="0" w:line="360" w:lineRule="auto"/>
        <w:jc w:val="left"/>
      </w:pPr>
      <w:r w:rsidRPr="00060501">
        <w:t xml:space="preserve">Izskatīt iespēju Jēkabpils novada pašvaldībā apgūt kādu no ķīmisko vielu avāriju modelēšanas </w:t>
      </w:r>
      <w:r>
        <w:t>dator</w:t>
      </w:r>
      <w:r w:rsidRPr="00060501">
        <w:t>programmām</w:t>
      </w:r>
      <w:r>
        <w:t>;</w:t>
      </w:r>
    </w:p>
    <w:p w14:paraId="49C7C7B0" w14:textId="26A063A5" w:rsidR="00942D00" w:rsidRPr="00942D00" w:rsidRDefault="00942D00" w:rsidP="00B0698A">
      <w:pPr>
        <w:pStyle w:val="Sarakstarindkopa"/>
        <w:numPr>
          <w:ilvl w:val="0"/>
          <w:numId w:val="73"/>
        </w:numPr>
        <w:spacing w:before="0" w:after="0" w:line="360" w:lineRule="auto"/>
        <w:jc w:val="left"/>
        <w:rPr>
          <w:b/>
          <w:bCs/>
          <w:i/>
          <w:iCs/>
        </w:rPr>
      </w:pPr>
      <w:r w:rsidRPr="00060501">
        <w:t xml:space="preserve">Rosināt VUGD centralizēti apgūt un lietot ķīmisko vielu avāriju modelēšanas </w:t>
      </w:r>
      <w:r>
        <w:t>datorprogrammas</w:t>
      </w:r>
      <w:r w:rsidRPr="00060501">
        <w:t xml:space="preserve"> avārijas seku izplatības novērtēšanai un prognozēšanai</w:t>
      </w:r>
      <w:r>
        <w:t>.</w:t>
      </w:r>
    </w:p>
    <w:p w14:paraId="60CA46B5" w14:textId="77777777" w:rsidR="00A260CB" w:rsidRDefault="00A260CB" w:rsidP="00B22FB5">
      <w:pPr>
        <w:spacing w:before="0" w:after="0" w:line="360" w:lineRule="auto"/>
        <w:rPr>
          <w:b/>
          <w:bCs/>
          <w:szCs w:val="24"/>
        </w:rPr>
      </w:pPr>
    </w:p>
    <w:p w14:paraId="29746FF7" w14:textId="012F3C19" w:rsidR="00C3405D" w:rsidRPr="008419CE" w:rsidRDefault="00C3405D" w:rsidP="00C3405D">
      <w:pPr>
        <w:pStyle w:val="Virsraksts1"/>
      </w:pPr>
      <w:bookmarkStart w:id="18" w:name="_Toc99107247"/>
      <w:r>
        <w:t>Vadlīnijas tehniskajam aprīkojumam un sabiedrības izglītošanai</w:t>
      </w:r>
      <w:bookmarkEnd w:id="18"/>
    </w:p>
    <w:p w14:paraId="48FD7AD2" w14:textId="0F9A0CB0" w:rsidR="00A66FF1" w:rsidRPr="00B025EC" w:rsidRDefault="00A66FF1" w:rsidP="00B0698A">
      <w:pPr>
        <w:pStyle w:val="Virsraksts1"/>
        <w:numPr>
          <w:ilvl w:val="1"/>
          <w:numId w:val="26"/>
        </w:numPr>
        <w:rPr>
          <w:sz w:val="24"/>
          <w:szCs w:val="24"/>
        </w:rPr>
      </w:pPr>
      <w:bookmarkStart w:id="19" w:name="_Toc99107248"/>
      <w:r w:rsidRPr="00B025EC">
        <w:rPr>
          <w:sz w:val="24"/>
          <w:szCs w:val="24"/>
        </w:rPr>
        <w:t xml:space="preserve">Vadlīnijas </w:t>
      </w:r>
      <w:r w:rsidR="00C3405D" w:rsidRPr="00B025EC">
        <w:rPr>
          <w:sz w:val="24"/>
          <w:szCs w:val="24"/>
        </w:rPr>
        <w:t>tehniskajam aprīkojumam</w:t>
      </w:r>
      <w:bookmarkEnd w:id="19"/>
    </w:p>
    <w:p w14:paraId="3F5DA9E6" w14:textId="5D1D8B74" w:rsidR="00A66FF1" w:rsidRPr="008419CE" w:rsidRDefault="00A66FF1" w:rsidP="00A342F4">
      <w:pPr>
        <w:spacing w:after="0" w:line="360" w:lineRule="auto"/>
        <w:ind w:firstLine="709"/>
      </w:pPr>
      <w:r>
        <w:t>Vadlīnijas aprakst</w:t>
      </w:r>
      <w:r w:rsidR="002656FF">
        <w:t>a</w:t>
      </w:r>
      <w:r>
        <w:t xml:space="preserve"> iekārtu pārbaužu veikšanas dokumentēšanas un aktuālās informācijas uzturēšanas principus, kā arī aprakst</w:t>
      </w:r>
      <w:r w:rsidR="00D23A6D">
        <w:t>a</w:t>
      </w:r>
      <w:r>
        <w:t xml:space="preserve"> principus kā tiek noteikta atbildība un nodrošināti atbilstoši speciālisti darbam ar iekārtām. Iespēju robežās </w:t>
      </w:r>
      <w:r w:rsidR="00D23A6D">
        <w:t>ir</w:t>
      </w:r>
      <w:r>
        <w:t xml:space="preserve"> identificēt</w:t>
      </w:r>
      <w:r w:rsidR="006E409F">
        <w:t>s</w:t>
      </w:r>
      <w:r>
        <w:t xml:space="preserve"> līdzīgām iekārtām kopīg</w:t>
      </w:r>
      <w:r w:rsidR="006E409F">
        <w:t>i</w:t>
      </w:r>
      <w:r>
        <w:t xml:space="preserve"> pārbaužu parametr</w:t>
      </w:r>
      <w:r w:rsidR="006E409F">
        <w:t>i</w:t>
      </w:r>
      <w:r>
        <w:t xml:space="preserve"> un</w:t>
      </w:r>
      <w:r w:rsidR="006E409F">
        <w:t xml:space="preserve"> </w:t>
      </w:r>
      <w:r>
        <w:t>definēt</w:t>
      </w:r>
      <w:r w:rsidR="006E409F">
        <w:t>as</w:t>
      </w:r>
      <w:r>
        <w:t xml:space="preserve"> vienādas prasības pārbaužu veikšanai, tai skaitā periodiskumam.</w:t>
      </w:r>
    </w:p>
    <w:p w14:paraId="6DC8FED4" w14:textId="77777777" w:rsidR="00D87C51" w:rsidRDefault="00D87C51" w:rsidP="00850F69">
      <w:pPr>
        <w:spacing w:before="0" w:after="0" w:line="360" w:lineRule="auto"/>
        <w:rPr>
          <w:szCs w:val="24"/>
        </w:rPr>
      </w:pPr>
    </w:p>
    <w:p w14:paraId="639C73CA" w14:textId="57775D9F" w:rsidR="00B75108" w:rsidRPr="008E6A4D" w:rsidRDefault="001605EC" w:rsidP="001605EC">
      <w:pPr>
        <w:pStyle w:val="Sarakstarindkopa"/>
        <w:numPr>
          <w:ilvl w:val="2"/>
          <w:numId w:val="13"/>
        </w:numPr>
        <w:spacing w:before="0" w:after="0" w:line="360" w:lineRule="auto"/>
        <w:rPr>
          <w:b/>
          <w:bCs/>
          <w:szCs w:val="24"/>
        </w:rPr>
      </w:pPr>
      <w:r w:rsidRPr="008E6A4D">
        <w:rPr>
          <w:b/>
          <w:bCs/>
          <w:szCs w:val="24"/>
        </w:rPr>
        <w:t>Civilās aizsardzības vajadzībām piesaistāmo resursu veidi</w:t>
      </w:r>
    </w:p>
    <w:p w14:paraId="622356A3" w14:textId="77777777" w:rsidR="00A342F4" w:rsidRDefault="00414978" w:rsidP="00A342F4">
      <w:pPr>
        <w:spacing w:before="0" w:after="0" w:line="360" w:lineRule="auto"/>
        <w:ind w:firstLine="709"/>
        <w:rPr>
          <w:rFonts w:cs="Times New Roman"/>
          <w:szCs w:val="24"/>
        </w:rPr>
      </w:pPr>
      <w:r>
        <w:rPr>
          <w:rFonts w:cs="Times New Roman"/>
          <w:szCs w:val="24"/>
        </w:rPr>
        <w:t>Apdraudējuma situācijas pārvarēšanai</w:t>
      </w:r>
      <w:r w:rsidRPr="00FE6A5E">
        <w:rPr>
          <w:rFonts w:cs="Times New Roman"/>
          <w:szCs w:val="24"/>
        </w:rPr>
        <w:t xml:space="preserve"> </w:t>
      </w:r>
      <w:r>
        <w:rPr>
          <w:rFonts w:cs="Times New Roman"/>
          <w:szCs w:val="24"/>
        </w:rPr>
        <w:t>nepieciešamā a</w:t>
      </w:r>
      <w:r w:rsidRPr="00FE6A5E">
        <w:rPr>
          <w:rFonts w:cs="Times New Roman"/>
          <w:szCs w:val="24"/>
        </w:rPr>
        <w:t>prīkojuma un resursu nepieciešamību, daudzumu nosaka</w:t>
      </w:r>
      <w:r>
        <w:rPr>
          <w:rFonts w:cs="Times New Roman"/>
          <w:szCs w:val="24"/>
        </w:rPr>
        <w:t xml:space="preserve"> pašvaldības</w:t>
      </w:r>
      <w:r w:rsidRPr="00FE6A5E">
        <w:rPr>
          <w:rFonts w:cs="Times New Roman"/>
          <w:szCs w:val="24"/>
        </w:rPr>
        <w:t xml:space="preserve"> Civilās aizsardzības plānā</w:t>
      </w:r>
      <w:r>
        <w:rPr>
          <w:rFonts w:cs="Times New Roman"/>
          <w:szCs w:val="24"/>
        </w:rPr>
        <w:t>,</w:t>
      </w:r>
      <w:r w:rsidRPr="00FE6A5E">
        <w:rPr>
          <w:rFonts w:cs="Times New Roman"/>
          <w:szCs w:val="24"/>
        </w:rPr>
        <w:t xml:space="preserve"> balstoties uz identificēto risku, tā izpausmēm un seku apjomu</w:t>
      </w:r>
      <w:r>
        <w:rPr>
          <w:rFonts w:cs="Times New Roman"/>
          <w:szCs w:val="24"/>
        </w:rPr>
        <w:t>.</w:t>
      </w:r>
    </w:p>
    <w:p w14:paraId="35F6C54F" w14:textId="2645E307" w:rsidR="00414978" w:rsidRDefault="00032D45" w:rsidP="00A342F4">
      <w:pPr>
        <w:spacing w:before="0" w:after="0" w:line="360" w:lineRule="auto"/>
        <w:ind w:firstLine="709"/>
        <w:rPr>
          <w:rFonts w:cs="Times New Roman"/>
          <w:szCs w:val="24"/>
        </w:rPr>
      </w:pPr>
      <w:r w:rsidRPr="007F5812">
        <w:rPr>
          <w:rFonts w:cs="Times New Roman"/>
          <w:szCs w:val="24"/>
        </w:rPr>
        <w:t>Kritiskās infrastruktūras objekti izstrādā avāriju novēršanas plānus un nosaka nepieciešamos resursus to darbības nepārtrauktības nodrošināšanai, pieejamās materiālās rezerves, un iesniedz Civilās aizsardzības komisijas vadītājam vai pašvaldības civilās aizsardzības speciālistam</w:t>
      </w:r>
      <w:r>
        <w:rPr>
          <w:rFonts w:cs="Times New Roman"/>
          <w:szCs w:val="24"/>
        </w:rPr>
        <w:t>.</w:t>
      </w:r>
    </w:p>
    <w:p w14:paraId="1AC2E456" w14:textId="27D69A92" w:rsidR="00032D45" w:rsidRDefault="00DD58C2" w:rsidP="00405AC7">
      <w:pPr>
        <w:spacing w:before="0" w:after="0" w:line="360" w:lineRule="auto"/>
        <w:rPr>
          <w:rFonts w:cs="Times New Roman"/>
          <w:szCs w:val="24"/>
        </w:rPr>
      </w:pPr>
      <w:r w:rsidRPr="00FE6A5E">
        <w:rPr>
          <w:rFonts w:cs="Times New Roman"/>
          <w:szCs w:val="24"/>
        </w:rPr>
        <w:t>Aprīkojuma un resursu sarakst</w:t>
      </w:r>
      <w:r>
        <w:rPr>
          <w:rFonts w:cs="Times New Roman"/>
          <w:szCs w:val="24"/>
        </w:rPr>
        <w:t>u</w:t>
      </w:r>
      <w:r w:rsidRPr="00FE6A5E">
        <w:rPr>
          <w:rFonts w:cs="Times New Roman"/>
          <w:szCs w:val="24"/>
        </w:rPr>
        <w:t xml:space="preserve"> grup</w:t>
      </w:r>
      <w:r>
        <w:rPr>
          <w:rFonts w:cs="Times New Roman"/>
          <w:szCs w:val="24"/>
        </w:rPr>
        <w:t>ē pēc pielietojuma veida:</w:t>
      </w:r>
    </w:p>
    <w:p w14:paraId="14353388" w14:textId="08AE2CB6" w:rsidR="00B85634" w:rsidRDefault="00B85634" w:rsidP="00B0698A">
      <w:pPr>
        <w:pStyle w:val="Sarakstarindkopa"/>
        <w:numPr>
          <w:ilvl w:val="0"/>
          <w:numId w:val="74"/>
        </w:numPr>
        <w:spacing w:before="0" w:after="0" w:line="360" w:lineRule="auto"/>
        <w:rPr>
          <w:szCs w:val="24"/>
        </w:rPr>
      </w:pPr>
      <w:r w:rsidRPr="00850B55">
        <w:rPr>
          <w:szCs w:val="24"/>
        </w:rPr>
        <w:t>evakuācijas transports (autobusi, mikroautobusi, vielās automašīnas)</w:t>
      </w:r>
      <w:r w:rsidR="00803E52">
        <w:rPr>
          <w:szCs w:val="24"/>
        </w:rPr>
        <w:t>;</w:t>
      </w:r>
    </w:p>
    <w:p w14:paraId="21DBC567" w14:textId="0A41520F" w:rsidR="00803E52" w:rsidRDefault="008B6AF2" w:rsidP="00B0698A">
      <w:pPr>
        <w:pStyle w:val="Sarakstarindkopa"/>
        <w:numPr>
          <w:ilvl w:val="0"/>
          <w:numId w:val="74"/>
        </w:numPr>
        <w:spacing w:before="0" w:after="0" w:line="360" w:lineRule="auto"/>
        <w:rPr>
          <w:szCs w:val="24"/>
        </w:rPr>
      </w:pPr>
      <w:r w:rsidRPr="00850B55">
        <w:rPr>
          <w:szCs w:val="24"/>
        </w:rPr>
        <w:t>kravas transportlīdzekļi</w:t>
      </w:r>
      <w:r>
        <w:rPr>
          <w:szCs w:val="24"/>
        </w:rPr>
        <w:t>;</w:t>
      </w:r>
    </w:p>
    <w:p w14:paraId="1AE512B7" w14:textId="0F6E952C" w:rsidR="008B6AF2" w:rsidRDefault="000B4981" w:rsidP="00B0698A">
      <w:pPr>
        <w:pStyle w:val="Sarakstarindkopa"/>
        <w:numPr>
          <w:ilvl w:val="0"/>
          <w:numId w:val="74"/>
        </w:numPr>
        <w:spacing w:before="0" w:after="0" w:line="360" w:lineRule="auto"/>
        <w:rPr>
          <w:szCs w:val="24"/>
        </w:rPr>
      </w:pPr>
      <w:r w:rsidRPr="00850B55">
        <w:rPr>
          <w:szCs w:val="24"/>
        </w:rPr>
        <w:t>celtniecības tehnika un aprīkojums (ekskavatori, buldozeri, mini ekskavatori (</w:t>
      </w:r>
      <w:proofErr w:type="spellStart"/>
      <w:r w:rsidRPr="00850B55">
        <w:rPr>
          <w:i/>
          <w:szCs w:val="24"/>
        </w:rPr>
        <w:t>bobcat</w:t>
      </w:r>
      <w:proofErr w:type="spellEnd"/>
      <w:r w:rsidRPr="00850B55">
        <w:rPr>
          <w:i/>
          <w:szCs w:val="24"/>
        </w:rPr>
        <w:t xml:space="preserve"> </w:t>
      </w:r>
      <w:r w:rsidRPr="00850B55">
        <w:rPr>
          <w:szCs w:val="24"/>
        </w:rPr>
        <w:t>tipa), ekskavatori, celtņi, pacelšanas grozi, kompresori, iekrāvēji, teleskopiskie iekrāvēji; apgaismojuma lampas, pārnēsājams apgaismojums)</w:t>
      </w:r>
      <w:r>
        <w:rPr>
          <w:szCs w:val="24"/>
        </w:rPr>
        <w:t>;</w:t>
      </w:r>
    </w:p>
    <w:p w14:paraId="3A92827D" w14:textId="5D80FE9B" w:rsidR="000B4981" w:rsidRDefault="00E115B6" w:rsidP="00B0698A">
      <w:pPr>
        <w:pStyle w:val="Sarakstarindkopa"/>
        <w:numPr>
          <w:ilvl w:val="0"/>
          <w:numId w:val="74"/>
        </w:numPr>
        <w:spacing w:before="0" w:after="0" w:line="360" w:lineRule="auto"/>
        <w:rPr>
          <w:szCs w:val="24"/>
        </w:rPr>
      </w:pPr>
      <w:r w:rsidRPr="00850B55">
        <w:rPr>
          <w:szCs w:val="24"/>
        </w:rPr>
        <w:t>meža un dārza tehnika un aprīkojums (riteņtraktori, piekabes, motorzāģi</w:t>
      </w:r>
      <w:r>
        <w:rPr>
          <w:szCs w:val="24"/>
        </w:rPr>
        <w:t>);</w:t>
      </w:r>
    </w:p>
    <w:p w14:paraId="7C491A93" w14:textId="0C4B6F04" w:rsidR="00E115B6" w:rsidRDefault="00820CD2" w:rsidP="00B0698A">
      <w:pPr>
        <w:pStyle w:val="Sarakstarindkopa"/>
        <w:numPr>
          <w:ilvl w:val="0"/>
          <w:numId w:val="74"/>
        </w:numPr>
        <w:spacing w:before="0" w:after="0" w:line="360" w:lineRule="auto"/>
        <w:rPr>
          <w:szCs w:val="24"/>
        </w:rPr>
      </w:pPr>
      <w:r w:rsidRPr="00850B55">
        <w:rPr>
          <w:szCs w:val="24"/>
        </w:rPr>
        <w:t>ūdens transports (motorlaivas, kuteri, airu laivas</w:t>
      </w:r>
      <w:r>
        <w:rPr>
          <w:szCs w:val="24"/>
        </w:rPr>
        <w:t>);</w:t>
      </w:r>
    </w:p>
    <w:p w14:paraId="1377083F" w14:textId="1AD7C94B" w:rsidR="00820CD2" w:rsidRDefault="00BC258E" w:rsidP="00B0698A">
      <w:pPr>
        <w:pStyle w:val="Sarakstarindkopa"/>
        <w:numPr>
          <w:ilvl w:val="0"/>
          <w:numId w:val="74"/>
        </w:numPr>
        <w:spacing w:before="0" w:after="0" w:line="360" w:lineRule="auto"/>
        <w:rPr>
          <w:szCs w:val="24"/>
        </w:rPr>
      </w:pPr>
      <w:r w:rsidRPr="00850B55">
        <w:rPr>
          <w:szCs w:val="24"/>
        </w:rPr>
        <w:t>cits specializēts transports (</w:t>
      </w:r>
      <w:proofErr w:type="spellStart"/>
      <w:r w:rsidRPr="00850B55">
        <w:rPr>
          <w:szCs w:val="24"/>
        </w:rPr>
        <w:t>kvadracikli</w:t>
      </w:r>
      <w:proofErr w:type="spellEnd"/>
      <w:r w:rsidRPr="00850B55">
        <w:rPr>
          <w:szCs w:val="24"/>
        </w:rPr>
        <w:t xml:space="preserve"> u.c., pārvietojamas dzeramā ūdens cisternas</w:t>
      </w:r>
      <w:r>
        <w:rPr>
          <w:szCs w:val="24"/>
        </w:rPr>
        <w:t>);</w:t>
      </w:r>
    </w:p>
    <w:p w14:paraId="12AEE9F3" w14:textId="77777777" w:rsidR="00090F71" w:rsidRPr="00850B55" w:rsidRDefault="00090F71" w:rsidP="00B0698A">
      <w:pPr>
        <w:pStyle w:val="Sarakstarindkopa"/>
        <w:numPr>
          <w:ilvl w:val="0"/>
          <w:numId w:val="74"/>
        </w:numPr>
        <w:spacing w:before="0" w:after="0" w:line="360" w:lineRule="auto"/>
        <w:rPr>
          <w:szCs w:val="24"/>
        </w:rPr>
      </w:pPr>
      <w:r w:rsidRPr="00850B55">
        <w:rPr>
          <w:iCs/>
          <w:szCs w:val="24"/>
        </w:rPr>
        <w:t>informācijas sniegšanas, apziņošanas un trauksmes izziņošanas aprīkojums</w:t>
      </w:r>
      <w:r w:rsidRPr="00850B55">
        <w:rPr>
          <w:szCs w:val="24"/>
        </w:rPr>
        <w:t xml:space="preserve"> (trauksmes sirēnas, pašvaldības mājaslapa, pašvaldības policijas operatīvais transports ar skaļruņiem);</w:t>
      </w:r>
    </w:p>
    <w:p w14:paraId="59E7F067" w14:textId="51846DE1" w:rsidR="00BC258E" w:rsidRDefault="00090F71" w:rsidP="00B0698A">
      <w:pPr>
        <w:pStyle w:val="Sarakstarindkopa"/>
        <w:numPr>
          <w:ilvl w:val="0"/>
          <w:numId w:val="74"/>
        </w:numPr>
        <w:spacing w:before="0" w:after="0" w:line="360" w:lineRule="auto"/>
        <w:rPr>
          <w:szCs w:val="24"/>
        </w:rPr>
      </w:pPr>
      <w:proofErr w:type="spellStart"/>
      <w:r w:rsidRPr="00850B55">
        <w:rPr>
          <w:szCs w:val="24"/>
        </w:rPr>
        <w:t>elektroģeneratori</w:t>
      </w:r>
      <w:proofErr w:type="spellEnd"/>
      <w:r w:rsidRPr="00850B55">
        <w:rPr>
          <w:szCs w:val="24"/>
        </w:rPr>
        <w:t xml:space="preserve"> (stacionāri, pārvietojami)</w:t>
      </w:r>
      <w:r>
        <w:rPr>
          <w:szCs w:val="24"/>
        </w:rPr>
        <w:t>;</w:t>
      </w:r>
    </w:p>
    <w:p w14:paraId="1C3979F3" w14:textId="77777777" w:rsidR="00922E16" w:rsidRPr="00850B55" w:rsidRDefault="00922E16" w:rsidP="00B0698A">
      <w:pPr>
        <w:pStyle w:val="Sarakstarindkopa"/>
        <w:numPr>
          <w:ilvl w:val="0"/>
          <w:numId w:val="74"/>
        </w:numPr>
        <w:spacing w:before="0" w:after="0" w:line="360" w:lineRule="auto"/>
        <w:rPr>
          <w:szCs w:val="24"/>
        </w:rPr>
      </w:pPr>
      <w:r w:rsidRPr="00850B55">
        <w:rPr>
          <w:szCs w:val="24"/>
        </w:rPr>
        <w:t xml:space="preserve">atkritumu savākšanas transports un aprīkojums (ielu tīrītāji, atkritumu apsaimniekošanas tehnika un laukumi, </w:t>
      </w:r>
      <w:proofErr w:type="spellStart"/>
      <w:r w:rsidRPr="00850B55">
        <w:rPr>
          <w:szCs w:val="24"/>
        </w:rPr>
        <w:t>vakuumcisternas</w:t>
      </w:r>
      <w:proofErr w:type="spellEnd"/>
      <w:r w:rsidRPr="00850B55">
        <w:rPr>
          <w:szCs w:val="24"/>
        </w:rPr>
        <w:t>, atkritumu maisi, smilšu maisi);</w:t>
      </w:r>
    </w:p>
    <w:p w14:paraId="64081C44" w14:textId="77777777" w:rsidR="00922E16" w:rsidRPr="00850B55" w:rsidRDefault="00922E16" w:rsidP="00B0698A">
      <w:pPr>
        <w:pStyle w:val="Sarakstarindkopa"/>
        <w:numPr>
          <w:ilvl w:val="0"/>
          <w:numId w:val="74"/>
        </w:numPr>
        <w:spacing w:before="0" w:after="0" w:line="360" w:lineRule="auto"/>
        <w:rPr>
          <w:szCs w:val="24"/>
        </w:rPr>
      </w:pPr>
      <w:r w:rsidRPr="00850B55">
        <w:rPr>
          <w:szCs w:val="24"/>
        </w:rPr>
        <w:t>sūkņi (ūdenssūkņi, notekūdeņu sūkņi, dziļurbumu sūkņi, u.c.);</w:t>
      </w:r>
    </w:p>
    <w:p w14:paraId="0951A527" w14:textId="1BA624E3" w:rsidR="00922E16" w:rsidRPr="00B85634" w:rsidRDefault="00922E16" w:rsidP="00B0698A">
      <w:pPr>
        <w:pStyle w:val="Sarakstarindkopa"/>
        <w:numPr>
          <w:ilvl w:val="0"/>
          <w:numId w:val="74"/>
        </w:numPr>
        <w:spacing w:before="0" w:after="0" w:line="360" w:lineRule="auto"/>
        <w:rPr>
          <w:szCs w:val="24"/>
        </w:rPr>
      </w:pPr>
      <w:r w:rsidRPr="00850B55">
        <w:rPr>
          <w:szCs w:val="24"/>
        </w:rPr>
        <w:t>citi resursi, kas ir noteikti</w:t>
      </w:r>
      <w:r>
        <w:rPr>
          <w:szCs w:val="24"/>
        </w:rPr>
        <w:t>,</w:t>
      </w:r>
      <w:r w:rsidRPr="00850B55">
        <w:rPr>
          <w:szCs w:val="24"/>
        </w:rPr>
        <w:t xml:space="preserve"> identificējot risku</w:t>
      </w:r>
      <w:r>
        <w:rPr>
          <w:szCs w:val="24"/>
        </w:rPr>
        <w:t>.</w:t>
      </w:r>
    </w:p>
    <w:p w14:paraId="5E3197FA" w14:textId="77777777" w:rsidR="00405AC7" w:rsidRPr="00405AC7" w:rsidRDefault="00405AC7" w:rsidP="00922E16">
      <w:pPr>
        <w:spacing w:before="0" w:after="0" w:line="360" w:lineRule="auto"/>
        <w:rPr>
          <w:szCs w:val="24"/>
        </w:rPr>
      </w:pPr>
    </w:p>
    <w:p w14:paraId="060DA412" w14:textId="1CA806D6" w:rsidR="00405AC7" w:rsidRPr="008E6A4D" w:rsidRDefault="00312681" w:rsidP="001605EC">
      <w:pPr>
        <w:pStyle w:val="Sarakstarindkopa"/>
        <w:numPr>
          <w:ilvl w:val="2"/>
          <w:numId w:val="13"/>
        </w:numPr>
        <w:spacing w:before="0" w:after="0" w:line="360" w:lineRule="auto"/>
        <w:rPr>
          <w:b/>
          <w:bCs/>
          <w:szCs w:val="24"/>
        </w:rPr>
      </w:pPr>
      <w:r w:rsidRPr="008E6A4D">
        <w:rPr>
          <w:b/>
          <w:bCs/>
          <w:szCs w:val="24"/>
        </w:rPr>
        <w:t>Civilās aizsardzības plānā iekļauto resursu piederība</w:t>
      </w:r>
    </w:p>
    <w:p w14:paraId="457716F6" w14:textId="67F049BD" w:rsidR="00312681" w:rsidRDefault="00064AE1" w:rsidP="0083570A">
      <w:pPr>
        <w:spacing w:before="0" w:after="0" w:line="360" w:lineRule="auto"/>
        <w:ind w:firstLine="709"/>
        <w:rPr>
          <w:rFonts w:cs="Times New Roman"/>
          <w:szCs w:val="24"/>
        </w:rPr>
      </w:pPr>
      <w:r>
        <w:rPr>
          <w:rFonts w:cs="Times New Roman"/>
          <w:szCs w:val="24"/>
        </w:rPr>
        <w:t>Pašvaldības Civilās aizsardzības plānā iekļauto tehnisko līdzekļu un citu resursu piederība:</w:t>
      </w:r>
    </w:p>
    <w:p w14:paraId="0FFCF839" w14:textId="3766D52C" w:rsidR="00064AE1" w:rsidRDefault="00CD26C1" w:rsidP="00B0698A">
      <w:pPr>
        <w:pStyle w:val="Sarakstarindkopa"/>
        <w:numPr>
          <w:ilvl w:val="0"/>
          <w:numId w:val="75"/>
        </w:numPr>
        <w:spacing w:before="0" w:after="0" w:line="360" w:lineRule="auto"/>
        <w:rPr>
          <w:szCs w:val="24"/>
        </w:rPr>
      </w:pPr>
      <w:r>
        <w:rPr>
          <w:szCs w:val="24"/>
        </w:rPr>
        <w:t>pašvaldības resursi;</w:t>
      </w:r>
    </w:p>
    <w:p w14:paraId="267A22EF" w14:textId="4228EE44" w:rsidR="00CD26C1" w:rsidRDefault="00E167A5" w:rsidP="00B0698A">
      <w:pPr>
        <w:pStyle w:val="Sarakstarindkopa"/>
        <w:numPr>
          <w:ilvl w:val="0"/>
          <w:numId w:val="75"/>
        </w:numPr>
        <w:spacing w:before="0" w:after="0" w:line="360" w:lineRule="auto"/>
        <w:rPr>
          <w:szCs w:val="24"/>
        </w:rPr>
      </w:pPr>
      <w:r>
        <w:rPr>
          <w:szCs w:val="24"/>
        </w:rPr>
        <w:t>pašvaldības kapitālsabiedrību resursi;</w:t>
      </w:r>
    </w:p>
    <w:p w14:paraId="19456CA3" w14:textId="78090A6A" w:rsidR="00E167A5" w:rsidRPr="00064AE1" w:rsidRDefault="00B51F34" w:rsidP="00B0698A">
      <w:pPr>
        <w:pStyle w:val="Sarakstarindkopa"/>
        <w:numPr>
          <w:ilvl w:val="0"/>
          <w:numId w:val="75"/>
        </w:numPr>
        <w:spacing w:before="0" w:after="0" w:line="360" w:lineRule="auto"/>
        <w:rPr>
          <w:szCs w:val="24"/>
        </w:rPr>
      </w:pPr>
      <w:r>
        <w:rPr>
          <w:szCs w:val="24"/>
        </w:rPr>
        <w:t>citu juridisku personu rīcībā esoši resursi, ar kuriem ir noslēgta vienošanās, par resursu izmantošanu apdraudējuma pārvarēšanas gadījumā.</w:t>
      </w:r>
    </w:p>
    <w:p w14:paraId="1F404215" w14:textId="77777777" w:rsidR="00312681" w:rsidRPr="00312681" w:rsidRDefault="00312681" w:rsidP="00312681">
      <w:pPr>
        <w:spacing w:before="0" w:after="0" w:line="360" w:lineRule="auto"/>
        <w:rPr>
          <w:szCs w:val="24"/>
        </w:rPr>
      </w:pPr>
    </w:p>
    <w:p w14:paraId="265EB81A" w14:textId="17BA512B" w:rsidR="00312681" w:rsidRPr="008E6A4D" w:rsidRDefault="00271D96" w:rsidP="001605EC">
      <w:pPr>
        <w:pStyle w:val="Sarakstarindkopa"/>
        <w:numPr>
          <w:ilvl w:val="2"/>
          <w:numId w:val="13"/>
        </w:numPr>
        <w:spacing w:before="0" w:after="0" w:line="360" w:lineRule="auto"/>
        <w:rPr>
          <w:b/>
          <w:bCs/>
          <w:szCs w:val="24"/>
        </w:rPr>
      </w:pPr>
      <w:r w:rsidRPr="008E6A4D">
        <w:rPr>
          <w:b/>
          <w:bCs/>
          <w:szCs w:val="24"/>
        </w:rPr>
        <w:t>Aprīkojuma pārbaudes un uzturēšana darba kārtībā</w:t>
      </w:r>
    </w:p>
    <w:p w14:paraId="5F102594" w14:textId="77777777" w:rsidR="00983247" w:rsidRDefault="00624E47" w:rsidP="00983247">
      <w:pPr>
        <w:spacing w:before="0" w:after="0" w:line="360" w:lineRule="auto"/>
        <w:ind w:firstLine="709"/>
        <w:rPr>
          <w:rFonts w:cs="Times New Roman"/>
          <w:szCs w:val="24"/>
        </w:rPr>
      </w:pPr>
      <w:r w:rsidRPr="00FE6A5E">
        <w:rPr>
          <w:rFonts w:cs="Times New Roman"/>
          <w:szCs w:val="24"/>
        </w:rPr>
        <w:t>Aprīkojuma pārbaudes un uzturēšanu darba kārtībā nodrošina iekārtas valdītājs, saskaņā ar iekārtas tehnisko reglamentu, ekspluatācijas rokasgrāmatu.</w:t>
      </w:r>
      <w:r>
        <w:rPr>
          <w:rFonts w:cs="Times New Roman"/>
          <w:szCs w:val="24"/>
        </w:rPr>
        <w:t xml:space="preserve"> </w:t>
      </w:r>
      <w:r w:rsidRPr="00FE6A5E">
        <w:rPr>
          <w:rFonts w:cs="Times New Roman"/>
          <w:szCs w:val="24"/>
        </w:rPr>
        <w:t>Iekārtas Valdītājs var norīkot atbildīgo personālu iekārtu un tehnikas uzturēšanā. Iekārtas pārbaudes, apkopes reģistrē žurnālā</w:t>
      </w:r>
      <w:r>
        <w:rPr>
          <w:rFonts w:cs="Times New Roman"/>
          <w:szCs w:val="24"/>
        </w:rPr>
        <w:t>.</w:t>
      </w:r>
    </w:p>
    <w:p w14:paraId="1A28A020" w14:textId="73E93BFB" w:rsidR="00983247" w:rsidRDefault="00024DEA" w:rsidP="00983247">
      <w:pPr>
        <w:spacing w:before="0" w:after="0" w:line="360" w:lineRule="auto"/>
        <w:ind w:firstLine="709"/>
        <w:rPr>
          <w:rFonts w:cs="Times New Roman"/>
          <w:szCs w:val="24"/>
        </w:rPr>
      </w:pPr>
      <w:r w:rsidRPr="00FE6A5E">
        <w:rPr>
          <w:rFonts w:cs="Times New Roman"/>
          <w:szCs w:val="24"/>
        </w:rPr>
        <w:t xml:space="preserve">Iekārtu pārbaudes, apkopes intervālu nosaka, vadoties no ražotāja noteiktajiem </w:t>
      </w:r>
      <w:r>
        <w:rPr>
          <w:rFonts w:cs="Times New Roman"/>
          <w:szCs w:val="24"/>
        </w:rPr>
        <w:t xml:space="preserve">apkopju </w:t>
      </w:r>
      <w:r w:rsidRPr="00FE6A5E">
        <w:rPr>
          <w:rFonts w:cs="Times New Roman"/>
          <w:szCs w:val="24"/>
        </w:rPr>
        <w:t xml:space="preserve">periodiem, iekārtas lietošanas noslodzes (nostrādātās </w:t>
      </w:r>
      <w:proofErr w:type="spellStart"/>
      <w:r w:rsidRPr="00FE6A5E">
        <w:rPr>
          <w:rFonts w:cs="Times New Roman"/>
          <w:szCs w:val="24"/>
        </w:rPr>
        <w:t>motorstundas</w:t>
      </w:r>
      <w:proofErr w:type="spellEnd"/>
      <w:r w:rsidRPr="00FE6A5E">
        <w:rPr>
          <w:rFonts w:cs="Times New Roman"/>
          <w:szCs w:val="24"/>
        </w:rPr>
        <w:t>, km utt.)</w:t>
      </w:r>
      <w:r>
        <w:rPr>
          <w:rFonts w:cs="Times New Roman"/>
          <w:szCs w:val="24"/>
        </w:rPr>
        <w:t>.</w:t>
      </w:r>
    </w:p>
    <w:p w14:paraId="03803642" w14:textId="77777777" w:rsidR="00983247" w:rsidRDefault="00E35D5E" w:rsidP="00983247">
      <w:pPr>
        <w:spacing w:before="0" w:after="0" w:line="360" w:lineRule="auto"/>
        <w:ind w:firstLine="709"/>
        <w:rPr>
          <w:rFonts w:cs="Times New Roman"/>
          <w:szCs w:val="24"/>
        </w:rPr>
      </w:pPr>
      <w:r>
        <w:rPr>
          <w:rFonts w:cs="Times New Roman"/>
          <w:szCs w:val="24"/>
        </w:rPr>
        <w:t>Transportlīdzekļiem un traktortehnikai</w:t>
      </w:r>
      <w:r w:rsidRPr="00FE6A5E">
        <w:rPr>
          <w:rFonts w:cs="Times New Roman"/>
          <w:szCs w:val="24"/>
        </w:rPr>
        <w:t xml:space="preserve"> </w:t>
      </w:r>
      <w:r>
        <w:rPr>
          <w:rFonts w:cs="Times New Roman"/>
          <w:szCs w:val="24"/>
        </w:rPr>
        <w:t>veic</w:t>
      </w:r>
      <w:r w:rsidRPr="00FE6A5E">
        <w:rPr>
          <w:rFonts w:cs="Times New Roman"/>
          <w:szCs w:val="24"/>
        </w:rPr>
        <w:t xml:space="preserve"> normatīvajos tiesību aktos noteiktās</w:t>
      </w:r>
      <w:r>
        <w:rPr>
          <w:rFonts w:cs="Times New Roman"/>
          <w:szCs w:val="24"/>
        </w:rPr>
        <w:t xml:space="preserve"> ikgadējās</w:t>
      </w:r>
      <w:r w:rsidRPr="00FE6A5E">
        <w:rPr>
          <w:rFonts w:cs="Times New Roman"/>
          <w:szCs w:val="24"/>
        </w:rPr>
        <w:t xml:space="preserve"> </w:t>
      </w:r>
      <w:r>
        <w:rPr>
          <w:rFonts w:cs="Times New Roman"/>
          <w:szCs w:val="24"/>
        </w:rPr>
        <w:t xml:space="preserve">pārbaudes </w:t>
      </w:r>
      <w:r w:rsidRPr="00FE6A5E">
        <w:rPr>
          <w:rFonts w:cs="Times New Roman"/>
          <w:szCs w:val="24"/>
        </w:rPr>
        <w:t xml:space="preserve">(bīstamo iekārtu pārbaudes </w:t>
      </w:r>
      <w:r>
        <w:rPr>
          <w:rFonts w:cs="Times New Roman"/>
          <w:szCs w:val="24"/>
        </w:rPr>
        <w:t>–</w:t>
      </w:r>
      <w:r w:rsidRPr="00FE6A5E">
        <w:rPr>
          <w:rFonts w:cs="Times New Roman"/>
          <w:szCs w:val="24"/>
        </w:rPr>
        <w:t xml:space="preserve"> kravas celtņi, kuru celtspēja ir ≥</w:t>
      </w:r>
      <w:r>
        <w:rPr>
          <w:rFonts w:cs="Times New Roman"/>
          <w:szCs w:val="24"/>
        </w:rPr>
        <w:t xml:space="preserve"> </w:t>
      </w:r>
      <w:r w:rsidRPr="00FE6A5E">
        <w:rPr>
          <w:rFonts w:cs="Times New Roman"/>
          <w:szCs w:val="24"/>
        </w:rPr>
        <w:t>1t, pacēlāji cilvēku</w:t>
      </w:r>
      <w:r w:rsidR="009E5CD0">
        <w:rPr>
          <w:rFonts w:cs="Times New Roman"/>
          <w:szCs w:val="24"/>
        </w:rPr>
        <w:t xml:space="preserve"> </w:t>
      </w:r>
      <w:r w:rsidR="009E5CD0" w:rsidRPr="00FE6A5E">
        <w:rPr>
          <w:rFonts w:cs="Times New Roman"/>
          <w:szCs w:val="24"/>
        </w:rPr>
        <w:t xml:space="preserve">celšanai augstumā virs 3 metriem, transportlīdzekļu, traktortehnikas, piekabju un </w:t>
      </w:r>
      <w:proofErr w:type="spellStart"/>
      <w:r w:rsidR="009E5CD0" w:rsidRPr="00FE6A5E">
        <w:rPr>
          <w:rFonts w:cs="Times New Roman"/>
          <w:szCs w:val="24"/>
        </w:rPr>
        <w:t>mototehnikas</w:t>
      </w:r>
      <w:proofErr w:type="spellEnd"/>
      <w:r w:rsidR="009E5CD0" w:rsidRPr="00FE6A5E">
        <w:rPr>
          <w:rFonts w:cs="Times New Roman"/>
          <w:szCs w:val="24"/>
        </w:rPr>
        <w:t xml:space="preserve"> tehniskā apskate)</w:t>
      </w:r>
      <w:r w:rsidR="009E5CD0">
        <w:rPr>
          <w:rFonts w:cs="Times New Roman"/>
          <w:szCs w:val="24"/>
        </w:rPr>
        <w:t>.</w:t>
      </w:r>
    </w:p>
    <w:p w14:paraId="59913146" w14:textId="77777777" w:rsidR="00983247" w:rsidRDefault="00C07043" w:rsidP="00983247">
      <w:pPr>
        <w:spacing w:before="0" w:after="0" w:line="360" w:lineRule="auto"/>
        <w:ind w:firstLine="709"/>
        <w:rPr>
          <w:rFonts w:cs="Times New Roman"/>
          <w:szCs w:val="24"/>
        </w:rPr>
      </w:pPr>
      <w:r w:rsidRPr="00FE6A5E">
        <w:rPr>
          <w:rFonts w:cs="Times New Roman"/>
          <w:szCs w:val="24"/>
        </w:rPr>
        <w:t>Sūkņu un ģeneratoru pārbaudes veic, vadoties atbilstoši ražotāja ekspluatācijas instrukcijai.</w:t>
      </w:r>
      <w:r>
        <w:rPr>
          <w:rFonts w:cs="Times New Roman"/>
          <w:szCs w:val="24"/>
        </w:rPr>
        <w:t xml:space="preserve"> </w:t>
      </w:r>
      <w:r w:rsidRPr="00FE6A5E">
        <w:rPr>
          <w:rFonts w:cs="Times New Roman"/>
          <w:szCs w:val="24"/>
        </w:rPr>
        <w:t>Apkopes un pārbaudes intervālus var plānot periodiski un noteikt veicamos darbus noteiktā</w:t>
      </w:r>
      <w:r>
        <w:rPr>
          <w:rFonts w:cs="Times New Roman"/>
          <w:szCs w:val="24"/>
        </w:rPr>
        <w:t xml:space="preserve"> apsekošanas periodā</w:t>
      </w:r>
      <w:r w:rsidRPr="00FE6A5E">
        <w:rPr>
          <w:rFonts w:cs="Times New Roman"/>
          <w:szCs w:val="24"/>
        </w:rPr>
        <w:t xml:space="preserve"> (ikdienas pārbaudes, iknedēļas pārbaudes, mēneša pārbaudes, ikgadējās pārbaudes)</w:t>
      </w:r>
      <w:r>
        <w:rPr>
          <w:rFonts w:cs="Times New Roman"/>
          <w:szCs w:val="24"/>
        </w:rPr>
        <w:t>.</w:t>
      </w:r>
    </w:p>
    <w:p w14:paraId="66A6ECC5" w14:textId="6C216E4B" w:rsidR="007915EC" w:rsidRDefault="007915EC" w:rsidP="00983247">
      <w:pPr>
        <w:spacing w:before="0" w:after="0" w:line="360" w:lineRule="auto"/>
        <w:ind w:firstLine="709"/>
        <w:rPr>
          <w:szCs w:val="24"/>
        </w:rPr>
      </w:pPr>
      <w:r w:rsidRPr="00FE6A5E">
        <w:rPr>
          <w:rFonts w:cs="Times New Roman"/>
          <w:szCs w:val="24"/>
        </w:rPr>
        <w:t>Iekārtas</w:t>
      </w:r>
      <w:r>
        <w:rPr>
          <w:rFonts w:cs="Times New Roman"/>
          <w:szCs w:val="24"/>
        </w:rPr>
        <w:t>,</w:t>
      </w:r>
      <w:r w:rsidRPr="00FE6A5E">
        <w:rPr>
          <w:rFonts w:cs="Times New Roman"/>
          <w:szCs w:val="24"/>
        </w:rPr>
        <w:t xml:space="preserve"> kuras ir paredzēts izmantot avārijas gadījumā</w:t>
      </w:r>
      <w:r>
        <w:rPr>
          <w:rFonts w:cs="Times New Roman"/>
          <w:szCs w:val="24"/>
        </w:rPr>
        <w:t xml:space="preserve"> (piem., elektroenerģijas pārtraukums)</w:t>
      </w:r>
      <w:r w:rsidRPr="00FE6A5E">
        <w:rPr>
          <w:rFonts w:cs="Times New Roman"/>
          <w:szCs w:val="24"/>
        </w:rPr>
        <w:t xml:space="preserve"> nodrošina ar pastāvīgu rezerves degvielas un citu nepieciešamo izejvielu uzkrājumu (piem.</w:t>
      </w:r>
      <w:r>
        <w:rPr>
          <w:rFonts w:cs="Times New Roman"/>
          <w:szCs w:val="24"/>
        </w:rPr>
        <w:t>,</w:t>
      </w:r>
      <w:r w:rsidRPr="00FE6A5E">
        <w:rPr>
          <w:rFonts w:cs="Times New Roman"/>
          <w:szCs w:val="24"/>
        </w:rPr>
        <w:t xml:space="preserve"> eļļas), darbam vismaz 24 h.</w:t>
      </w:r>
      <w:r>
        <w:rPr>
          <w:rFonts w:cs="Times New Roman"/>
          <w:szCs w:val="24"/>
        </w:rPr>
        <w:t xml:space="preserve"> </w:t>
      </w:r>
      <w:r w:rsidRPr="00FE6A5E">
        <w:rPr>
          <w:rFonts w:cs="Times New Roman"/>
          <w:szCs w:val="24"/>
        </w:rPr>
        <w:t>Degvielas uzkrājumu ik pa laikam nomaina, lai nodrošinātu tās kvalitāti.</w:t>
      </w:r>
      <w:r>
        <w:rPr>
          <w:rFonts w:cs="Times New Roman"/>
          <w:szCs w:val="24"/>
        </w:rPr>
        <w:t xml:space="preserve"> Piemēram, dīzeļdegvielas kvalitātes pasliktināšanas var sākties jau pēc vairākām nedēļām.</w:t>
      </w:r>
    </w:p>
    <w:p w14:paraId="2F6757C8" w14:textId="77777777" w:rsidR="00271D96" w:rsidRPr="00271D96" w:rsidRDefault="00271D96" w:rsidP="00271D96">
      <w:pPr>
        <w:spacing w:before="0" w:after="0" w:line="360" w:lineRule="auto"/>
        <w:rPr>
          <w:szCs w:val="24"/>
        </w:rPr>
      </w:pPr>
    </w:p>
    <w:p w14:paraId="6A510FF2" w14:textId="49A88AF5" w:rsidR="00271D96" w:rsidRPr="008E6A4D" w:rsidRDefault="007915EC" w:rsidP="001605EC">
      <w:pPr>
        <w:pStyle w:val="Sarakstarindkopa"/>
        <w:numPr>
          <w:ilvl w:val="2"/>
          <w:numId w:val="13"/>
        </w:numPr>
        <w:spacing w:before="0" w:after="0" w:line="360" w:lineRule="auto"/>
        <w:rPr>
          <w:b/>
          <w:bCs/>
          <w:szCs w:val="24"/>
        </w:rPr>
      </w:pPr>
      <w:r w:rsidRPr="008E6A4D">
        <w:rPr>
          <w:b/>
          <w:bCs/>
          <w:szCs w:val="24"/>
        </w:rPr>
        <w:t>Tehnikas un citu resursu datu bāzes uzturēšana</w:t>
      </w:r>
    </w:p>
    <w:p w14:paraId="420F1E6B" w14:textId="5DF0E3EF" w:rsidR="00AA3A05" w:rsidRDefault="005A1A42" w:rsidP="00983247">
      <w:pPr>
        <w:spacing w:before="0" w:after="0" w:line="360" w:lineRule="auto"/>
        <w:ind w:firstLine="709"/>
        <w:rPr>
          <w:szCs w:val="24"/>
        </w:rPr>
      </w:pPr>
      <w:r w:rsidRPr="00FE6A5E">
        <w:rPr>
          <w:rFonts w:cs="Times New Roman"/>
          <w:szCs w:val="24"/>
        </w:rPr>
        <w:t>Pašvaldība norīko atbildīgo personu, kura regulāri uztur un aktualizē Civilā</w:t>
      </w:r>
      <w:r>
        <w:rPr>
          <w:rFonts w:cs="Times New Roman"/>
          <w:szCs w:val="24"/>
        </w:rPr>
        <w:t>s</w:t>
      </w:r>
      <w:r w:rsidRPr="00FE6A5E">
        <w:rPr>
          <w:rFonts w:cs="Times New Roman"/>
          <w:szCs w:val="24"/>
        </w:rPr>
        <w:t xml:space="preserve"> aizsardzības plānā ietverto pašvaldības, pašvaldības iestāžu un kapitālsabiedrību, kā arī komersantu tehnisko iekārtu datu bāzi.</w:t>
      </w:r>
      <w:r>
        <w:rPr>
          <w:rFonts w:cs="Times New Roman"/>
          <w:szCs w:val="24"/>
        </w:rPr>
        <w:t xml:space="preserve"> </w:t>
      </w:r>
      <w:r w:rsidRPr="00FE6A5E">
        <w:rPr>
          <w:rFonts w:cs="Times New Roman"/>
          <w:szCs w:val="24"/>
        </w:rPr>
        <w:t>Reizi pusgadā, ja atbildīgā persona aktualizē resursu pieejamību, vai biežāk, ja ir informācija par iespējamu apdraudējumu vai izmaiņām resursu nodrošināšanā. Resursu pieejamību un gatavību ekspluatācijas darbiem</w:t>
      </w:r>
      <w:r>
        <w:rPr>
          <w:rFonts w:cs="Times New Roman"/>
          <w:szCs w:val="24"/>
        </w:rPr>
        <w:t>.</w:t>
      </w:r>
    </w:p>
    <w:p w14:paraId="674B348B" w14:textId="77777777" w:rsidR="00AA3A05" w:rsidRPr="00AA3A05" w:rsidRDefault="00AA3A05" w:rsidP="00AA3A05">
      <w:pPr>
        <w:spacing w:before="0" w:after="0" w:line="360" w:lineRule="auto"/>
        <w:rPr>
          <w:szCs w:val="24"/>
        </w:rPr>
      </w:pPr>
    </w:p>
    <w:p w14:paraId="721C8E44" w14:textId="414AF5D0" w:rsidR="00AA3A05" w:rsidRPr="008E6A4D" w:rsidRDefault="000B2F6A" w:rsidP="001605EC">
      <w:pPr>
        <w:pStyle w:val="Sarakstarindkopa"/>
        <w:numPr>
          <w:ilvl w:val="2"/>
          <w:numId w:val="13"/>
        </w:numPr>
        <w:spacing w:before="0" w:after="0" w:line="360" w:lineRule="auto"/>
        <w:rPr>
          <w:b/>
          <w:bCs/>
          <w:szCs w:val="24"/>
        </w:rPr>
      </w:pPr>
      <w:r w:rsidRPr="008E6A4D">
        <w:rPr>
          <w:b/>
          <w:bCs/>
          <w:szCs w:val="24"/>
        </w:rPr>
        <w:t>Resursu lietošana un apmācība</w:t>
      </w:r>
    </w:p>
    <w:p w14:paraId="6D73468D" w14:textId="77777777" w:rsidR="00983247" w:rsidRDefault="00FA5B38" w:rsidP="00983247">
      <w:pPr>
        <w:spacing w:before="0" w:after="0" w:line="360" w:lineRule="auto"/>
        <w:ind w:firstLine="709"/>
        <w:rPr>
          <w:rFonts w:cs="Times New Roman"/>
          <w:szCs w:val="24"/>
        </w:rPr>
      </w:pPr>
      <w:r w:rsidRPr="00FE6A5E">
        <w:rPr>
          <w:rFonts w:cs="Times New Roman"/>
          <w:szCs w:val="24"/>
        </w:rPr>
        <w:t>Pašvaldības iestādes un pašvaldības kapitālsabiedrības atbildīgās personas nodrošina nodarbinātā, kurš strādā ar iekārtu vai transportlīdzekli atbilstību, kvalifikāciju, medicīniskās pārbaudes saskaņā ar normatīvo tiesību aktu prasībām</w:t>
      </w:r>
      <w:r>
        <w:rPr>
          <w:rFonts w:cs="Times New Roman"/>
          <w:szCs w:val="24"/>
        </w:rPr>
        <w:t>.</w:t>
      </w:r>
    </w:p>
    <w:p w14:paraId="6542D0BE" w14:textId="7746AD4C" w:rsidR="00792494" w:rsidRDefault="00792494" w:rsidP="00983247">
      <w:pPr>
        <w:spacing w:before="0" w:after="0" w:line="360" w:lineRule="auto"/>
        <w:ind w:firstLine="709"/>
        <w:rPr>
          <w:rFonts w:cs="Times New Roman"/>
          <w:szCs w:val="24"/>
        </w:rPr>
      </w:pPr>
      <w:r w:rsidRPr="00FE6A5E">
        <w:rPr>
          <w:rFonts w:cs="Times New Roman"/>
          <w:szCs w:val="24"/>
        </w:rPr>
        <w:t>Pašvaldības iestādes un pašvaldības kapitālsabiedrības atbildīgās personas veic personāla apmācību darba drošības, civilās aizsardzības un darba pienākumu veikšanai</w:t>
      </w:r>
      <w:r>
        <w:rPr>
          <w:rFonts w:cs="Times New Roman"/>
          <w:szCs w:val="24"/>
        </w:rPr>
        <w:t>.</w:t>
      </w:r>
    </w:p>
    <w:p w14:paraId="4E2613E9" w14:textId="07016E8A" w:rsidR="004A167B" w:rsidRDefault="004A167B" w:rsidP="000B2F6A">
      <w:pPr>
        <w:spacing w:before="0" w:after="0" w:line="360" w:lineRule="auto"/>
        <w:rPr>
          <w:rFonts w:cs="Times New Roman"/>
          <w:szCs w:val="24"/>
        </w:rPr>
      </w:pPr>
      <w:r>
        <w:rPr>
          <w:rFonts w:cs="Times New Roman"/>
          <w:szCs w:val="24"/>
        </w:rPr>
        <w:t>Iekārtas valdītājs n</w:t>
      </w:r>
      <w:r w:rsidRPr="00FE6A5E">
        <w:rPr>
          <w:rFonts w:cs="Times New Roman"/>
          <w:szCs w:val="24"/>
        </w:rPr>
        <w:t>odrošina nepieciešamos individuālās aizsardzības līdzekļus iekārtu apkalpošanai</w:t>
      </w:r>
      <w:r>
        <w:rPr>
          <w:rFonts w:cs="Times New Roman"/>
          <w:szCs w:val="24"/>
        </w:rPr>
        <w:t xml:space="preserve"> atbilstoši darba vides risku vērtējumam.</w:t>
      </w:r>
    </w:p>
    <w:p w14:paraId="10E99659" w14:textId="77777777" w:rsidR="00E95101" w:rsidRDefault="00E95101" w:rsidP="000B2F6A">
      <w:pPr>
        <w:spacing w:before="0" w:after="0" w:line="360" w:lineRule="auto"/>
        <w:rPr>
          <w:szCs w:val="24"/>
        </w:rPr>
      </w:pPr>
    </w:p>
    <w:p w14:paraId="7A678755" w14:textId="77777777" w:rsidR="00B025EC" w:rsidRPr="000B2F6A" w:rsidRDefault="00B025EC" w:rsidP="000B2F6A">
      <w:pPr>
        <w:spacing w:before="0" w:after="0" w:line="360" w:lineRule="auto"/>
        <w:rPr>
          <w:szCs w:val="24"/>
        </w:rPr>
      </w:pPr>
    </w:p>
    <w:p w14:paraId="4886F0BF" w14:textId="32996FF1" w:rsidR="00D87C51" w:rsidRPr="00B025EC" w:rsidRDefault="00964D26" w:rsidP="00964D26">
      <w:pPr>
        <w:pStyle w:val="Virsraksts1"/>
        <w:numPr>
          <w:ilvl w:val="0"/>
          <w:numId w:val="0"/>
        </w:numPr>
        <w:rPr>
          <w:sz w:val="24"/>
          <w:szCs w:val="24"/>
        </w:rPr>
      </w:pPr>
      <w:bookmarkStart w:id="20" w:name="_Toc99107249"/>
      <w:r w:rsidRPr="00B025EC">
        <w:rPr>
          <w:sz w:val="24"/>
          <w:szCs w:val="24"/>
        </w:rPr>
        <w:t>5.2.</w:t>
      </w:r>
      <w:r w:rsidR="00427072" w:rsidRPr="00B025EC">
        <w:rPr>
          <w:sz w:val="24"/>
          <w:szCs w:val="24"/>
        </w:rPr>
        <w:t xml:space="preserve"> Rekomendācijas</w:t>
      </w:r>
      <w:r w:rsidR="009B1796" w:rsidRPr="00B025EC">
        <w:rPr>
          <w:sz w:val="24"/>
          <w:szCs w:val="24"/>
        </w:rPr>
        <w:t xml:space="preserve"> sabiedrības izglītošanai</w:t>
      </w:r>
      <w:bookmarkEnd w:id="20"/>
    </w:p>
    <w:p w14:paraId="4A10F538" w14:textId="2F633C33" w:rsidR="00B4290D" w:rsidRPr="00236348" w:rsidRDefault="00B4290D" w:rsidP="00BB6773">
      <w:pPr>
        <w:spacing w:before="0" w:after="0" w:line="360" w:lineRule="auto"/>
        <w:rPr>
          <w:rFonts w:eastAsia="Times New Roman" w:cs="Times New Roman"/>
          <w:b/>
          <w:bCs/>
          <w:szCs w:val="24"/>
          <w:lang w:val="lv"/>
        </w:rPr>
      </w:pPr>
      <w:r w:rsidRPr="00236348">
        <w:rPr>
          <w:rFonts w:eastAsia="Times New Roman" w:cs="Times New Roman"/>
          <w:b/>
          <w:bCs/>
          <w:szCs w:val="24"/>
          <w:lang w:val="lv"/>
        </w:rPr>
        <w:t>5.2.1. Esošā situācija</w:t>
      </w:r>
      <w:r w:rsidR="00551880" w:rsidRPr="00236348">
        <w:rPr>
          <w:rFonts w:eastAsia="Times New Roman" w:cs="Times New Roman"/>
          <w:b/>
          <w:bCs/>
          <w:szCs w:val="24"/>
          <w:lang w:val="lv"/>
        </w:rPr>
        <w:t xml:space="preserve"> sabiedrības izglītošanas jomā Jēkabpils novadā</w:t>
      </w:r>
    </w:p>
    <w:p w14:paraId="63BCA118" w14:textId="77777777" w:rsidR="00983247" w:rsidRDefault="00236348" w:rsidP="00983247">
      <w:pPr>
        <w:spacing w:before="0" w:after="0" w:line="360" w:lineRule="auto"/>
        <w:ind w:firstLine="709"/>
        <w:rPr>
          <w:rFonts w:cs="Times New Roman"/>
          <w:color w:val="auto"/>
        </w:rPr>
      </w:pPr>
      <w:r w:rsidRPr="00330E43">
        <w:rPr>
          <w:rFonts w:cs="Times New Roman"/>
          <w:color w:val="auto"/>
        </w:rPr>
        <w:t xml:space="preserve">Jēkabpils novadā jau šobrīd tiek veikti vairāki pasākumi Jēkabpils novada iedzīvotāju izglītošanai saistībā ar civilo aizsardzību. </w:t>
      </w:r>
    </w:p>
    <w:p w14:paraId="7AE61FA7" w14:textId="77777777" w:rsidR="00983247" w:rsidRDefault="00236348" w:rsidP="00983247">
      <w:pPr>
        <w:spacing w:before="0" w:after="0" w:line="360" w:lineRule="auto"/>
        <w:ind w:firstLine="709"/>
        <w:rPr>
          <w:rFonts w:cs="Times New Roman"/>
          <w:color w:val="auto"/>
        </w:rPr>
      </w:pPr>
      <w:r w:rsidRPr="00330E43">
        <w:rPr>
          <w:rFonts w:cs="Times New Roman"/>
          <w:color w:val="auto"/>
        </w:rPr>
        <w:t>Jēkabpils novada mājaslapā sadaļā “Jaunumi” tiek apkopota visa aktuālā un jaunākā informācija par notikumiem Jēkabpils novadā. Vienas dienas laikā vidēji tiek reģistrēti aptuveni 5 aktuālie jaunumi. Šajā sadaļā tiek ievietoti arī informatīvi raksti: “Aktuālā informācija par ūdens līmeni Daugavā”, “Valsts ugunsdzēsības un glābšanas dienests informē!”, kuros sniegta aktuālā informācija</w:t>
      </w:r>
      <w:r>
        <w:rPr>
          <w:rFonts w:cs="Times New Roman"/>
          <w:color w:val="auto"/>
        </w:rPr>
        <w:t>,</w:t>
      </w:r>
      <w:r w:rsidRPr="00330E43">
        <w:rPr>
          <w:rFonts w:cs="Times New Roman"/>
          <w:color w:val="auto"/>
        </w:rPr>
        <w:t xml:space="preserve"> par ūdens līmeņa celšanos Daugavā, ledus sakustēšanos un iespējamiem plūdu vai palu draudiem. Savukārt sadaļā “Valsts ugunsdzēsības un glābšanas dienests informē!” tiek sniegta informācija par drošības pasākumiem un atgādinājumiem par rīcību, lai izvairītos no nelaimes gadījumiem</w:t>
      </w:r>
      <w:r>
        <w:rPr>
          <w:rFonts w:cs="Times New Roman"/>
          <w:color w:val="auto"/>
        </w:rPr>
        <w:t>.</w:t>
      </w:r>
    </w:p>
    <w:p w14:paraId="7475DC69" w14:textId="77777777" w:rsidR="00983247" w:rsidRDefault="0034084A" w:rsidP="00983247">
      <w:pPr>
        <w:spacing w:before="0" w:after="0" w:line="360" w:lineRule="auto"/>
        <w:ind w:firstLine="709"/>
        <w:rPr>
          <w:rFonts w:cs="Times New Roman"/>
          <w:color w:val="auto"/>
        </w:rPr>
      </w:pPr>
      <w:r w:rsidRPr="00330E43">
        <w:rPr>
          <w:rFonts w:cs="Times New Roman"/>
          <w:color w:val="auto"/>
        </w:rPr>
        <w:t xml:space="preserve">Jēkabpils novada mājaslapā norādītā informācija daļēji tiek pārpublicēta arī šādos sociālajos tīklos: </w:t>
      </w:r>
      <w:proofErr w:type="spellStart"/>
      <w:r w:rsidRPr="00330E43">
        <w:rPr>
          <w:rFonts w:cs="Times New Roman"/>
          <w:i/>
          <w:iCs/>
          <w:color w:val="auto"/>
        </w:rPr>
        <w:t>Twitter</w:t>
      </w:r>
      <w:proofErr w:type="spellEnd"/>
      <w:r w:rsidRPr="00330E43">
        <w:rPr>
          <w:rFonts w:cs="Times New Roman"/>
          <w:color w:val="auto"/>
        </w:rPr>
        <w:t xml:space="preserve">, </w:t>
      </w:r>
      <w:proofErr w:type="spellStart"/>
      <w:r w:rsidRPr="00330E43">
        <w:rPr>
          <w:rFonts w:cs="Times New Roman"/>
          <w:i/>
          <w:iCs/>
          <w:color w:val="auto"/>
        </w:rPr>
        <w:t>Facebook</w:t>
      </w:r>
      <w:proofErr w:type="spellEnd"/>
      <w:r w:rsidRPr="00330E43">
        <w:rPr>
          <w:rFonts w:cs="Times New Roman"/>
          <w:color w:val="auto"/>
        </w:rPr>
        <w:t xml:space="preserve">, </w:t>
      </w:r>
      <w:proofErr w:type="spellStart"/>
      <w:r w:rsidRPr="00330E43">
        <w:rPr>
          <w:rFonts w:cs="Times New Roman"/>
          <w:i/>
          <w:iCs/>
          <w:color w:val="auto"/>
        </w:rPr>
        <w:t>Instagram</w:t>
      </w:r>
      <w:proofErr w:type="spellEnd"/>
      <w:r w:rsidRPr="00330E43">
        <w:rPr>
          <w:rFonts w:cs="Times New Roman"/>
          <w:color w:val="auto"/>
        </w:rPr>
        <w:t xml:space="preserve">, </w:t>
      </w:r>
      <w:proofErr w:type="spellStart"/>
      <w:r w:rsidRPr="00330E43">
        <w:rPr>
          <w:rFonts w:cs="Times New Roman"/>
          <w:i/>
          <w:iCs/>
          <w:color w:val="auto"/>
        </w:rPr>
        <w:t>YouTube</w:t>
      </w:r>
      <w:proofErr w:type="spellEnd"/>
      <w:r w:rsidRPr="00330E43">
        <w:rPr>
          <w:rFonts w:cs="Times New Roman"/>
          <w:color w:val="auto"/>
        </w:rPr>
        <w:t xml:space="preserve">, </w:t>
      </w:r>
      <w:proofErr w:type="spellStart"/>
      <w:r w:rsidRPr="00330E43">
        <w:rPr>
          <w:rFonts w:cs="Times New Roman"/>
          <w:i/>
          <w:iCs/>
          <w:color w:val="auto"/>
        </w:rPr>
        <w:t>Linkedin</w:t>
      </w:r>
      <w:proofErr w:type="spellEnd"/>
      <w:r w:rsidRPr="00330E43">
        <w:rPr>
          <w:rFonts w:cs="Times New Roman"/>
          <w:color w:val="auto"/>
        </w:rPr>
        <w:t xml:space="preserve"> un </w:t>
      </w:r>
      <w:r w:rsidRPr="00330E43">
        <w:rPr>
          <w:rFonts w:cs="Times New Roman"/>
          <w:i/>
          <w:iCs/>
          <w:color w:val="auto"/>
        </w:rPr>
        <w:t>Draugiem</w:t>
      </w:r>
      <w:r w:rsidRPr="00330E43">
        <w:rPr>
          <w:rFonts w:cs="Times New Roman"/>
          <w:color w:val="auto"/>
        </w:rPr>
        <w:t>, tādejādi informējot arī gados jaunāku sabiedrības daļu. Tāpat Jēkabpils novadā ir pieejami 2 vietējie novada laikraksti: Jēkabpils novada vēstis, kas ir Jēkabpils novada pašvaldības informatīvais izdevums</w:t>
      </w:r>
      <w:r>
        <w:rPr>
          <w:rFonts w:cs="Times New Roman"/>
          <w:color w:val="auto"/>
        </w:rPr>
        <w:t>,</w:t>
      </w:r>
      <w:r w:rsidRPr="00330E43">
        <w:rPr>
          <w:rFonts w:cs="Times New Roman"/>
          <w:color w:val="auto"/>
        </w:rPr>
        <w:t xml:space="preserve"> un Brīvā Daugava. Jēkabpils novada vēstis iznāk reizi mēnesī. Brīvā Daugava iznāk latviešu un krievu valodās trīs reizes nedēļā — otrdienās, ceturtdienās un sestdienās. Jēkabpils novadā ir pieejama arī sava televīzija – </w:t>
      </w:r>
      <w:proofErr w:type="spellStart"/>
      <w:r w:rsidRPr="00330E43">
        <w:rPr>
          <w:rFonts w:cs="Times New Roman"/>
          <w:color w:val="auto"/>
        </w:rPr>
        <w:t>Vidusdaugavas</w:t>
      </w:r>
      <w:proofErr w:type="spellEnd"/>
      <w:r w:rsidRPr="00330E43">
        <w:rPr>
          <w:rFonts w:cs="Times New Roman"/>
          <w:color w:val="auto"/>
        </w:rPr>
        <w:t xml:space="preserve"> televīzija</w:t>
      </w:r>
      <w:r>
        <w:rPr>
          <w:rFonts w:cs="Times New Roman"/>
          <w:color w:val="auto"/>
        </w:rPr>
        <w:t>.</w:t>
      </w:r>
    </w:p>
    <w:p w14:paraId="741137DD" w14:textId="2913B790" w:rsidR="008804C0" w:rsidRPr="00330E43" w:rsidRDefault="008804C0" w:rsidP="00983247">
      <w:pPr>
        <w:spacing w:before="0" w:after="0" w:line="360" w:lineRule="auto"/>
        <w:ind w:firstLine="709"/>
        <w:rPr>
          <w:rFonts w:cs="Times New Roman"/>
          <w:color w:val="auto"/>
        </w:rPr>
      </w:pPr>
      <w:r w:rsidRPr="00330E43">
        <w:rPr>
          <w:rFonts w:cs="Times New Roman"/>
          <w:color w:val="auto"/>
        </w:rPr>
        <w:t xml:space="preserve">Jēkabpils novada mājaslapā ir ievietots aktuālais Jēkabpils novada civilās aizsardzības plāns, kas pieejams šeit: </w:t>
      </w:r>
      <w:hyperlink r:id="rId18" w:history="1">
        <w:r w:rsidRPr="00330E43">
          <w:rPr>
            <w:rStyle w:val="Hipersaite"/>
            <w:rFonts w:cs="Times New Roman"/>
          </w:rPr>
          <w:t>https://www.jekabpils.lv/lv/civilas-aizsardzibas-plans</w:t>
        </w:r>
      </w:hyperlink>
      <w:r w:rsidRPr="00330E43">
        <w:rPr>
          <w:rFonts w:cs="Times New Roman"/>
          <w:color w:val="auto"/>
        </w:rPr>
        <w:t xml:space="preserve">. </w:t>
      </w:r>
    </w:p>
    <w:p w14:paraId="23BFEFDE" w14:textId="77777777" w:rsidR="00983247" w:rsidRDefault="008804C0" w:rsidP="00983247">
      <w:pPr>
        <w:spacing w:before="0" w:after="0" w:line="360" w:lineRule="auto"/>
        <w:ind w:firstLine="709"/>
        <w:rPr>
          <w:rFonts w:cs="Times New Roman"/>
          <w:color w:val="auto"/>
        </w:rPr>
      </w:pPr>
      <w:r w:rsidRPr="00330E43">
        <w:rPr>
          <w:rFonts w:cs="Times New Roman"/>
          <w:color w:val="auto"/>
        </w:rPr>
        <w:t xml:space="preserve">Valsts ugunsdzēsības un glābšanas dienests Jēkabpils daļa katru gadu veic ugunsdrošības prasību ievērošanas neplānotās pārbaudes noteiktās objektu grupās atbilstoši to bīstamībai un nozīmei, kas skar ne tikai ražošanas un ugunsbīstamos objektus, bet arī publisko un dzīvojamo sektoru. Papildus tiek reaģēts arī uz iesniegumiem, sūdzībām vai citā veidā saņemto informāciju par iespējamiem ugunsdrošību prasību pārkāpumiem un kur tiek veiktas neplānotas pārbaudes. </w:t>
      </w:r>
    </w:p>
    <w:p w14:paraId="475DC9BD" w14:textId="3314103E" w:rsidR="008804C0" w:rsidRDefault="008804C0" w:rsidP="00983247">
      <w:pPr>
        <w:spacing w:before="0" w:after="0" w:line="360" w:lineRule="auto"/>
        <w:ind w:firstLine="709"/>
        <w:rPr>
          <w:rFonts w:eastAsia="Times New Roman" w:cs="Times New Roman"/>
          <w:szCs w:val="24"/>
          <w:lang w:val="lv"/>
        </w:rPr>
      </w:pPr>
      <w:r w:rsidRPr="00330E43">
        <w:rPr>
          <w:rFonts w:cs="Times New Roman"/>
          <w:color w:val="auto"/>
        </w:rPr>
        <w:t>Jēkabpils novada skolās Valsts ugunsdzēsības un glābšanas dienests kopā ar pašvaldību nodrošina  ikgadējas interaktīvas ugunsdrošības apmācības visu klašu skolēniem</w:t>
      </w:r>
      <w:r>
        <w:rPr>
          <w:rFonts w:cs="Times New Roman"/>
          <w:color w:val="auto"/>
        </w:rPr>
        <w:t>.</w:t>
      </w:r>
    </w:p>
    <w:p w14:paraId="266B7728" w14:textId="77777777" w:rsidR="008804C0" w:rsidRDefault="008804C0" w:rsidP="008804C0">
      <w:pPr>
        <w:spacing w:before="0" w:after="0" w:line="360" w:lineRule="auto"/>
        <w:rPr>
          <w:rFonts w:eastAsia="Times New Roman" w:cs="Times New Roman"/>
          <w:b/>
          <w:bCs/>
          <w:szCs w:val="24"/>
          <w:lang w:val="lv"/>
        </w:rPr>
      </w:pPr>
    </w:p>
    <w:p w14:paraId="6BFA823A" w14:textId="77777777" w:rsidR="00B025EC" w:rsidRDefault="00B025EC" w:rsidP="008804C0">
      <w:pPr>
        <w:spacing w:before="0" w:after="0" w:line="360" w:lineRule="auto"/>
        <w:rPr>
          <w:rFonts w:eastAsia="Times New Roman" w:cs="Times New Roman"/>
          <w:b/>
          <w:bCs/>
          <w:szCs w:val="24"/>
          <w:lang w:val="lv"/>
        </w:rPr>
      </w:pPr>
    </w:p>
    <w:p w14:paraId="11DE6C81" w14:textId="6CCEF707" w:rsidR="008804C0" w:rsidRPr="00236348" w:rsidRDefault="008804C0" w:rsidP="008804C0">
      <w:pPr>
        <w:spacing w:before="0" w:after="0" w:line="360" w:lineRule="auto"/>
        <w:rPr>
          <w:rFonts w:eastAsia="Times New Roman" w:cs="Times New Roman"/>
          <w:b/>
          <w:bCs/>
          <w:szCs w:val="24"/>
          <w:lang w:val="lv"/>
        </w:rPr>
      </w:pPr>
      <w:r w:rsidRPr="00236348">
        <w:rPr>
          <w:rFonts w:eastAsia="Times New Roman" w:cs="Times New Roman"/>
          <w:b/>
          <w:bCs/>
          <w:szCs w:val="24"/>
          <w:lang w:val="lv"/>
        </w:rPr>
        <w:t>5.2.</w:t>
      </w:r>
      <w:r>
        <w:rPr>
          <w:rFonts w:eastAsia="Times New Roman" w:cs="Times New Roman"/>
          <w:b/>
          <w:bCs/>
          <w:szCs w:val="24"/>
          <w:lang w:val="lv"/>
        </w:rPr>
        <w:t>2</w:t>
      </w:r>
      <w:r w:rsidRPr="00236348">
        <w:rPr>
          <w:rFonts w:eastAsia="Times New Roman" w:cs="Times New Roman"/>
          <w:b/>
          <w:bCs/>
          <w:szCs w:val="24"/>
          <w:lang w:val="lv"/>
        </w:rPr>
        <w:t xml:space="preserve">. </w:t>
      </w:r>
      <w:r>
        <w:rPr>
          <w:rFonts w:eastAsia="Times New Roman" w:cs="Times New Roman"/>
          <w:b/>
          <w:bCs/>
          <w:szCs w:val="24"/>
          <w:lang w:val="lv"/>
        </w:rPr>
        <w:t>Pieejamās vadlīnijas par sabiedrības gatavību ārkārtas situācijām</w:t>
      </w:r>
    </w:p>
    <w:p w14:paraId="19F2BF24" w14:textId="77777777" w:rsidR="006875A9" w:rsidRPr="00330E43" w:rsidRDefault="006875A9" w:rsidP="000D77B7">
      <w:pPr>
        <w:spacing w:before="0" w:after="0" w:line="360" w:lineRule="auto"/>
        <w:ind w:firstLine="709"/>
        <w:rPr>
          <w:rFonts w:cs="Times New Roman"/>
          <w:color w:val="auto"/>
        </w:rPr>
      </w:pPr>
      <w:r w:rsidRPr="00330E43">
        <w:rPr>
          <w:rFonts w:cs="Times New Roman"/>
          <w:color w:val="auto"/>
        </w:rPr>
        <w:t xml:space="preserve">Informācija par atbildīgo personu, iestāžu un iedzīvotāju gatavību un rīcībām </w:t>
      </w:r>
      <w:r>
        <w:rPr>
          <w:rFonts w:cs="Times New Roman"/>
          <w:color w:val="auto"/>
        </w:rPr>
        <w:t xml:space="preserve">sabiedrībai </w:t>
      </w:r>
      <w:r w:rsidRPr="00330E43">
        <w:rPr>
          <w:rFonts w:cs="Times New Roman"/>
          <w:color w:val="auto"/>
        </w:rPr>
        <w:t xml:space="preserve">ir </w:t>
      </w:r>
      <w:r>
        <w:rPr>
          <w:rFonts w:cs="Times New Roman"/>
          <w:color w:val="auto"/>
        </w:rPr>
        <w:t>pieejama</w:t>
      </w:r>
      <w:r w:rsidRPr="00330E43">
        <w:rPr>
          <w:rFonts w:cs="Times New Roman"/>
          <w:color w:val="auto"/>
        </w:rPr>
        <w:t xml:space="preserve"> Valsts civilās aizsardzības plānā</w:t>
      </w:r>
      <w:r w:rsidRPr="00330E43">
        <w:rPr>
          <w:rStyle w:val="Vresatsauce"/>
          <w:rFonts w:cs="Times New Roman"/>
          <w:color w:val="auto"/>
        </w:rPr>
        <w:footnoteReference w:id="9"/>
      </w:r>
      <w:r w:rsidRPr="00330E43">
        <w:rPr>
          <w:rFonts w:cs="Times New Roman"/>
          <w:color w:val="auto"/>
        </w:rPr>
        <w:t>, kas apstiprināts 2020. gada 26. augustā</w:t>
      </w:r>
      <w:r>
        <w:rPr>
          <w:rFonts w:cs="Times New Roman"/>
          <w:color w:val="auto"/>
        </w:rPr>
        <w:t xml:space="preserve"> un</w:t>
      </w:r>
      <w:r w:rsidRPr="00330E43">
        <w:rPr>
          <w:rFonts w:cs="Times New Roman"/>
          <w:color w:val="auto"/>
        </w:rPr>
        <w:t xml:space="preserve"> Jēkabpils novada civilās aizsardzības plānā, kā arī dažādās rekomendācijās un vadlīnijās, kas pieejamas valsts un pašvaldību mājaslapās.</w:t>
      </w:r>
    </w:p>
    <w:p w14:paraId="109B7EDB" w14:textId="77777777" w:rsidR="006875A9" w:rsidRPr="00804044" w:rsidRDefault="006875A9" w:rsidP="000D77B7">
      <w:pPr>
        <w:spacing w:before="0" w:after="0" w:line="360" w:lineRule="auto"/>
        <w:rPr>
          <w:rFonts w:cs="Times New Roman"/>
          <w:color w:val="auto"/>
        </w:rPr>
      </w:pPr>
      <w:r w:rsidRPr="00804044">
        <w:rPr>
          <w:rFonts w:cs="Times New Roman"/>
          <w:color w:val="auto"/>
        </w:rPr>
        <w:t>Jēkabpils novada agrīnās brīdināšanas sistēmā ietilpst:</w:t>
      </w:r>
    </w:p>
    <w:p w14:paraId="385E4291" w14:textId="77777777" w:rsidR="006875A9" w:rsidRPr="00804044" w:rsidRDefault="006875A9" w:rsidP="00B0698A">
      <w:pPr>
        <w:pStyle w:val="Sarakstarindkopa"/>
        <w:numPr>
          <w:ilvl w:val="0"/>
          <w:numId w:val="76"/>
        </w:numPr>
        <w:spacing w:before="0" w:after="0" w:line="360" w:lineRule="auto"/>
        <w:rPr>
          <w:rFonts w:cs="Times New Roman"/>
        </w:rPr>
      </w:pPr>
      <w:r w:rsidRPr="00804044">
        <w:rPr>
          <w:rFonts w:cs="Times New Roman"/>
        </w:rPr>
        <w:t>Jēkabpils novada pilsētās un pagastos izvietotās trauksmes sirēnas;</w:t>
      </w:r>
    </w:p>
    <w:p w14:paraId="132C988F" w14:textId="77777777" w:rsidR="006875A9" w:rsidRPr="00804044" w:rsidRDefault="006875A9" w:rsidP="00B0698A">
      <w:pPr>
        <w:pStyle w:val="Sarakstarindkopa"/>
        <w:numPr>
          <w:ilvl w:val="0"/>
          <w:numId w:val="76"/>
        </w:numPr>
        <w:spacing w:before="0" w:after="0" w:line="360" w:lineRule="auto"/>
        <w:rPr>
          <w:rFonts w:cs="Times New Roman"/>
        </w:rPr>
      </w:pPr>
      <w:r w:rsidRPr="00804044">
        <w:rPr>
          <w:rFonts w:cs="Times New Roman"/>
        </w:rPr>
        <w:t>pašvaldības institūciju trauksmes un apziņošanas iekārtas;</w:t>
      </w:r>
    </w:p>
    <w:p w14:paraId="30E55E4C" w14:textId="77777777" w:rsidR="006875A9" w:rsidRPr="00804044" w:rsidRDefault="006875A9" w:rsidP="00B0698A">
      <w:pPr>
        <w:pStyle w:val="Sarakstarindkopa"/>
        <w:numPr>
          <w:ilvl w:val="0"/>
          <w:numId w:val="76"/>
        </w:numPr>
        <w:spacing w:before="0" w:after="0" w:line="360" w:lineRule="auto"/>
        <w:rPr>
          <w:rFonts w:cs="Times New Roman"/>
        </w:rPr>
      </w:pPr>
      <w:r w:rsidRPr="00804044">
        <w:rPr>
          <w:rFonts w:cs="Times New Roman"/>
        </w:rPr>
        <w:t xml:space="preserve">elektroniskie plašsaziņas līdzekļi (radio (Latvijas radio kanāli, radio SWH, radio Skonto), televīzija (Latvijas televīzijas kanāli LTV1 un LTV7, </w:t>
      </w:r>
      <w:proofErr w:type="spellStart"/>
      <w:r w:rsidRPr="00804044">
        <w:rPr>
          <w:rFonts w:cs="Times New Roman"/>
        </w:rPr>
        <w:t>Vidusdaugavas</w:t>
      </w:r>
      <w:proofErr w:type="spellEnd"/>
      <w:r w:rsidRPr="00804044">
        <w:rPr>
          <w:rFonts w:cs="Times New Roman"/>
        </w:rPr>
        <w:t xml:space="preserve"> televīzija);</w:t>
      </w:r>
    </w:p>
    <w:p w14:paraId="6A5F53DC" w14:textId="77777777" w:rsidR="006875A9" w:rsidRDefault="006875A9" w:rsidP="00B0698A">
      <w:pPr>
        <w:pStyle w:val="Sarakstarindkopa"/>
        <w:numPr>
          <w:ilvl w:val="0"/>
          <w:numId w:val="76"/>
        </w:numPr>
        <w:spacing w:before="0" w:after="0" w:line="360" w:lineRule="auto"/>
        <w:rPr>
          <w:rFonts w:cs="Times New Roman"/>
        </w:rPr>
      </w:pPr>
      <w:r w:rsidRPr="00804044">
        <w:rPr>
          <w:rFonts w:cs="Times New Roman"/>
        </w:rPr>
        <w:t>raidorganizācijas un elektronisko sakaru komersanti (dažādi interneta portāli, kabeļtelevīzijas, citi televīzijas kanāli un radio stacijas, kuri izmanto interneta un satelīta sakaru risinājumus, kas veido satura programmas, veic retranslāciju, kā arī mobilo sakaru operatori);</w:t>
      </w:r>
    </w:p>
    <w:p w14:paraId="10254044" w14:textId="65DBACD7" w:rsidR="00B4290D" w:rsidRPr="00572D4A" w:rsidRDefault="006875A9" w:rsidP="00B0698A">
      <w:pPr>
        <w:pStyle w:val="Sarakstarindkopa"/>
        <w:numPr>
          <w:ilvl w:val="0"/>
          <w:numId w:val="76"/>
        </w:numPr>
        <w:spacing w:before="0" w:after="0" w:line="360" w:lineRule="auto"/>
        <w:rPr>
          <w:rFonts w:eastAsia="Times New Roman" w:cs="Times New Roman"/>
          <w:szCs w:val="24"/>
          <w:lang w:val="lv"/>
        </w:rPr>
      </w:pPr>
      <w:r w:rsidRPr="006875A9">
        <w:rPr>
          <w:rFonts w:cs="Times New Roman"/>
        </w:rPr>
        <w:t>citi inženiertehniski risinājumi, kas spēj nodrošināt agrīno brīdināšanu (piemēram, operatīvie hidrometeoroloģiskie novērojumu tīkli).</w:t>
      </w:r>
    </w:p>
    <w:p w14:paraId="05A25C90" w14:textId="70AF0B66" w:rsidR="000D77B7" w:rsidRDefault="00572D4A" w:rsidP="000D77B7">
      <w:pPr>
        <w:spacing w:before="0" w:after="0" w:line="360" w:lineRule="auto"/>
        <w:ind w:firstLine="709"/>
        <w:rPr>
          <w:rFonts w:cs="Times New Roman"/>
          <w:color w:val="auto"/>
        </w:rPr>
      </w:pPr>
      <w:r w:rsidRPr="00804044">
        <w:rPr>
          <w:rFonts w:cs="Times New Roman"/>
          <w:color w:val="auto"/>
        </w:rPr>
        <w:t>Lēmumu par agrīnās brīdināšanas sistēmas iedarbināšanu Jēkabpils novadā nosaka Valsts ugunsdzēsības un glābšanas dienesta teritoriālās struktūrvienības vadītājs. Vienlaikus ar trauksmes sirēnu ieslēgšanu elektroniskie plašsaziņas līdzekļi izziņo VUGD sniegto informāciju par katastrofu vai tās draudiem un iedzīvotāju rīcību attiecīgajā situācijā.</w:t>
      </w:r>
      <w:r w:rsidRPr="00330E43">
        <w:rPr>
          <w:rFonts w:cs="Times New Roman"/>
          <w:color w:val="auto"/>
        </w:rPr>
        <w:t xml:space="preserve"> </w:t>
      </w:r>
    </w:p>
    <w:p w14:paraId="641C8BC2" w14:textId="77777777" w:rsidR="000D77B7" w:rsidRDefault="00572D4A" w:rsidP="000D77B7">
      <w:pPr>
        <w:spacing w:before="0" w:after="0" w:line="360" w:lineRule="auto"/>
        <w:ind w:firstLine="709"/>
        <w:rPr>
          <w:rFonts w:cs="Times New Roman"/>
          <w:color w:val="auto"/>
        </w:rPr>
      </w:pPr>
      <w:r w:rsidRPr="00330E43">
        <w:rPr>
          <w:rFonts w:cs="Times New Roman"/>
          <w:color w:val="auto"/>
        </w:rPr>
        <w:t>Informācija iedzīvotājiem par brīdināšanu un informēšanu katastrofas vai to draudu gadījumā ir pieejama arī VUGD izdotajā bukletā "Vai tu zini, kā rīkoties ārkārtas gadījumos?", kurš ir pieejams šeit:</w:t>
      </w:r>
      <w:r w:rsidRPr="00330E43">
        <w:rPr>
          <w:rFonts w:cs="Times New Roman"/>
        </w:rPr>
        <w:t xml:space="preserve"> </w:t>
      </w:r>
      <w:hyperlink r:id="rId19" w:history="1">
        <w:r w:rsidRPr="00330E43">
          <w:rPr>
            <w:rStyle w:val="Hipersaite"/>
            <w:rFonts w:cs="Times New Roman"/>
          </w:rPr>
          <w:t>https://www.vugd.gov.lv/lv/media/1351/download</w:t>
        </w:r>
      </w:hyperlink>
      <w:r w:rsidRPr="00330E43">
        <w:rPr>
          <w:rFonts w:cs="Times New Roman"/>
          <w:color w:val="auto"/>
        </w:rPr>
        <w:t>. Tajā apkopota visa nepieciešamā informācija par iespējamiem avārijas veidiem un iedzīvotāju rīcībām konkrētos avārijas gadījumos.</w:t>
      </w:r>
    </w:p>
    <w:p w14:paraId="094501B3" w14:textId="77777777" w:rsidR="000D77B7" w:rsidRDefault="00572D4A" w:rsidP="000D77B7">
      <w:pPr>
        <w:spacing w:before="0" w:after="0" w:line="360" w:lineRule="auto"/>
        <w:ind w:firstLine="709"/>
        <w:rPr>
          <w:rFonts w:cs="Times New Roman"/>
          <w:color w:val="auto"/>
        </w:rPr>
      </w:pPr>
      <w:r w:rsidRPr="00804044">
        <w:rPr>
          <w:rFonts w:eastAsia="Calibri" w:cs="Times New Roman"/>
          <w:color w:val="auto"/>
          <w:szCs w:val="24"/>
        </w:rPr>
        <w:t xml:space="preserve">Saskaņā ar Jēkabpils novada civilās aizsardzības plānu plūdu risks Jēkabpils novada pašvaldības teritorijā tiek vērtēts kā augsts risks ar augstu varbūtību. Aktuālo informāciju par plūdu apdraudējumu Jēkabpils novada pašvaldības Sabiedrisko attiecību un digitālās komunikācijas nodaļa  stundu laikā nodrošina </w:t>
      </w:r>
      <w:r w:rsidRPr="00804044">
        <w:rPr>
          <w:rFonts w:cs="Times New Roman"/>
          <w:color w:val="auto"/>
        </w:rPr>
        <w:t>Jēkabpils novada pašvaldības mājaslapā</w:t>
      </w:r>
      <w:r w:rsidRPr="00804044">
        <w:rPr>
          <w:rStyle w:val="Vresatsauce"/>
          <w:rFonts w:cs="Times New Roman"/>
          <w:color w:val="auto"/>
        </w:rPr>
        <w:footnoteReference w:id="10"/>
      </w:r>
      <w:r w:rsidRPr="00804044">
        <w:rPr>
          <w:rFonts w:cs="Times New Roman"/>
          <w:color w:val="auto"/>
        </w:rPr>
        <w:t xml:space="preserve">. Savukārt </w:t>
      </w:r>
      <w:r w:rsidRPr="00804044">
        <w:rPr>
          <w:rFonts w:eastAsia="Calibri" w:cs="Times New Roman"/>
          <w:color w:val="auto"/>
          <w:szCs w:val="24"/>
        </w:rPr>
        <w:t>reālu un jau kritisku plūdu draudu gadījumā Jēkabpils novada pašvaldības Vides, dabas resursu un civilās aizsardzības nodaļa un Pašvaldības policija nekavējoties informē potenciāli applūstošo teritoriju</w:t>
      </w:r>
      <w:r w:rsidR="008007EF">
        <w:rPr>
          <w:rFonts w:eastAsia="Calibri" w:cs="Times New Roman"/>
          <w:color w:val="auto"/>
          <w:szCs w:val="24"/>
        </w:rPr>
        <w:t xml:space="preserve"> </w:t>
      </w:r>
      <w:r w:rsidR="008007EF" w:rsidRPr="00804044">
        <w:rPr>
          <w:rFonts w:eastAsia="Calibri" w:cs="Times New Roman"/>
          <w:color w:val="auto"/>
          <w:szCs w:val="24"/>
        </w:rPr>
        <w:t xml:space="preserve">iedzīvotājus. </w:t>
      </w:r>
      <w:r w:rsidR="008007EF" w:rsidRPr="00804044">
        <w:rPr>
          <w:rFonts w:cs="Times New Roman"/>
          <w:color w:val="auto"/>
        </w:rPr>
        <w:t>Iedzīvotāji var ziņot par ūdens līmeņus izmaiņām un ledus kustību Jēkabpils novada upēs Jēkabpils novada pašvaldības Vides aizsardzības speciālistam pa tālruņa numuru 25488605.</w:t>
      </w:r>
    </w:p>
    <w:p w14:paraId="2A4188A6" w14:textId="77777777" w:rsidR="000D77B7" w:rsidRDefault="008007EF" w:rsidP="000D77B7">
      <w:pPr>
        <w:spacing w:before="0" w:after="0" w:line="360" w:lineRule="auto"/>
        <w:ind w:firstLine="709"/>
        <w:rPr>
          <w:rFonts w:cs="Times New Roman"/>
          <w:color w:val="auto"/>
        </w:rPr>
      </w:pPr>
      <w:r w:rsidRPr="00330E43">
        <w:rPr>
          <w:rFonts w:eastAsia="Calibri" w:cs="Times New Roman"/>
          <w:color w:val="auto"/>
          <w:szCs w:val="24"/>
        </w:rPr>
        <w:t>Aktuālā informācija par laikapstākļiem, tai skaitā, par ūdens līmeni un tās paaugstināšanos ir pieejama Valsts SIA “Latvijas Vides, ģeoloģijas un meteoroloģijas centrs” mājaslapā -</w:t>
      </w:r>
      <w:r w:rsidRPr="00330E43">
        <w:rPr>
          <w:rFonts w:cs="Times New Roman"/>
        </w:rPr>
        <w:t xml:space="preserve"> </w:t>
      </w:r>
      <w:hyperlink r:id="rId20" w:history="1">
        <w:r w:rsidRPr="00330E43">
          <w:rPr>
            <w:rStyle w:val="Hipersaite"/>
            <w:rFonts w:eastAsia="Calibri" w:cs="Times New Roman"/>
            <w:szCs w:val="24"/>
          </w:rPr>
          <w:t>https://videscentrs.lvgmc.lv/</w:t>
        </w:r>
      </w:hyperlink>
      <w:r w:rsidRPr="00330E43">
        <w:rPr>
          <w:rFonts w:eastAsia="Calibri" w:cs="Times New Roman"/>
          <w:color w:val="auto"/>
          <w:szCs w:val="24"/>
        </w:rPr>
        <w:t xml:space="preserve"> un kartē - </w:t>
      </w:r>
      <w:hyperlink r:id="rId21" w:history="1">
        <w:r w:rsidRPr="00330E43">
          <w:rPr>
            <w:rStyle w:val="Hipersaite"/>
            <w:rFonts w:eastAsia="Calibri" w:cs="Times New Roman"/>
            <w:szCs w:val="24"/>
          </w:rPr>
          <w:t>https://bridinajumi.meteo.lv/</w:t>
        </w:r>
      </w:hyperlink>
      <w:r w:rsidRPr="00330E43">
        <w:rPr>
          <w:rFonts w:eastAsia="Calibri" w:cs="Times New Roman"/>
          <w:color w:val="auto"/>
          <w:szCs w:val="24"/>
        </w:rPr>
        <w:t xml:space="preserve">. </w:t>
      </w:r>
      <w:r w:rsidRPr="00330E43">
        <w:rPr>
          <w:rFonts w:cs="Times New Roman"/>
          <w:color w:val="auto"/>
          <w:szCs w:val="24"/>
        </w:rPr>
        <w:t>Plūdu riska un plūdu draudu kartes ir atrodamas</w:t>
      </w:r>
      <w:r w:rsidRPr="00330E43">
        <w:rPr>
          <w:rFonts w:cs="Times New Roman"/>
          <w:color w:val="auto"/>
        </w:rPr>
        <w:t xml:space="preserve">: </w:t>
      </w:r>
      <w:hyperlink r:id="rId22" w:history="1">
        <w:r w:rsidRPr="00330E43">
          <w:rPr>
            <w:rStyle w:val="Hipersaite"/>
            <w:rFonts w:cs="Times New Roman"/>
          </w:rPr>
          <w:t>https://videscentrs.lvgmc.lv/iebuvets/pludu-riska-un-pludu-draudu-kartes</w:t>
        </w:r>
      </w:hyperlink>
      <w:r w:rsidRPr="00330E43">
        <w:rPr>
          <w:rFonts w:cs="Times New Roman"/>
          <w:color w:val="auto"/>
        </w:rPr>
        <w:t xml:space="preserve">. Savukārt informācija par sagatavošanos, paziņošanu un rīcībām plūdu gadījumos ir pieejama: </w:t>
      </w:r>
      <w:hyperlink r:id="rId23" w:history="1">
        <w:r w:rsidRPr="00330E43">
          <w:rPr>
            <w:rStyle w:val="Hipersaite"/>
            <w:rFonts w:cs="Times New Roman"/>
          </w:rPr>
          <w:t>https://www.vugd.gov.lv/lv/pludi</w:t>
        </w:r>
      </w:hyperlink>
      <w:r w:rsidRPr="00330E43">
        <w:rPr>
          <w:rFonts w:cs="Times New Roman"/>
          <w:color w:val="auto"/>
        </w:rPr>
        <w:t xml:space="preserve">. Šajos bukletos apkopota informācija par to, ko darīt, ja pastāv plūdu draudi, kā sagatavoties, lai mazinātu plūdu nodarītos kaitējumus, ko darīt un kam ziņot, ja plūdi sākušies negaidīti, kā sagatavoties evakuācijai un ko ņemt līdzi un kā sakārtot ārkārtas evakuācijas somu. Informācija par ārkārtas gadījumu evakuācijas somas saturu ir pieejama šeit: </w:t>
      </w:r>
      <w:hyperlink r:id="rId24" w:history="1">
        <w:r w:rsidRPr="00330E43">
          <w:rPr>
            <w:rStyle w:val="Hipersaite"/>
            <w:rFonts w:cs="Times New Roman"/>
          </w:rPr>
          <w:t>https://www.vugd.gov.lv/lv/media/2271/download</w:t>
        </w:r>
      </w:hyperlink>
      <w:r w:rsidRPr="00330E43">
        <w:rPr>
          <w:rFonts w:cs="Times New Roman"/>
          <w:color w:val="auto"/>
        </w:rPr>
        <w:t>.</w:t>
      </w:r>
    </w:p>
    <w:p w14:paraId="63BA9AC4" w14:textId="77777777" w:rsidR="000D77B7" w:rsidRDefault="004021FB" w:rsidP="000D77B7">
      <w:pPr>
        <w:spacing w:before="0" w:after="0" w:line="360" w:lineRule="auto"/>
        <w:ind w:firstLine="709"/>
        <w:rPr>
          <w:rFonts w:cs="Times New Roman"/>
          <w:color w:val="auto"/>
        </w:rPr>
      </w:pPr>
      <w:r w:rsidRPr="00804044">
        <w:rPr>
          <w:rFonts w:cs="Times New Roman"/>
          <w:color w:val="auto"/>
        </w:rPr>
        <w:t>Kā otrs bīstamākais apdraudējuma risks Jēkabpils novadā ir ķīmisko vielu noplūde no dzelzceļa, it īpaši no Krustpils dzelzceļa stacijas, kas savieno 4 svarīgas dzelzceļa mezglu līnijas un kas var pārvadāt bīstamas ķīmisko vielu tranzīta kravas. Lēmumu par iedzīvotāju apziņošanu pieņem VUGD Zemgales reģiona brigādes Jēkabpils daļas komandieris, savukārt informāciju iedzīvotājiem par piesardzības pasākumiem sniedz Sabiedrisko attiecību un digitālās komunikācijas nodaļa sadarbībā ar Pašvaldības policiju.</w:t>
      </w:r>
    </w:p>
    <w:p w14:paraId="1A2E9762" w14:textId="77777777" w:rsidR="000D77B7" w:rsidRDefault="004021FB" w:rsidP="000D77B7">
      <w:pPr>
        <w:spacing w:before="0" w:after="0" w:line="360" w:lineRule="auto"/>
        <w:ind w:firstLine="709"/>
        <w:rPr>
          <w:rFonts w:cs="Times New Roman"/>
          <w:color w:val="auto"/>
        </w:rPr>
      </w:pPr>
      <w:r w:rsidRPr="00330E43">
        <w:rPr>
          <w:rFonts w:cs="Times New Roman"/>
          <w:color w:val="auto"/>
        </w:rPr>
        <w:t>Informācija par gatavību un rīcību bīstamas ķīmiskas vielas noplūdes gadījumos ir pieejama šeit:</w:t>
      </w:r>
      <w:r w:rsidRPr="00330E43">
        <w:rPr>
          <w:rFonts w:cs="Times New Roman"/>
        </w:rPr>
        <w:t xml:space="preserve"> </w:t>
      </w:r>
      <w:hyperlink r:id="rId25" w:history="1">
        <w:r w:rsidRPr="00330E43">
          <w:rPr>
            <w:rStyle w:val="Hipersaite"/>
            <w:rFonts w:cs="Times New Roman"/>
          </w:rPr>
          <w:t>https://www.vugd.gov.lv/lv/bistamo-kimisko-vielu-noplude-vai-radiacijas-avarija</w:t>
        </w:r>
      </w:hyperlink>
      <w:r w:rsidRPr="00330E43">
        <w:rPr>
          <w:rFonts w:cs="Times New Roman"/>
          <w:color w:val="auto"/>
        </w:rPr>
        <w:t xml:space="preserve">. </w:t>
      </w:r>
    </w:p>
    <w:p w14:paraId="7541D7B6" w14:textId="6A53569C" w:rsidR="004021FB" w:rsidRPr="00330E43" w:rsidRDefault="004021FB" w:rsidP="000D77B7">
      <w:pPr>
        <w:spacing w:before="0" w:after="0" w:line="360" w:lineRule="auto"/>
        <w:ind w:firstLine="709"/>
        <w:rPr>
          <w:rFonts w:cs="Times New Roman"/>
          <w:color w:val="auto"/>
        </w:rPr>
      </w:pPr>
      <w:r w:rsidRPr="00330E43">
        <w:rPr>
          <w:rFonts w:cs="Times New Roman"/>
          <w:color w:val="auto"/>
        </w:rPr>
        <w:t xml:space="preserve">Buklets “Kā rīkoties krīzes situācijā?” ir pieejams šeit: </w:t>
      </w:r>
      <w:hyperlink r:id="rId26" w:history="1">
        <w:r w:rsidRPr="00330E43">
          <w:rPr>
            <w:rStyle w:val="Hipersaite"/>
            <w:rFonts w:cs="Times New Roman"/>
          </w:rPr>
          <w:t>https://www.jekabpils.lv/lv/jaunums/ka-rikoties-krizes-situacija-ieteikumi-bukleta-72-stundas</w:t>
        </w:r>
      </w:hyperlink>
      <w:r w:rsidRPr="00330E43">
        <w:rPr>
          <w:rFonts w:cs="Times New Roman"/>
          <w:color w:val="auto"/>
        </w:rPr>
        <w:t xml:space="preserve">. </w:t>
      </w:r>
    </w:p>
    <w:p w14:paraId="55176150" w14:textId="79FD5AA6" w:rsidR="004021FB" w:rsidRPr="00572D4A" w:rsidRDefault="004021FB" w:rsidP="000D77B7">
      <w:pPr>
        <w:spacing w:before="0" w:after="0" w:line="360" w:lineRule="auto"/>
        <w:rPr>
          <w:rFonts w:eastAsia="Times New Roman" w:cs="Times New Roman"/>
          <w:szCs w:val="24"/>
          <w:lang w:val="lv"/>
        </w:rPr>
      </w:pPr>
      <w:r w:rsidRPr="00330E43">
        <w:rPr>
          <w:rFonts w:cs="Times New Roman"/>
          <w:color w:val="auto"/>
        </w:rPr>
        <w:t xml:space="preserve">Atsevišķi jāpiemin, ka Valsts ugunsdzēsības un glābšanas dienests ir izstrādājis vadlīnijas un prezentācijas skolēniem un jauniešiem par to, cik svarīgi ir rīkoties un kā rīkoties ārkārtas situācijās. Informatīvi izglītojoši materiāli skolēniem un arī skolotājiem ir pieejami šeit: </w:t>
      </w:r>
      <w:hyperlink r:id="rId27" w:history="1">
        <w:r w:rsidRPr="00330E43">
          <w:rPr>
            <w:rStyle w:val="Hipersaite"/>
            <w:rFonts w:cs="Times New Roman"/>
          </w:rPr>
          <w:t>https://www.vugd.gov.lv/lv/izglitojosi-materiali-berniem-un-jauniesiem</w:t>
        </w:r>
      </w:hyperlink>
      <w:r w:rsidRPr="00330E43">
        <w:rPr>
          <w:rFonts w:cs="Times New Roman"/>
          <w:color w:val="auto"/>
        </w:rPr>
        <w:t>.</w:t>
      </w:r>
    </w:p>
    <w:p w14:paraId="0FEE6CD6" w14:textId="77777777" w:rsidR="004021FB" w:rsidRDefault="004021FB" w:rsidP="000D77B7">
      <w:pPr>
        <w:spacing w:before="0" w:after="0" w:line="360" w:lineRule="auto"/>
        <w:rPr>
          <w:rFonts w:eastAsia="Times New Roman" w:cs="Times New Roman"/>
          <w:b/>
          <w:bCs/>
          <w:szCs w:val="24"/>
          <w:lang w:val="lv"/>
        </w:rPr>
      </w:pPr>
      <w:bookmarkStart w:id="21" w:name="_Hlk48125647"/>
    </w:p>
    <w:p w14:paraId="569C90AA" w14:textId="552DE311" w:rsidR="004021FB" w:rsidRDefault="004021FB" w:rsidP="004021FB">
      <w:pPr>
        <w:spacing w:before="0" w:after="0" w:line="360" w:lineRule="auto"/>
        <w:rPr>
          <w:rFonts w:eastAsia="Times New Roman" w:cs="Times New Roman"/>
          <w:b/>
          <w:bCs/>
          <w:szCs w:val="24"/>
          <w:lang w:val="lv"/>
        </w:rPr>
      </w:pPr>
      <w:r w:rsidRPr="00236348">
        <w:rPr>
          <w:rFonts w:eastAsia="Times New Roman" w:cs="Times New Roman"/>
          <w:b/>
          <w:bCs/>
          <w:szCs w:val="24"/>
          <w:lang w:val="lv"/>
        </w:rPr>
        <w:t>5.2.</w:t>
      </w:r>
      <w:r>
        <w:rPr>
          <w:rFonts w:eastAsia="Times New Roman" w:cs="Times New Roman"/>
          <w:b/>
          <w:bCs/>
          <w:szCs w:val="24"/>
          <w:lang w:val="lv"/>
        </w:rPr>
        <w:t>3</w:t>
      </w:r>
      <w:r w:rsidRPr="00236348">
        <w:rPr>
          <w:rFonts w:eastAsia="Times New Roman" w:cs="Times New Roman"/>
          <w:b/>
          <w:bCs/>
          <w:szCs w:val="24"/>
          <w:lang w:val="lv"/>
        </w:rPr>
        <w:t xml:space="preserve">. </w:t>
      </w:r>
      <w:r>
        <w:rPr>
          <w:rFonts w:eastAsia="Times New Roman" w:cs="Times New Roman"/>
          <w:b/>
          <w:bCs/>
          <w:szCs w:val="24"/>
          <w:lang w:val="lv"/>
        </w:rPr>
        <w:t>Priekšlikumi sabiedrības informēšanas un izglītošanas sistēmas pilnveidošanai</w:t>
      </w:r>
    </w:p>
    <w:p w14:paraId="481503A4" w14:textId="77777777" w:rsidR="000D77B7" w:rsidRDefault="005A0382" w:rsidP="000D77B7">
      <w:pPr>
        <w:spacing w:before="0" w:after="0" w:line="360" w:lineRule="auto"/>
        <w:ind w:firstLine="709"/>
        <w:rPr>
          <w:rFonts w:cs="Times New Roman"/>
          <w:color w:val="auto"/>
        </w:rPr>
      </w:pPr>
      <w:r w:rsidRPr="00330E43">
        <w:rPr>
          <w:rFonts w:cs="Times New Roman"/>
          <w:color w:val="auto"/>
        </w:rPr>
        <w:t>Lai uzlabotu jau esošo Jēkabpils novadā pieejamās informācijas nodrošināšanas kvalitāti aktuālo informāciju par gatavību rīcībām ārkārtas situācijās, civilo aizsardzību vai citu uz šīm jomām</w:t>
      </w:r>
      <w:r w:rsidR="003748B8">
        <w:rPr>
          <w:rFonts w:cs="Times New Roman"/>
          <w:color w:val="auto"/>
        </w:rPr>
        <w:t xml:space="preserve"> </w:t>
      </w:r>
      <w:r w:rsidR="003748B8" w:rsidRPr="00330E43">
        <w:rPr>
          <w:rFonts w:cs="Times New Roman"/>
          <w:color w:val="auto"/>
        </w:rPr>
        <w:t>attiecināmu, informāciju sabiedrībai ieteicams attēlot, izmantojot sabiedrībai viegli uztveramus grafiskos elementus un/ vai vizuālos elementus.</w:t>
      </w:r>
    </w:p>
    <w:p w14:paraId="4BAE9FD2" w14:textId="77777777" w:rsidR="000D77B7" w:rsidRDefault="003748B8" w:rsidP="000D77B7">
      <w:pPr>
        <w:spacing w:before="0" w:after="0" w:line="360" w:lineRule="auto"/>
        <w:ind w:firstLine="709"/>
        <w:rPr>
          <w:rFonts w:cs="Times New Roman"/>
          <w:color w:val="auto"/>
        </w:rPr>
      </w:pPr>
      <w:r w:rsidRPr="00330E43">
        <w:rPr>
          <w:rFonts w:cs="Times New Roman"/>
          <w:color w:val="auto"/>
        </w:rPr>
        <w:t>Informācijas bukletus ieteicams nodrošināt, kā viegli pieejamus mājaslapā atsevišķā sadaļā, kas viegli atrodama mājaslapā. Piemēram</w:t>
      </w:r>
      <w:r>
        <w:rPr>
          <w:rFonts w:cs="Times New Roman"/>
          <w:color w:val="auto"/>
        </w:rPr>
        <w:t>,</w:t>
      </w:r>
      <w:r w:rsidRPr="00330E43">
        <w:rPr>
          <w:rFonts w:cs="Times New Roman"/>
          <w:color w:val="auto"/>
        </w:rPr>
        <w:t xml:space="preserve"> izveidot sadaļu “Drošība” vai “Ārkārtas gadījumi”, kura ir izvietota mājaslapas kreisajā vai labajā pusē un labi pamanāma lietotājam. Šajā sadaļā ieteicams nodrošināt informatīvos tālruņus un tīmekļa vietnes uz citām iestādēm un palīdzības sniedzējiem, tai skaitā uz Valsts ugunsdzēsības un glābšanas dienestu, Neatliekamo medicīniskās palīdzības dienestu, pašvaldības policiju, Gāzes avārijas dienestu u.c. Tāpat šajā  sadaļā ieteicams ievietot vadlīnijas un bukletus par sabiedrības informēšanu, gatavību un rīcību ārkārtas situācijām, kā arī aktuālo Jēkabpils novada pašvaldības civilo aizsardzības plānu.</w:t>
      </w:r>
    </w:p>
    <w:p w14:paraId="341B6736" w14:textId="5E325332" w:rsidR="003748B8" w:rsidRPr="00330E43" w:rsidRDefault="003748B8" w:rsidP="000D77B7">
      <w:pPr>
        <w:spacing w:before="0" w:after="0" w:line="360" w:lineRule="auto"/>
        <w:ind w:firstLine="709"/>
        <w:rPr>
          <w:rFonts w:cs="Times New Roman"/>
          <w:color w:val="auto"/>
        </w:rPr>
      </w:pPr>
      <w:r w:rsidRPr="00330E43">
        <w:rPr>
          <w:rFonts w:cs="Times New Roman"/>
          <w:color w:val="auto"/>
        </w:rPr>
        <w:t>Informācijas apkopojums par valstī pieejamām rekomendācijām sabiedrībai ir skatāms zemāk.  Var ievietot arī interneta saites uz citām tīmekļa vietnēm, piemēram, Valsts ugunsdzēsības un glābšanas dienesta tīmekļa vietnes sadaļu “Drošības padomi” (</w:t>
      </w:r>
      <w:hyperlink r:id="rId28" w:history="1">
        <w:r w:rsidRPr="00330E43">
          <w:rPr>
            <w:rStyle w:val="Hipersaite"/>
            <w:rFonts w:cs="Times New Roman"/>
          </w:rPr>
          <w:t>https://www.vugd.gov.lv/lv/drosibas-padomi</w:t>
        </w:r>
      </w:hyperlink>
      <w:r w:rsidRPr="00330E43">
        <w:rPr>
          <w:rFonts w:cs="Times New Roman"/>
          <w:color w:val="auto"/>
        </w:rPr>
        <w:t>), kur apkopota sabiedrībai nepieciešamā informācija par to kā sagatavoties ārkārtas situācijām pirms apdraudējuma, kāda ir rīcība apdraudējuma laikā, kā arī pēc apdraudējuma. Tāpat šajā sadaļā var apkopot informāciju par plūdu riskiem un informāciju, ko Jēkabpils novada pašvaldībai nodrošina Valsts ugunsdzēsības un glābšanas dienests un citi operatīvie dienesti.</w:t>
      </w:r>
    </w:p>
    <w:p w14:paraId="1A536274" w14:textId="77777777" w:rsidR="003748B8" w:rsidRPr="00330E43" w:rsidRDefault="003748B8" w:rsidP="000D77B7">
      <w:pPr>
        <w:spacing w:before="0" w:after="0" w:line="360" w:lineRule="auto"/>
        <w:rPr>
          <w:rFonts w:cs="Times New Roman"/>
          <w:color w:val="auto"/>
        </w:rPr>
      </w:pPr>
      <w:r w:rsidRPr="00330E43">
        <w:rPr>
          <w:rFonts w:cs="Times New Roman"/>
          <w:color w:val="auto"/>
        </w:rPr>
        <w:t>Labās prakses piemēri no citām Latvijas valsts pašvaldībām:</w:t>
      </w:r>
    </w:p>
    <w:p w14:paraId="0BF4BBD5" w14:textId="438743B3" w:rsidR="003748B8" w:rsidRPr="00330E43" w:rsidRDefault="00146472" w:rsidP="00B0698A">
      <w:pPr>
        <w:pStyle w:val="Sarakstarindkopa"/>
        <w:numPr>
          <w:ilvl w:val="0"/>
          <w:numId w:val="77"/>
        </w:numPr>
        <w:spacing w:before="0" w:after="0" w:line="360" w:lineRule="auto"/>
        <w:rPr>
          <w:rFonts w:cs="Times New Roman"/>
        </w:rPr>
      </w:pPr>
      <w:r>
        <w:t>Bauskas novada pašvaldības</w:t>
      </w:r>
      <w:r w:rsidR="00E877A3">
        <w:t xml:space="preserve"> mājas lapa, sadaļa</w:t>
      </w:r>
      <w:r w:rsidR="009E2C19">
        <w:t xml:space="preserve"> “Palīdzības tālruņi avārijas situācijā”</w:t>
      </w:r>
      <w:r w:rsidR="00E877A3">
        <w:t xml:space="preserve"> </w:t>
      </w:r>
      <w:hyperlink r:id="rId29" w:history="1">
        <w:r w:rsidR="004300DE" w:rsidRPr="00A007B7">
          <w:rPr>
            <w:rStyle w:val="Hipersaite"/>
            <w:rFonts w:cs="Times New Roman"/>
          </w:rPr>
          <w:t>https://www.bauska.lv/lv/jaunumi/kur-zvanit-avarijas-situacijas-gadijuma-8178</w:t>
        </w:r>
      </w:hyperlink>
      <w:r w:rsidR="003748B8" w:rsidRPr="00330E43">
        <w:rPr>
          <w:rFonts w:cs="Times New Roman"/>
        </w:rPr>
        <w:t>;</w:t>
      </w:r>
    </w:p>
    <w:p w14:paraId="46D69CFD" w14:textId="0489AEA5" w:rsidR="003748B8" w:rsidRDefault="00C2520F" w:rsidP="00B0698A">
      <w:pPr>
        <w:pStyle w:val="Sarakstarindkopa"/>
        <w:numPr>
          <w:ilvl w:val="0"/>
          <w:numId w:val="77"/>
        </w:numPr>
        <w:spacing w:before="0" w:after="0" w:line="360" w:lineRule="auto"/>
        <w:rPr>
          <w:rFonts w:cs="Times New Roman"/>
        </w:rPr>
      </w:pPr>
      <w:r>
        <w:t xml:space="preserve">Rīgas </w:t>
      </w:r>
      <w:r w:rsidR="004C2DAF">
        <w:t xml:space="preserve">pilsētas pašvaldības </w:t>
      </w:r>
      <w:r w:rsidR="00520382">
        <w:t>mājas lapa</w:t>
      </w:r>
      <w:r>
        <w:t>, sadaļa</w:t>
      </w:r>
      <w:r w:rsidR="004B17B1">
        <w:t xml:space="preserve"> “Kā rīkoties ārkārtas gadījumos” </w:t>
      </w:r>
      <w:hyperlink r:id="rId30" w:history="1">
        <w:r w:rsidR="004C2DAF" w:rsidRPr="00A007B7">
          <w:rPr>
            <w:rStyle w:val="Hipersaite"/>
            <w:rFonts w:cs="Times New Roman"/>
          </w:rPr>
          <w:t>https://www.riga.lv/lv/arkartas-gadijumi</w:t>
        </w:r>
      </w:hyperlink>
      <w:r w:rsidR="003748B8" w:rsidRPr="00330E43">
        <w:rPr>
          <w:rFonts w:cs="Times New Roman"/>
        </w:rPr>
        <w:t>;</w:t>
      </w:r>
    </w:p>
    <w:p w14:paraId="5B3EC7E5" w14:textId="3A5B00C4" w:rsidR="004021FB" w:rsidRPr="003748B8" w:rsidRDefault="00D2368D" w:rsidP="00B0698A">
      <w:pPr>
        <w:pStyle w:val="Sarakstarindkopa"/>
        <w:numPr>
          <w:ilvl w:val="0"/>
          <w:numId w:val="77"/>
        </w:numPr>
        <w:spacing w:before="0" w:after="0" w:line="360" w:lineRule="auto"/>
        <w:rPr>
          <w:rFonts w:eastAsia="Times New Roman" w:cs="Times New Roman"/>
          <w:b/>
          <w:bCs/>
          <w:szCs w:val="24"/>
          <w:lang w:val="lv"/>
        </w:rPr>
      </w:pPr>
      <w:r>
        <w:t>Valmieras novada pašvaldība</w:t>
      </w:r>
      <w:r w:rsidR="00521015">
        <w:t xml:space="preserve">s mājas lapa, sadaļa “Sabiedrība/ Drošība” </w:t>
      </w:r>
      <w:hyperlink r:id="rId31" w:history="1">
        <w:r w:rsidR="00521015" w:rsidRPr="00A007B7">
          <w:rPr>
            <w:rStyle w:val="Hipersaite"/>
            <w:rFonts w:cs="Times New Roman"/>
          </w:rPr>
          <w:t>https://www.valmierasnovads.lv/sabiedriba/sabiedribai/drosiba/</w:t>
        </w:r>
      </w:hyperlink>
      <w:r w:rsidR="003748B8">
        <w:rPr>
          <w:rStyle w:val="Hipersaite"/>
          <w:rFonts w:cs="Times New Roman"/>
        </w:rPr>
        <w:t>.</w:t>
      </w:r>
    </w:p>
    <w:p w14:paraId="7F7DA9EE" w14:textId="3F49FD51" w:rsidR="003748B8" w:rsidRDefault="003748B8" w:rsidP="003748B8">
      <w:pPr>
        <w:spacing w:before="0" w:after="0" w:line="360" w:lineRule="auto"/>
        <w:rPr>
          <w:rFonts w:eastAsia="Times New Roman" w:cs="Times New Roman"/>
          <w:b/>
          <w:bCs/>
          <w:szCs w:val="24"/>
          <w:lang w:val="lv"/>
        </w:rPr>
      </w:pPr>
      <w:r w:rsidRPr="00236348">
        <w:rPr>
          <w:rFonts w:eastAsia="Times New Roman" w:cs="Times New Roman"/>
          <w:b/>
          <w:bCs/>
          <w:szCs w:val="24"/>
          <w:lang w:val="lv"/>
        </w:rPr>
        <w:t>5.2.</w:t>
      </w:r>
      <w:r>
        <w:rPr>
          <w:rFonts w:eastAsia="Times New Roman" w:cs="Times New Roman"/>
          <w:b/>
          <w:bCs/>
          <w:szCs w:val="24"/>
          <w:lang w:val="lv"/>
        </w:rPr>
        <w:t>4</w:t>
      </w:r>
      <w:r w:rsidRPr="00236348">
        <w:rPr>
          <w:rFonts w:eastAsia="Times New Roman" w:cs="Times New Roman"/>
          <w:b/>
          <w:bCs/>
          <w:szCs w:val="24"/>
          <w:lang w:val="lv"/>
        </w:rPr>
        <w:t xml:space="preserve">. </w:t>
      </w:r>
      <w:r>
        <w:rPr>
          <w:rFonts w:eastAsia="Times New Roman" w:cs="Times New Roman"/>
          <w:b/>
          <w:bCs/>
          <w:szCs w:val="24"/>
          <w:lang w:val="lv"/>
        </w:rPr>
        <w:t>Sabiedrības aktīva iesaiste</w:t>
      </w:r>
    </w:p>
    <w:p w14:paraId="47DEC5D3" w14:textId="77777777" w:rsidR="009B7CFB" w:rsidRDefault="001F5434" w:rsidP="009B7CFB">
      <w:pPr>
        <w:spacing w:before="0" w:after="0" w:line="360" w:lineRule="auto"/>
        <w:ind w:firstLine="709"/>
        <w:rPr>
          <w:rFonts w:cs="Times New Roman"/>
        </w:rPr>
      </w:pPr>
      <w:r w:rsidRPr="00DA3CCC">
        <w:rPr>
          <w:rFonts w:cs="Times New Roman"/>
        </w:rPr>
        <w:t>Bez Jēkabpils novada pašvaldības mājaslapas uzlabošanas un teorētiskām zināšanām, ieteicams nostiprināt arī sabiedrības praktiskās iemaņas, tād</w:t>
      </w:r>
      <w:r>
        <w:rPr>
          <w:rFonts w:cs="Times New Roman"/>
        </w:rPr>
        <w:t>ē</w:t>
      </w:r>
      <w:r w:rsidRPr="00DA3CCC">
        <w:rPr>
          <w:rFonts w:cs="Times New Roman"/>
        </w:rPr>
        <w:t xml:space="preserve">jādi uzlabojot un nostiprinot sabiedrības </w:t>
      </w:r>
      <w:r>
        <w:rPr>
          <w:rFonts w:cs="Times New Roman"/>
        </w:rPr>
        <w:t>spēju</w:t>
      </w:r>
      <w:r w:rsidRPr="00DA3CCC">
        <w:rPr>
          <w:rFonts w:cs="Times New Roman"/>
        </w:rPr>
        <w:t xml:space="preserve"> sagatavoties un rīkoties ārkārtējās situācijās. </w:t>
      </w:r>
    </w:p>
    <w:p w14:paraId="7307A22D" w14:textId="1AD3BBF7" w:rsidR="001F5434" w:rsidRPr="00DA3CCC" w:rsidRDefault="001F5434" w:rsidP="009B7CFB">
      <w:pPr>
        <w:spacing w:before="0" w:after="0" w:line="360" w:lineRule="auto"/>
        <w:rPr>
          <w:rFonts w:cs="Times New Roman"/>
        </w:rPr>
      </w:pPr>
      <w:r w:rsidRPr="00DA3CCC">
        <w:rPr>
          <w:rFonts w:cs="Times New Roman"/>
        </w:rPr>
        <w:t>Ieteikumi Jēkabpils novada iedzīvotāju praktisko iemaņu nostiprināšanai:</w:t>
      </w:r>
    </w:p>
    <w:p w14:paraId="06E582D3" w14:textId="77777777" w:rsidR="001F5434" w:rsidRDefault="001F5434" w:rsidP="00B0698A">
      <w:pPr>
        <w:pStyle w:val="Sarakstarindkopa"/>
        <w:numPr>
          <w:ilvl w:val="0"/>
          <w:numId w:val="78"/>
        </w:numPr>
        <w:spacing w:before="0" w:after="0" w:line="360" w:lineRule="auto"/>
        <w:contextualSpacing w:val="0"/>
        <w:rPr>
          <w:rFonts w:cs="Times New Roman"/>
          <w:color w:val="000000" w:themeColor="text1"/>
        </w:rPr>
      </w:pPr>
      <w:r w:rsidRPr="00DA3CCC">
        <w:rPr>
          <w:rFonts w:cs="Times New Roman"/>
          <w:color w:val="000000" w:themeColor="text1"/>
        </w:rPr>
        <w:t>Izveidot Jēkabpils novada Drošības dienu, kurā pastiprināti iedzīvotāji tiktu informēti par iespējamiem avārijas veidiem, gatavību ārkārtas situācijām un atbilstošu rīcību tajās;</w:t>
      </w:r>
    </w:p>
    <w:p w14:paraId="415E13AC" w14:textId="3D30E5C1" w:rsidR="004021FB" w:rsidRPr="00B93FA2" w:rsidRDefault="001F5434" w:rsidP="00B0698A">
      <w:pPr>
        <w:pStyle w:val="Sarakstarindkopa"/>
        <w:numPr>
          <w:ilvl w:val="0"/>
          <w:numId w:val="78"/>
        </w:numPr>
        <w:spacing w:before="0" w:after="0" w:line="360" w:lineRule="auto"/>
        <w:contextualSpacing w:val="0"/>
        <w:rPr>
          <w:rFonts w:eastAsia="Times New Roman" w:cs="Times New Roman"/>
          <w:szCs w:val="24"/>
          <w:lang w:val="lv"/>
        </w:rPr>
      </w:pPr>
      <w:r w:rsidRPr="001F5434">
        <w:rPr>
          <w:rFonts w:cs="Times New Roman"/>
          <w:color w:val="000000" w:themeColor="text1"/>
        </w:rPr>
        <w:t xml:space="preserve">Veidot apmācību videomateriālus, kurus var viegli ievietot sociālajos tīklos un/ vai kurus iespējams pārraidīt arī vietējā </w:t>
      </w:r>
      <w:proofErr w:type="spellStart"/>
      <w:r w:rsidRPr="001F5434">
        <w:rPr>
          <w:rFonts w:cs="Times New Roman"/>
          <w:color w:val="000000" w:themeColor="text1"/>
        </w:rPr>
        <w:t>Vidusdaugavas</w:t>
      </w:r>
      <w:proofErr w:type="spellEnd"/>
      <w:r w:rsidRPr="001F5434">
        <w:rPr>
          <w:rFonts w:cs="Times New Roman"/>
          <w:color w:val="000000" w:themeColor="text1"/>
        </w:rPr>
        <w:t xml:space="preserve"> televīzijā</w:t>
      </w:r>
      <w:r w:rsidRPr="001F5434">
        <w:rPr>
          <w:rFonts w:cs="Times New Roman"/>
        </w:rPr>
        <w:t>;</w:t>
      </w:r>
    </w:p>
    <w:p w14:paraId="029300D6" w14:textId="77777777" w:rsidR="00B93FA2" w:rsidRPr="00DA3CCC" w:rsidRDefault="00B93FA2" w:rsidP="00B0698A">
      <w:pPr>
        <w:pStyle w:val="Sarakstarindkopa"/>
        <w:numPr>
          <w:ilvl w:val="0"/>
          <w:numId w:val="78"/>
        </w:numPr>
        <w:spacing w:before="0" w:after="0" w:line="360" w:lineRule="auto"/>
        <w:contextualSpacing w:val="0"/>
        <w:rPr>
          <w:rFonts w:cs="Times New Roman"/>
          <w:color w:val="000000" w:themeColor="text1"/>
        </w:rPr>
      </w:pPr>
      <w:r w:rsidRPr="00DA3CCC">
        <w:rPr>
          <w:rFonts w:cs="Times New Roman"/>
          <w:color w:val="000000" w:themeColor="text1"/>
        </w:rPr>
        <w:t>Sadarbībā ar operatīvajiem dienestiem veikt papildu atgādinājumus par iespējam</w:t>
      </w:r>
      <w:r>
        <w:rPr>
          <w:rFonts w:cs="Times New Roman"/>
          <w:color w:val="000000" w:themeColor="text1"/>
        </w:rPr>
        <w:t xml:space="preserve">u tuvojošos </w:t>
      </w:r>
      <w:r w:rsidRPr="00DA3CCC">
        <w:rPr>
          <w:rFonts w:cs="Times New Roman"/>
          <w:color w:val="000000" w:themeColor="text1"/>
        </w:rPr>
        <w:t>apdraudējumu, piemēram:</w:t>
      </w:r>
    </w:p>
    <w:p w14:paraId="5C93B0D6" w14:textId="77777777" w:rsidR="00B93FA2" w:rsidRPr="00DA3CCC" w:rsidRDefault="00B93FA2" w:rsidP="00B0698A">
      <w:pPr>
        <w:pStyle w:val="Sarakstarindkopa"/>
        <w:numPr>
          <w:ilvl w:val="2"/>
          <w:numId w:val="79"/>
        </w:numPr>
        <w:spacing w:before="0" w:after="0" w:line="360" w:lineRule="auto"/>
        <w:ind w:left="1134"/>
        <w:contextualSpacing w:val="0"/>
        <w:rPr>
          <w:rFonts w:cs="Times New Roman"/>
          <w:color w:val="000000" w:themeColor="text1"/>
        </w:rPr>
      </w:pPr>
      <w:r w:rsidRPr="00DA3CCC">
        <w:rPr>
          <w:rFonts w:cs="Times New Roman"/>
          <w:color w:val="000000" w:themeColor="text1"/>
        </w:rPr>
        <w:t>pirms plūdu un palu sezonas sākšanās,</w:t>
      </w:r>
    </w:p>
    <w:p w14:paraId="28F3EA32" w14:textId="77777777" w:rsidR="00B93FA2" w:rsidRPr="00DA3CCC" w:rsidRDefault="00B93FA2" w:rsidP="00B0698A">
      <w:pPr>
        <w:pStyle w:val="Sarakstarindkopa"/>
        <w:numPr>
          <w:ilvl w:val="2"/>
          <w:numId w:val="79"/>
        </w:numPr>
        <w:spacing w:before="0" w:after="0" w:line="360" w:lineRule="auto"/>
        <w:ind w:left="1134"/>
        <w:contextualSpacing w:val="0"/>
        <w:rPr>
          <w:rFonts w:cs="Times New Roman"/>
          <w:color w:val="000000" w:themeColor="text1"/>
        </w:rPr>
      </w:pPr>
      <w:r w:rsidRPr="00DA3CCC">
        <w:rPr>
          <w:rFonts w:cs="Times New Roman"/>
          <w:color w:val="000000" w:themeColor="text1"/>
        </w:rPr>
        <w:t>mežu un kūdras ugunsgrēku bīstamību vasaras sausajā periodā,</w:t>
      </w:r>
    </w:p>
    <w:p w14:paraId="306C5296" w14:textId="77777777" w:rsidR="00B93FA2" w:rsidRPr="00DA3CCC" w:rsidRDefault="00B93FA2" w:rsidP="00B0698A">
      <w:pPr>
        <w:pStyle w:val="Sarakstarindkopa"/>
        <w:numPr>
          <w:ilvl w:val="2"/>
          <w:numId w:val="79"/>
        </w:numPr>
        <w:spacing w:before="0" w:after="0" w:line="360" w:lineRule="auto"/>
        <w:ind w:left="1134"/>
        <w:contextualSpacing w:val="0"/>
        <w:rPr>
          <w:rFonts w:cs="Times New Roman"/>
          <w:color w:val="000000" w:themeColor="text1"/>
        </w:rPr>
      </w:pPr>
      <w:r w:rsidRPr="00DA3CCC">
        <w:rPr>
          <w:rFonts w:cs="Times New Roman"/>
          <w:color w:val="000000" w:themeColor="text1"/>
        </w:rPr>
        <w:t>kūlas ugunsgrēku bīstamību, kas īsā laika periodā var nodarīt lielus kaitējumus ne tikai videi, bet arī personas mantai un īpašumam,</w:t>
      </w:r>
    </w:p>
    <w:p w14:paraId="46A916D7" w14:textId="77777777" w:rsidR="00B93FA2" w:rsidRPr="00DA3CCC" w:rsidRDefault="00B93FA2" w:rsidP="00B0698A">
      <w:pPr>
        <w:pStyle w:val="Sarakstarindkopa"/>
        <w:numPr>
          <w:ilvl w:val="2"/>
          <w:numId w:val="79"/>
        </w:numPr>
        <w:spacing w:before="0" w:after="0" w:line="360" w:lineRule="auto"/>
        <w:ind w:left="1134"/>
        <w:contextualSpacing w:val="0"/>
        <w:rPr>
          <w:rFonts w:cs="Times New Roman"/>
          <w:color w:val="000000" w:themeColor="text1"/>
        </w:rPr>
      </w:pPr>
      <w:r w:rsidRPr="00DA3CCC">
        <w:rPr>
          <w:rFonts w:cs="Times New Roman"/>
          <w:color w:val="000000" w:themeColor="text1"/>
        </w:rPr>
        <w:t>kā arī par citiem apdraudējumiem, piemēram, bīstamo ķīmisko vielu noplūdi, ja notiek avārija uz dzelzceļa;</w:t>
      </w:r>
    </w:p>
    <w:p w14:paraId="5FDE017B" w14:textId="77777777" w:rsidR="00B93FA2" w:rsidRPr="00DA3CCC" w:rsidRDefault="00B93FA2" w:rsidP="00B0698A">
      <w:pPr>
        <w:pStyle w:val="Sarakstarindkopa"/>
        <w:numPr>
          <w:ilvl w:val="0"/>
          <w:numId w:val="80"/>
        </w:numPr>
        <w:spacing w:before="0" w:after="0" w:line="360" w:lineRule="auto"/>
        <w:contextualSpacing w:val="0"/>
        <w:rPr>
          <w:rFonts w:cs="Times New Roman"/>
          <w:color w:val="000000" w:themeColor="text1"/>
        </w:rPr>
      </w:pPr>
      <w:r w:rsidRPr="00DA3CCC">
        <w:rPr>
          <w:rFonts w:cs="Times New Roman"/>
          <w:color w:val="000000" w:themeColor="text1"/>
        </w:rPr>
        <w:t>Sadarbībā, piemēram, ar operatīvajiem dienestiem, rīkot seminārus, lekcijas vai praktiskās nodarbības dažādām Jēkabpils novada iedzīvotāju vecuma grupām;</w:t>
      </w:r>
    </w:p>
    <w:p w14:paraId="7B6C3DFD" w14:textId="69FBB339" w:rsidR="00B93FA2" w:rsidRPr="00E95101" w:rsidRDefault="00B93FA2" w:rsidP="00B0698A">
      <w:pPr>
        <w:pStyle w:val="Sarakstarindkopa"/>
        <w:numPr>
          <w:ilvl w:val="0"/>
          <w:numId w:val="80"/>
        </w:numPr>
        <w:spacing w:before="0" w:after="0" w:line="360" w:lineRule="auto"/>
        <w:contextualSpacing w:val="0"/>
        <w:rPr>
          <w:rFonts w:eastAsia="Times New Roman" w:cs="Times New Roman"/>
          <w:szCs w:val="24"/>
          <w:lang w:val="lv"/>
        </w:rPr>
      </w:pPr>
      <w:r w:rsidRPr="00DA3CCC">
        <w:rPr>
          <w:rFonts w:cs="Times New Roman"/>
          <w:color w:val="000000" w:themeColor="text1"/>
        </w:rPr>
        <w:t>Veikt sabiedrības aptaujas vai interaktīvus uzdevumus, tā saņemot atgriezenisko saiti no iedzīvotājiem par tām zināšanām, kuras nepieciešams uzlabot nākamajās apmācībās</w:t>
      </w:r>
      <w:r>
        <w:rPr>
          <w:rFonts w:cs="Times New Roman"/>
          <w:color w:val="000000" w:themeColor="text1"/>
        </w:rPr>
        <w:t>.</w:t>
      </w:r>
    </w:p>
    <w:p w14:paraId="29EF4299" w14:textId="77777777" w:rsidR="00E95101" w:rsidRPr="001F5434" w:rsidRDefault="00E95101" w:rsidP="001278F1">
      <w:pPr>
        <w:pStyle w:val="Sarakstarindkopa"/>
        <w:numPr>
          <w:ilvl w:val="0"/>
          <w:numId w:val="0"/>
        </w:numPr>
        <w:spacing w:before="0" w:after="0" w:line="360" w:lineRule="auto"/>
        <w:ind w:left="720"/>
        <w:contextualSpacing w:val="0"/>
        <w:rPr>
          <w:rFonts w:eastAsia="Times New Roman" w:cs="Times New Roman"/>
          <w:szCs w:val="24"/>
          <w:lang w:val="lv"/>
        </w:rPr>
      </w:pPr>
    </w:p>
    <w:p w14:paraId="5F4BA8F6" w14:textId="00B7E3CD" w:rsidR="00B93FA2" w:rsidRPr="00B93FA2" w:rsidRDefault="00B93FA2" w:rsidP="00B93FA2">
      <w:pPr>
        <w:spacing w:before="0" w:after="0" w:line="360" w:lineRule="auto"/>
        <w:rPr>
          <w:rFonts w:eastAsia="Times New Roman" w:cs="Times New Roman"/>
          <w:b/>
          <w:bCs/>
          <w:szCs w:val="24"/>
          <w:lang w:val="lv"/>
        </w:rPr>
      </w:pPr>
      <w:r w:rsidRPr="00B93FA2">
        <w:rPr>
          <w:rFonts w:eastAsia="Times New Roman" w:cs="Times New Roman"/>
          <w:b/>
          <w:bCs/>
          <w:szCs w:val="24"/>
          <w:lang w:val="lv"/>
        </w:rPr>
        <w:t>5.2.</w:t>
      </w:r>
      <w:r>
        <w:rPr>
          <w:rFonts w:eastAsia="Times New Roman" w:cs="Times New Roman"/>
          <w:b/>
          <w:bCs/>
          <w:szCs w:val="24"/>
          <w:lang w:val="lv"/>
        </w:rPr>
        <w:t>5</w:t>
      </w:r>
      <w:r w:rsidRPr="00B93FA2">
        <w:rPr>
          <w:rFonts w:eastAsia="Times New Roman" w:cs="Times New Roman"/>
          <w:b/>
          <w:bCs/>
          <w:szCs w:val="24"/>
          <w:lang w:val="lv"/>
        </w:rPr>
        <w:t xml:space="preserve">. </w:t>
      </w:r>
      <w:r>
        <w:rPr>
          <w:rFonts w:eastAsia="Times New Roman" w:cs="Times New Roman"/>
          <w:b/>
          <w:bCs/>
          <w:szCs w:val="24"/>
          <w:lang w:val="lv"/>
        </w:rPr>
        <w:t>Pašvaldības iedzīvotāju līdzdalība</w:t>
      </w:r>
    </w:p>
    <w:p w14:paraId="5A72212B" w14:textId="77777777" w:rsidR="009B7CFB" w:rsidRDefault="00027F77" w:rsidP="009B7CFB">
      <w:pPr>
        <w:spacing w:before="0" w:after="0" w:line="360" w:lineRule="auto"/>
        <w:ind w:firstLine="709"/>
        <w:rPr>
          <w:rFonts w:cs="Times New Roman"/>
          <w:color w:val="auto"/>
        </w:rPr>
      </w:pPr>
      <w:r w:rsidRPr="00330E43">
        <w:rPr>
          <w:rFonts w:cs="Times New Roman"/>
          <w:color w:val="auto"/>
        </w:rPr>
        <w:t xml:space="preserve">Bez valsts un pašvaldību institūciju iesaistes pašvaldības civilās aizsardzības nodrošināšanā, iesaistīties var arī jebkura fiziska vai juridiska persona. Šādu juridiskas vai fiziskas personas iesaisti nosaka Ministru kabineta 2017. gada 7. marta noteikumi Nr. 131 “Noteikumi par juridiskās vai fiziskās personas resursu iesaistīšanu reaģēšanas un seku likvidēšanas pasākumos vai ugunsgrēka dzēšanā, vai glābšanas darbos, kā arī tai radušos izdevumu un zaudējumu kompensācijas aprēķināšanas kārtību”. Noteikumi nosaka, ka juridisko un fizisko personu resursi, kas iesaistīti reaģēšanas un seku likvidēšanas pasākumos, tiek kompensēti pilnā apjomā saskaņā ar šo noteikumu 2. pielikumā pievienoto iesniegumu. </w:t>
      </w:r>
    </w:p>
    <w:p w14:paraId="29B97653" w14:textId="2BC25CE2" w:rsidR="004021FB" w:rsidRDefault="00027F77" w:rsidP="009B7CFB">
      <w:pPr>
        <w:spacing w:before="0" w:after="0" w:line="360" w:lineRule="auto"/>
        <w:ind w:firstLine="709"/>
        <w:rPr>
          <w:rFonts w:cs="Times New Roman"/>
          <w:color w:val="auto"/>
        </w:rPr>
      </w:pPr>
      <w:r w:rsidRPr="00330E43">
        <w:rPr>
          <w:rFonts w:cs="Times New Roman"/>
          <w:color w:val="auto"/>
        </w:rPr>
        <w:t>Otr</w:t>
      </w:r>
      <w:r>
        <w:rPr>
          <w:rFonts w:cs="Times New Roman"/>
          <w:color w:val="auto"/>
        </w:rPr>
        <w:t xml:space="preserve">a iespēja, </w:t>
      </w:r>
      <w:r w:rsidRPr="00330E43">
        <w:rPr>
          <w:rFonts w:cs="Times New Roman"/>
          <w:color w:val="auto"/>
        </w:rPr>
        <w:t>kā Jēkabpils novada iedzīvotāji par iesaistīties un palīdzēt valsts un pašvaldību iestādēm ir:</w:t>
      </w:r>
    </w:p>
    <w:p w14:paraId="42118A03" w14:textId="77777777" w:rsidR="00B64461" w:rsidRPr="00330E43" w:rsidRDefault="00B64461" w:rsidP="00B0698A">
      <w:pPr>
        <w:pStyle w:val="Sarakstarindkopa"/>
        <w:numPr>
          <w:ilvl w:val="0"/>
          <w:numId w:val="81"/>
        </w:numPr>
        <w:spacing w:before="0" w:after="0" w:line="360" w:lineRule="auto"/>
        <w:rPr>
          <w:rFonts w:cs="Times New Roman"/>
        </w:rPr>
      </w:pPr>
      <w:r w:rsidRPr="00330E43">
        <w:rPr>
          <w:rFonts w:cs="Times New Roman"/>
        </w:rPr>
        <w:t>nepārtraukti sekot līdzi TV, radio un citos sociālos medijos par aktuālo informāciju un turpmāko rīcību apdraudējuma gadījumos;</w:t>
      </w:r>
    </w:p>
    <w:p w14:paraId="35E88003" w14:textId="77777777" w:rsidR="00B64461" w:rsidRPr="00330E43" w:rsidRDefault="00B64461" w:rsidP="00B0698A">
      <w:pPr>
        <w:pStyle w:val="Sarakstarindkopa"/>
        <w:numPr>
          <w:ilvl w:val="0"/>
          <w:numId w:val="81"/>
        </w:numPr>
        <w:spacing w:before="0" w:after="0" w:line="360" w:lineRule="auto"/>
        <w:rPr>
          <w:rFonts w:cs="Times New Roman"/>
        </w:rPr>
      </w:pPr>
      <w:r w:rsidRPr="00330E43">
        <w:rPr>
          <w:rFonts w:cs="Times New Roman"/>
        </w:rPr>
        <w:t>ieklausīties policijas un Valsts ugunsdzēsības un glābšanas dienesta personāla sniegtajos paziņojumos pa skaļruņiem un izpildot tos;</w:t>
      </w:r>
    </w:p>
    <w:p w14:paraId="3383D4A6" w14:textId="77777777" w:rsidR="00B64461" w:rsidRPr="00330E43" w:rsidRDefault="00B64461" w:rsidP="00B0698A">
      <w:pPr>
        <w:pStyle w:val="Sarakstarindkopa"/>
        <w:numPr>
          <w:ilvl w:val="0"/>
          <w:numId w:val="81"/>
        </w:numPr>
        <w:spacing w:before="0" w:after="0" w:line="360" w:lineRule="auto"/>
        <w:rPr>
          <w:rFonts w:cs="Times New Roman"/>
        </w:rPr>
      </w:pPr>
      <w:r w:rsidRPr="00330E43">
        <w:rPr>
          <w:rFonts w:cs="Times New Roman"/>
        </w:rPr>
        <w:t>nekavējoties padot tālāk informāciju tuvākajiem kaimiņiem;</w:t>
      </w:r>
    </w:p>
    <w:p w14:paraId="6381AACF" w14:textId="77777777" w:rsidR="00B64461" w:rsidRDefault="00B64461" w:rsidP="00B0698A">
      <w:pPr>
        <w:pStyle w:val="Sarakstarindkopa"/>
        <w:numPr>
          <w:ilvl w:val="0"/>
          <w:numId w:val="81"/>
        </w:numPr>
        <w:spacing w:before="0" w:after="0" w:line="360" w:lineRule="auto"/>
        <w:rPr>
          <w:rFonts w:cs="Times New Roman"/>
        </w:rPr>
      </w:pPr>
      <w:r w:rsidRPr="00330E43">
        <w:rPr>
          <w:rFonts w:cs="Times New Roman"/>
        </w:rPr>
        <w:t>neatteikt palīdzību tiem, kuriem tā ir nepieciešama;</w:t>
      </w:r>
    </w:p>
    <w:p w14:paraId="30056D6C" w14:textId="0CE3331B" w:rsidR="00B64461" w:rsidRPr="00BC3229" w:rsidRDefault="00B64461" w:rsidP="00B0698A">
      <w:pPr>
        <w:pStyle w:val="Sarakstarindkopa"/>
        <w:numPr>
          <w:ilvl w:val="0"/>
          <w:numId w:val="81"/>
        </w:numPr>
        <w:spacing w:before="0" w:after="0" w:line="360" w:lineRule="auto"/>
        <w:rPr>
          <w:rFonts w:eastAsia="Times New Roman" w:cs="Times New Roman"/>
          <w:szCs w:val="24"/>
          <w:lang w:val="lv"/>
        </w:rPr>
      </w:pPr>
      <w:r w:rsidRPr="00B64461">
        <w:rPr>
          <w:rFonts w:cs="Times New Roman"/>
        </w:rPr>
        <w:t>ja iespējams veikt evakuāciju, izmantojot savu personisko transportu un dodoties norādītajā virzienā</w:t>
      </w:r>
      <w:r w:rsidR="00BC3229">
        <w:rPr>
          <w:rFonts w:cs="Times New Roman"/>
        </w:rPr>
        <w:t>;</w:t>
      </w:r>
    </w:p>
    <w:p w14:paraId="56268975" w14:textId="00A66707" w:rsidR="00BC3229" w:rsidRPr="00B64461" w:rsidRDefault="00BC3229" w:rsidP="00B0698A">
      <w:pPr>
        <w:pStyle w:val="Sarakstarindkopa"/>
        <w:numPr>
          <w:ilvl w:val="0"/>
          <w:numId w:val="81"/>
        </w:numPr>
        <w:spacing w:before="0" w:after="0" w:line="360" w:lineRule="auto"/>
        <w:rPr>
          <w:rFonts w:eastAsia="Times New Roman" w:cs="Times New Roman"/>
          <w:szCs w:val="24"/>
          <w:lang w:val="lv"/>
        </w:rPr>
      </w:pPr>
      <w:r w:rsidRPr="00330E43">
        <w:rPr>
          <w:rFonts w:cs="Times New Roman"/>
        </w:rPr>
        <w:t>evakuācijas gadījumā ņemt līdzi personas apliecinošus dokumentus, skaidru naudu, vērtslietas, pārtikas rezerves, dzeramo ūdeni un tikai nepieciešamo apģērbu</w:t>
      </w:r>
      <w:r>
        <w:rPr>
          <w:rFonts w:cs="Times New Roman"/>
        </w:rPr>
        <w:t>.</w:t>
      </w:r>
    </w:p>
    <w:p w14:paraId="2B6BCC81" w14:textId="6B038597" w:rsidR="00ED332D" w:rsidRPr="008419CE" w:rsidRDefault="00585CC2" w:rsidP="00ED332D">
      <w:pPr>
        <w:pStyle w:val="Virsraksts1"/>
      </w:pPr>
      <w:bookmarkStart w:id="22" w:name="_Toc99107250"/>
      <w:r>
        <w:t>Vadlīnijas</w:t>
      </w:r>
      <w:r w:rsidR="00ED332D" w:rsidRPr="008419CE">
        <w:t xml:space="preserve"> </w:t>
      </w:r>
      <w:r w:rsidR="00B52BDC">
        <w:t>un ieteikumi sadarbības modeļu</w:t>
      </w:r>
      <w:r w:rsidR="00C04280">
        <w:t xml:space="preserve"> veidošanā ārkārtas situācijas pārvaldībai </w:t>
      </w:r>
      <w:r w:rsidR="00ED332D" w:rsidRPr="008419CE">
        <w:t>Zemgales reģionā</w:t>
      </w:r>
      <w:bookmarkEnd w:id="22"/>
    </w:p>
    <w:p w14:paraId="5BE23FCB" w14:textId="51FB9111" w:rsidR="00632BE1" w:rsidRDefault="00AF40B7" w:rsidP="008807A4">
      <w:pPr>
        <w:spacing w:before="0" w:after="0" w:line="360" w:lineRule="auto"/>
      </w:pPr>
      <w:r>
        <w:t>Vadlīnijas</w:t>
      </w:r>
      <w:r w:rsidR="00BD49D1">
        <w:t xml:space="preserve"> </w:t>
      </w:r>
      <w:r w:rsidR="004F7180">
        <w:t>ir izstrādātas</w:t>
      </w:r>
      <w:r w:rsidR="00056E55">
        <w:t>:</w:t>
      </w:r>
    </w:p>
    <w:p w14:paraId="4F945795" w14:textId="42D74F2D" w:rsidR="00C274AA" w:rsidRDefault="00056E55" w:rsidP="00B0698A">
      <w:pPr>
        <w:pStyle w:val="Sarakstarindkopa"/>
        <w:numPr>
          <w:ilvl w:val="0"/>
          <w:numId w:val="82"/>
        </w:numPr>
        <w:spacing w:before="0" w:after="0" w:line="360" w:lineRule="auto"/>
        <w:rPr>
          <w:rFonts w:eastAsia="Times New Roman" w:cs="Times New Roman"/>
          <w:szCs w:val="24"/>
          <w:lang w:val="lv"/>
        </w:rPr>
      </w:pPr>
      <w:r>
        <w:t xml:space="preserve">pamatojoties uz </w:t>
      </w:r>
      <w:r w:rsidR="008B6F6B">
        <w:t>secinājumiem</w:t>
      </w:r>
      <w:r w:rsidR="00F9588A">
        <w:t xml:space="preserve">, kas gūti </w:t>
      </w:r>
      <w:r w:rsidR="00BD49D1">
        <w:t>s</w:t>
      </w:r>
      <w:r w:rsidR="00F9588A">
        <w:t>a</w:t>
      </w:r>
      <w:r w:rsidR="00A150DB">
        <w:t>ga</w:t>
      </w:r>
      <w:r w:rsidR="00F9588A">
        <w:t xml:space="preserve">tavojot </w:t>
      </w:r>
      <w:r w:rsidR="00BF32F2">
        <w:t>šī pakalpojuma līguma ietv</w:t>
      </w:r>
      <w:r w:rsidR="002B0C44">
        <w:t>a</w:t>
      </w:r>
      <w:r w:rsidR="00BF32F2">
        <w:t xml:space="preserve">ros </w:t>
      </w:r>
      <w:r w:rsidR="008B6F6B" w:rsidRPr="00C274AA">
        <w:rPr>
          <w:rFonts w:eastAsia="Times New Roman" w:cs="Times New Roman"/>
          <w:szCs w:val="24"/>
          <w:lang w:val="lv"/>
        </w:rPr>
        <w:t>risku pārvaldības Rīcības plānu</w:t>
      </w:r>
      <w:r w:rsidR="00F9588A" w:rsidRPr="00C274AA">
        <w:rPr>
          <w:rFonts w:eastAsia="Times New Roman" w:cs="Times New Roman"/>
          <w:szCs w:val="24"/>
          <w:lang w:val="lv"/>
        </w:rPr>
        <w:t>s Jēkabpils novadam</w:t>
      </w:r>
      <w:r w:rsidR="00C274AA">
        <w:rPr>
          <w:rFonts w:eastAsia="Times New Roman" w:cs="Times New Roman"/>
          <w:szCs w:val="24"/>
          <w:lang w:val="lv"/>
        </w:rPr>
        <w:t>;</w:t>
      </w:r>
    </w:p>
    <w:p w14:paraId="0F165E60" w14:textId="17472DCC" w:rsidR="00C274AA" w:rsidRDefault="00056E55" w:rsidP="00B0698A">
      <w:pPr>
        <w:pStyle w:val="Sarakstarindkopa"/>
        <w:numPr>
          <w:ilvl w:val="0"/>
          <w:numId w:val="82"/>
        </w:numPr>
        <w:spacing w:before="0" w:after="0" w:line="360" w:lineRule="auto"/>
        <w:rPr>
          <w:rFonts w:eastAsia="Times New Roman" w:cs="Times New Roman"/>
          <w:szCs w:val="24"/>
          <w:lang w:val="lv"/>
        </w:rPr>
      </w:pPr>
      <w:r>
        <w:t>pamatojoties uz</w:t>
      </w:r>
      <w:r>
        <w:rPr>
          <w:rFonts w:eastAsia="Times New Roman" w:cs="Times New Roman"/>
          <w:szCs w:val="24"/>
          <w:lang w:val="lv"/>
        </w:rPr>
        <w:t xml:space="preserve"> </w:t>
      </w:r>
      <w:r w:rsidR="005A4F77">
        <w:rPr>
          <w:rFonts w:eastAsia="Times New Roman" w:cs="Times New Roman"/>
          <w:szCs w:val="24"/>
          <w:lang w:val="lv"/>
        </w:rPr>
        <w:t>darba sanāksm</w:t>
      </w:r>
      <w:r w:rsidR="00FA4FAD">
        <w:rPr>
          <w:rFonts w:eastAsia="Times New Roman" w:cs="Times New Roman"/>
          <w:szCs w:val="24"/>
          <w:lang w:val="lv"/>
        </w:rPr>
        <w:t xml:space="preserve">ē </w:t>
      </w:r>
      <w:r>
        <w:rPr>
          <w:rFonts w:eastAsia="Times New Roman" w:cs="Times New Roman"/>
          <w:szCs w:val="24"/>
          <w:lang w:val="lv"/>
        </w:rPr>
        <w:t xml:space="preserve">ar </w:t>
      </w:r>
      <w:r w:rsidR="00FA4FAD">
        <w:t xml:space="preserve">JVPI “Jelgavas pašvaldības operatīvās informācijas centra” </w:t>
      </w:r>
      <w:r w:rsidR="00FC76C7">
        <w:t xml:space="preserve">(POIC) </w:t>
      </w:r>
      <w:r w:rsidR="00FA4FAD">
        <w:t>pārstāvjiem</w:t>
      </w:r>
      <w:r w:rsidRPr="00056E55">
        <w:rPr>
          <w:rFonts w:eastAsia="Times New Roman" w:cs="Times New Roman"/>
          <w:szCs w:val="24"/>
          <w:lang w:val="lv"/>
        </w:rPr>
        <w:t xml:space="preserve"> </w:t>
      </w:r>
      <w:r>
        <w:rPr>
          <w:rFonts w:eastAsia="Times New Roman" w:cs="Times New Roman"/>
          <w:szCs w:val="24"/>
          <w:lang w:val="lv"/>
        </w:rPr>
        <w:t>iegūto informāciju</w:t>
      </w:r>
      <w:r w:rsidR="00A74315">
        <w:rPr>
          <w:rFonts w:eastAsia="Times New Roman" w:cs="Times New Roman"/>
          <w:szCs w:val="24"/>
          <w:lang w:val="lv"/>
        </w:rPr>
        <w:t xml:space="preserve"> (</w:t>
      </w:r>
      <w:r w:rsidR="00307D78">
        <w:rPr>
          <w:rFonts w:eastAsia="Times New Roman" w:cs="Times New Roman"/>
          <w:szCs w:val="24"/>
          <w:lang w:val="lv"/>
        </w:rPr>
        <w:t xml:space="preserve">sanāksmes </w:t>
      </w:r>
      <w:r w:rsidR="00D93254">
        <w:rPr>
          <w:rFonts w:eastAsia="Times New Roman" w:cs="Times New Roman"/>
          <w:szCs w:val="24"/>
          <w:lang w:val="lv"/>
        </w:rPr>
        <w:t xml:space="preserve">(21.02.2022.) </w:t>
      </w:r>
      <w:r w:rsidR="00307D78">
        <w:rPr>
          <w:rFonts w:eastAsia="Times New Roman" w:cs="Times New Roman"/>
          <w:szCs w:val="24"/>
          <w:lang w:val="lv"/>
        </w:rPr>
        <w:t>kopsavilkums un dalībnieku saraksts apskatāms dokumenta pielikumā</w:t>
      </w:r>
      <w:r w:rsidR="00A74315">
        <w:rPr>
          <w:rFonts w:eastAsia="Times New Roman" w:cs="Times New Roman"/>
          <w:szCs w:val="24"/>
          <w:lang w:val="lv"/>
        </w:rPr>
        <w:t>)</w:t>
      </w:r>
      <w:r w:rsidR="00677ACA">
        <w:t>.</w:t>
      </w:r>
      <w:r w:rsidR="00677ACA" w:rsidRPr="00677ACA">
        <w:t xml:space="preserve"> </w:t>
      </w:r>
      <w:r w:rsidR="00A22119">
        <w:t xml:space="preserve">Jāuzsver, ka </w:t>
      </w:r>
      <w:r w:rsidR="00603100">
        <w:t xml:space="preserve">civilās aizsardzības sistēmas uzturēšana ir tikai viena no </w:t>
      </w:r>
      <w:r w:rsidR="00677ACA">
        <w:t>šī centra funkcijām</w:t>
      </w:r>
      <w:r w:rsidR="000E7EF7">
        <w:t>, lai gan jāuztver</w:t>
      </w:r>
      <w:r w:rsidR="001E751D">
        <w:t xml:space="preserve">, ka centra ikdienas darbība </w:t>
      </w:r>
      <w:r w:rsidR="00A633B1">
        <w:t xml:space="preserve">ir </w:t>
      </w:r>
      <w:r w:rsidR="001E751D">
        <w:t>nozīmīg</w:t>
      </w:r>
      <w:r w:rsidR="00AB5F5D">
        <w:t xml:space="preserve">s pamats </w:t>
      </w:r>
      <w:r w:rsidR="00A633B1">
        <w:t>efektīvas civilās aizsardzības jomas darbībai ārkārtas situācijās.</w:t>
      </w:r>
    </w:p>
    <w:p w14:paraId="558BFE23" w14:textId="77777777" w:rsidR="008807A4" w:rsidRDefault="008807A4" w:rsidP="008807A4">
      <w:pPr>
        <w:spacing w:before="0" w:after="0" w:line="360" w:lineRule="auto"/>
        <w:ind w:firstLine="709"/>
        <w:rPr>
          <w:rFonts w:eastAsia="Times New Roman" w:cs="Times New Roman"/>
          <w:szCs w:val="24"/>
          <w:lang w:val="lv"/>
        </w:rPr>
      </w:pPr>
    </w:p>
    <w:p w14:paraId="10904996" w14:textId="64777337" w:rsidR="008807A4" w:rsidRDefault="001A586F" w:rsidP="008807A4">
      <w:pPr>
        <w:spacing w:before="0" w:after="0" w:line="360" w:lineRule="auto"/>
        <w:ind w:firstLine="709"/>
        <w:rPr>
          <w:rFonts w:cs="Times New Roman"/>
          <w:szCs w:val="24"/>
        </w:rPr>
      </w:pPr>
      <w:r w:rsidRPr="00C274AA">
        <w:rPr>
          <w:rFonts w:eastAsia="Times New Roman" w:cs="Times New Roman"/>
          <w:szCs w:val="24"/>
          <w:lang w:val="lv"/>
        </w:rPr>
        <w:t xml:space="preserve">Vadlīnijas </w:t>
      </w:r>
      <w:r w:rsidR="00530A8E" w:rsidRPr="00C274AA">
        <w:rPr>
          <w:rFonts w:eastAsia="Times New Roman" w:cs="Times New Roman"/>
          <w:szCs w:val="24"/>
          <w:lang w:val="lv"/>
        </w:rPr>
        <w:t xml:space="preserve">ir paredzētas Zemgales reģiona pašvaldībām civilās aizsardzības </w:t>
      </w:r>
      <w:r w:rsidR="00C775D5">
        <w:rPr>
          <w:rFonts w:eastAsia="Times New Roman" w:cs="Times New Roman"/>
          <w:szCs w:val="24"/>
          <w:lang w:val="lv"/>
        </w:rPr>
        <w:t xml:space="preserve">jomas </w:t>
      </w:r>
      <w:r w:rsidR="00A150DB" w:rsidRPr="00C274AA">
        <w:rPr>
          <w:rFonts w:eastAsia="Times New Roman" w:cs="Times New Roman"/>
          <w:szCs w:val="24"/>
          <w:lang w:val="lv"/>
        </w:rPr>
        <w:t>pilnveidošanai</w:t>
      </w:r>
      <w:r w:rsidR="009C6710">
        <w:rPr>
          <w:rFonts w:eastAsia="Times New Roman" w:cs="Times New Roman"/>
          <w:szCs w:val="24"/>
          <w:lang w:val="lv"/>
        </w:rPr>
        <w:t xml:space="preserve"> pašvaldībās</w:t>
      </w:r>
      <w:r w:rsidR="00E07C4C" w:rsidRPr="00C274AA">
        <w:rPr>
          <w:rFonts w:eastAsia="Times New Roman" w:cs="Times New Roman"/>
          <w:szCs w:val="24"/>
          <w:lang w:val="lv"/>
        </w:rPr>
        <w:t>.</w:t>
      </w:r>
      <w:r w:rsidR="00951C93">
        <w:rPr>
          <w:rFonts w:eastAsia="Times New Roman" w:cs="Times New Roman"/>
          <w:szCs w:val="24"/>
          <w:lang w:val="lv"/>
        </w:rPr>
        <w:t xml:space="preserve"> Uzmanība ir vērsta uz diviem aspektiem</w:t>
      </w:r>
      <w:r w:rsidR="00A16280">
        <w:rPr>
          <w:rFonts w:eastAsia="Times New Roman" w:cs="Times New Roman"/>
          <w:szCs w:val="24"/>
          <w:lang w:val="lv"/>
        </w:rPr>
        <w:t xml:space="preserve">, t.i., pirmkārt, </w:t>
      </w:r>
      <w:r w:rsidR="00D60971" w:rsidRPr="00C274AA">
        <w:rPr>
          <w:rFonts w:eastAsia="Times New Roman" w:cs="Times New Roman"/>
          <w:szCs w:val="24"/>
          <w:lang w:val="lv"/>
        </w:rPr>
        <w:t xml:space="preserve">civilās aizsardzības </w:t>
      </w:r>
      <w:r w:rsidR="00D60971">
        <w:rPr>
          <w:rFonts w:eastAsia="Times New Roman" w:cs="Times New Roman"/>
          <w:szCs w:val="24"/>
          <w:lang w:val="lv"/>
        </w:rPr>
        <w:t xml:space="preserve">jomas </w:t>
      </w:r>
      <w:r w:rsidR="00D60971" w:rsidRPr="00C274AA">
        <w:rPr>
          <w:rFonts w:eastAsia="Times New Roman" w:cs="Times New Roman"/>
          <w:szCs w:val="24"/>
          <w:lang w:val="lv"/>
        </w:rPr>
        <w:t>pilnveidošanai</w:t>
      </w:r>
      <w:r w:rsidR="00D60971">
        <w:rPr>
          <w:rFonts w:eastAsia="Times New Roman" w:cs="Times New Roman"/>
          <w:szCs w:val="24"/>
          <w:lang w:val="lv"/>
        </w:rPr>
        <w:t xml:space="preserve"> pašvaldībās pēc administratīvi teritoriālās reformas</w:t>
      </w:r>
      <w:r w:rsidR="00A16280">
        <w:rPr>
          <w:rFonts w:eastAsia="Times New Roman" w:cs="Times New Roman"/>
          <w:szCs w:val="24"/>
          <w:lang w:val="lv"/>
        </w:rPr>
        <w:t>, otrkārt,</w:t>
      </w:r>
      <w:r w:rsidR="0078693A">
        <w:rPr>
          <w:rFonts w:eastAsia="Times New Roman" w:cs="Times New Roman"/>
          <w:szCs w:val="24"/>
          <w:lang w:val="lv"/>
        </w:rPr>
        <w:t xml:space="preserve"> </w:t>
      </w:r>
      <w:r w:rsidR="007C43D5">
        <w:rPr>
          <w:rFonts w:eastAsia="Times New Roman" w:cs="Times New Roman"/>
          <w:szCs w:val="24"/>
          <w:lang w:val="lv"/>
        </w:rPr>
        <w:t>izvērtējums</w:t>
      </w:r>
      <w:r w:rsidR="00D60971">
        <w:rPr>
          <w:rFonts w:cs="Times New Roman"/>
          <w:szCs w:val="24"/>
        </w:rPr>
        <w:t xml:space="preserve"> par</w:t>
      </w:r>
      <w:r w:rsidR="00745394" w:rsidRPr="004A5312">
        <w:rPr>
          <w:rFonts w:cs="Times New Roman"/>
          <w:szCs w:val="24"/>
        </w:rPr>
        <w:t xml:space="preserve"> </w:t>
      </w:r>
      <w:r w:rsidR="007C43D5">
        <w:rPr>
          <w:rFonts w:cs="Times New Roman"/>
          <w:szCs w:val="24"/>
        </w:rPr>
        <w:t>o</w:t>
      </w:r>
      <w:r w:rsidR="00745394" w:rsidRPr="004A5312">
        <w:rPr>
          <w:rFonts w:cs="Times New Roman"/>
          <w:szCs w:val="24"/>
        </w:rPr>
        <w:t>peratīv</w:t>
      </w:r>
      <w:r w:rsidR="00D60971">
        <w:rPr>
          <w:rFonts w:cs="Times New Roman"/>
          <w:szCs w:val="24"/>
        </w:rPr>
        <w:t>ā</w:t>
      </w:r>
      <w:r w:rsidR="00745394" w:rsidRPr="004A5312">
        <w:rPr>
          <w:rFonts w:cs="Times New Roman"/>
          <w:szCs w:val="24"/>
        </w:rPr>
        <w:t xml:space="preserve"> vadības</w:t>
      </w:r>
      <w:r w:rsidR="00D60971">
        <w:rPr>
          <w:rFonts w:cs="Times New Roman"/>
          <w:szCs w:val="24"/>
        </w:rPr>
        <w:t>/ informācijas</w:t>
      </w:r>
      <w:r w:rsidR="00745394" w:rsidRPr="004A5312">
        <w:rPr>
          <w:rFonts w:cs="Times New Roman"/>
          <w:szCs w:val="24"/>
        </w:rPr>
        <w:t xml:space="preserve"> centr</w:t>
      </w:r>
      <w:r w:rsidR="00D60971">
        <w:rPr>
          <w:rFonts w:cs="Times New Roman"/>
          <w:szCs w:val="24"/>
        </w:rPr>
        <w:t>a</w:t>
      </w:r>
      <w:r w:rsidR="00745394" w:rsidRPr="004A5312">
        <w:rPr>
          <w:rFonts w:cs="Times New Roman"/>
          <w:szCs w:val="24"/>
        </w:rPr>
        <w:t xml:space="preserve"> izveid</w:t>
      </w:r>
      <w:r w:rsidR="00D60971">
        <w:rPr>
          <w:rFonts w:cs="Times New Roman"/>
          <w:szCs w:val="24"/>
        </w:rPr>
        <w:t xml:space="preserve">i </w:t>
      </w:r>
      <w:r w:rsidR="0078693A" w:rsidRPr="00C274AA">
        <w:rPr>
          <w:rFonts w:eastAsia="Times New Roman" w:cs="Times New Roman"/>
          <w:szCs w:val="24"/>
          <w:lang w:val="lv"/>
        </w:rPr>
        <w:t>Zemgales reģiona pašvaldībā</w:t>
      </w:r>
      <w:r w:rsidR="0078693A">
        <w:rPr>
          <w:rFonts w:eastAsia="Times New Roman" w:cs="Times New Roman"/>
          <w:szCs w:val="24"/>
          <w:lang w:val="lv"/>
        </w:rPr>
        <w:t xml:space="preserve">s, </w:t>
      </w:r>
      <w:r w:rsidR="00745394" w:rsidRPr="004A5312">
        <w:rPr>
          <w:rFonts w:cs="Times New Roman"/>
          <w:szCs w:val="24"/>
        </w:rPr>
        <w:t xml:space="preserve"> reģionā</w:t>
      </w:r>
      <w:r w:rsidR="0078693A">
        <w:rPr>
          <w:rFonts w:cs="Times New Roman"/>
          <w:szCs w:val="24"/>
        </w:rPr>
        <w:t xml:space="preserve"> kopumā.</w:t>
      </w:r>
      <w:bookmarkEnd w:id="21"/>
    </w:p>
    <w:p w14:paraId="1A23A4D6" w14:textId="77777777" w:rsidR="008807A4" w:rsidRDefault="00AD669F" w:rsidP="008807A4">
      <w:pPr>
        <w:spacing w:before="0" w:after="0" w:line="360" w:lineRule="auto"/>
        <w:ind w:firstLine="709"/>
        <w:rPr>
          <w:rFonts w:cs="Times New Roman"/>
          <w:color w:val="212529"/>
          <w:szCs w:val="24"/>
          <w:shd w:val="clear" w:color="auto" w:fill="FFFFFF"/>
        </w:rPr>
      </w:pPr>
      <w:r w:rsidRPr="00497748">
        <w:rPr>
          <w:rFonts w:cs="Times New Roman"/>
          <w:color w:val="212529"/>
          <w:szCs w:val="24"/>
          <w:shd w:val="clear" w:color="auto" w:fill="FFFFFF"/>
        </w:rPr>
        <w:t>Pašvaldību sadarbības teritoriju civilās aizsardzības komisijām ir nozīmīga loma civilās aizsardzības sistēmā. To mērķis ir koordinēt pasākumus katastrofas un katastrofas draudu gadījumā, kā arī veicināt civilās aizsardzības jautājumu risināšanu, lai rūpētos par iedzīvotāju drošību.</w:t>
      </w:r>
    </w:p>
    <w:p w14:paraId="31771E34" w14:textId="77777777" w:rsidR="008807A4" w:rsidRDefault="00AD669F" w:rsidP="008807A4">
      <w:pPr>
        <w:spacing w:before="0" w:after="0" w:line="360" w:lineRule="auto"/>
        <w:ind w:firstLine="709"/>
        <w:rPr>
          <w:rFonts w:cs="Times New Roman"/>
          <w:color w:val="212529"/>
          <w:szCs w:val="24"/>
          <w:shd w:val="clear" w:color="auto" w:fill="FFFFFF"/>
        </w:rPr>
      </w:pPr>
      <w:r w:rsidRPr="00497748">
        <w:rPr>
          <w:rFonts w:cs="Times New Roman"/>
          <w:color w:val="212529"/>
          <w:szCs w:val="24"/>
          <w:shd w:val="clear" w:color="auto" w:fill="FFFFFF"/>
        </w:rPr>
        <w:t>Ņemot vērā administratīvi teritoriālo reformu (</w:t>
      </w:r>
      <w:r w:rsidRPr="00497748">
        <w:rPr>
          <w:rFonts w:eastAsia="Times New Roman" w:cs="Times New Roman"/>
          <w:szCs w:val="24"/>
        </w:rPr>
        <w:t>Administratīvo teritoriju un apdzīvoto vietu likums, kurš stājā spēkā 2020.gada 23.jūnijā</w:t>
      </w:r>
      <w:r w:rsidRPr="00497748">
        <w:rPr>
          <w:rFonts w:cs="Times New Roman"/>
          <w:color w:val="212529"/>
          <w:szCs w:val="24"/>
          <w:shd w:val="clear" w:color="auto" w:fill="FFFFFF"/>
        </w:rPr>
        <w:t xml:space="preserve">), ir veikti grozījumi </w:t>
      </w:r>
      <w:r w:rsidRPr="00497748">
        <w:rPr>
          <w:rStyle w:val="Izteiksmgs"/>
          <w:rFonts w:cs="Times New Roman"/>
          <w:b w:val="0"/>
          <w:bCs w:val="0"/>
          <w:color w:val="212529"/>
          <w:szCs w:val="24"/>
          <w:shd w:val="clear" w:color="auto" w:fill="FFFFFF"/>
        </w:rPr>
        <w:t xml:space="preserve">Ministru kabineta 2017.gada 26.septembra noteikumos Nr.582 „Noteikumi par pašvaldību sadarbības teritorijas civilās aizsardzības komisijām”. </w:t>
      </w:r>
      <w:r w:rsidRPr="00497748">
        <w:rPr>
          <w:rFonts w:cs="Times New Roman"/>
          <w:color w:val="212529"/>
          <w:szCs w:val="24"/>
          <w:shd w:val="clear" w:color="auto" w:fill="FFFFFF"/>
        </w:rPr>
        <w:t xml:space="preserve">Grozījumi nosaka pašvaldību sadarbības teritoriju civilās aizsardzības komisijas atbilstoši administratīvi teritoriālajam iedalījumam. Grozījumi saistīti ar to, ka pēc administratīvās teritorijas reformas ieviešanas pašvaldībām ir noteiktas jaunas administratīvās teritorijas - </w:t>
      </w:r>
      <w:proofErr w:type="spellStart"/>
      <w:r w:rsidRPr="00497748">
        <w:rPr>
          <w:rFonts w:cs="Times New Roman"/>
          <w:color w:val="212529"/>
          <w:szCs w:val="24"/>
          <w:shd w:val="clear" w:color="auto" w:fill="FFFFFF"/>
        </w:rPr>
        <w:t>valstspilsētu</w:t>
      </w:r>
      <w:proofErr w:type="spellEnd"/>
      <w:r w:rsidRPr="00497748">
        <w:rPr>
          <w:rFonts w:cs="Times New Roman"/>
          <w:color w:val="212529"/>
          <w:szCs w:val="24"/>
          <w:shd w:val="clear" w:color="auto" w:fill="FFFFFF"/>
        </w:rPr>
        <w:t xml:space="preserve"> pašvaldību teritorijas un novadu pašvaldību teritorijas, līdz ar to mainās arī administratīvo teritoriju robežas. Mainoties pašvaldību administratīvajām robežām, tiek noteiktas 37 pašvaldību sadarbības teritorijas civilās aizsardzības komisijas līdzšinējo 36 vietā.</w:t>
      </w:r>
    </w:p>
    <w:p w14:paraId="13FBF270" w14:textId="77777777" w:rsidR="00DD6296" w:rsidRDefault="00AD669F" w:rsidP="00DD6296">
      <w:pPr>
        <w:spacing w:before="0" w:after="0" w:line="360" w:lineRule="auto"/>
        <w:ind w:firstLine="709"/>
        <w:rPr>
          <w:rFonts w:cs="Times New Roman"/>
          <w:color w:val="auto"/>
          <w:szCs w:val="24"/>
        </w:rPr>
      </w:pPr>
      <w:r w:rsidRPr="00497748">
        <w:rPr>
          <w:rFonts w:cs="Times New Roman"/>
          <w:szCs w:val="24"/>
        </w:rPr>
        <w:t xml:space="preserve">Jēkabpils novads izveidojās 2021. gada jūlijā, administratīvi teritoriālās reformas rezultātā, apvienojot Aknīstes, Viesītes, Salas, Jēkabpils, Krustpils novadus un Jēkabpils pilsētu. Jēkabpils novada pašvaldības teritorijā ietilpst Jēkabpils, Viesītes un </w:t>
      </w:r>
      <w:r w:rsidRPr="00497748">
        <w:rPr>
          <w:rFonts w:cs="Times New Roman"/>
          <w:color w:val="auto"/>
          <w:szCs w:val="24"/>
        </w:rPr>
        <w:t>Aknīstes pilsētas, Atašienes, Mežāres, Kūku, Vīpes, Variešu Krustpils, Salas, Sēlpils, Ābeļu, Dignājas, Dunavas, Kalna, Leimaņu, Zasas, Rubenes, Aknīstes, Asares, Gārsenes, Viesītes, Elkšņu, Saukas un Rites pagasti.</w:t>
      </w:r>
    </w:p>
    <w:p w14:paraId="69F6F43D" w14:textId="77777777" w:rsidR="00DD6296" w:rsidRDefault="00AD669F" w:rsidP="00DD6296">
      <w:pPr>
        <w:spacing w:before="0" w:after="0" w:line="360" w:lineRule="auto"/>
        <w:ind w:firstLine="709"/>
        <w:rPr>
          <w:rFonts w:cs="Times New Roman"/>
          <w:color w:val="auto"/>
          <w:szCs w:val="24"/>
          <w:shd w:val="clear" w:color="auto" w:fill="FFFFFF"/>
        </w:rPr>
      </w:pPr>
      <w:r w:rsidRPr="00497748">
        <w:rPr>
          <w:rFonts w:cs="Times New Roman"/>
          <w:color w:val="auto"/>
          <w:szCs w:val="24"/>
          <w:shd w:val="clear" w:color="auto" w:fill="FFFFFF"/>
        </w:rPr>
        <w:t xml:space="preserve">Atbilstoši </w:t>
      </w:r>
      <w:r w:rsidRPr="00497748">
        <w:rPr>
          <w:rFonts w:cs="Times New Roman"/>
          <w:szCs w:val="24"/>
          <w:shd w:val="clear" w:color="auto" w:fill="FFFFFF"/>
        </w:rPr>
        <w:t>aktuālajai situācijai</w:t>
      </w:r>
      <w:r w:rsidRPr="00497748">
        <w:rPr>
          <w:rFonts w:cs="Times New Roman"/>
          <w:color w:val="auto"/>
          <w:szCs w:val="24"/>
          <w:shd w:val="clear" w:color="auto" w:fill="FFFFFF"/>
        </w:rPr>
        <w:t xml:space="preserve">, 2021.gadā ir izstrādāts un apstiprināts </w:t>
      </w:r>
      <w:proofErr w:type="spellStart"/>
      <w:r w:rsidRPr="00497748">
        <w:rPr>
          <w:rFonts w:cs="Times New Roman"/>
          <w:color w:val="auto"/>
          <w:szCs w:val="24"/>
          <w:shd w:val="clear" w:color="auto" w:fill="FFFFFF"/>
        </w:rPr>
        <w:t>jaunizveidotā</w:t>
      </w:r>
      <w:r w:rsidRPr="00497748">
        <w:rPr>
          <w:rFonts w:cs="Times New Roman"/>
          <w:szCs w:val="24"/>
          <w:shd w:val="clear" w:color="auto" w:fill="FFFFFF"/>
        </w:rPr>
        <w:t>s</w:t>
      </w:r>
      <w:proofErr w:type="spellEnd"/>
      <w:r w:rsidRPr="00497748">
        <w:rPr>
          <w:rFonts w:cs="Times New Roman"/>
          <w:color w:val="auto"/>
          <w:szCs w:val="24"/>
          <w:shd w:val="clear" w:color="auto" w:fill="FFFFFF"/>
        </w:rPr>
        <w:t xml:space="preserve"> </w:t>
      </w:r>
      <w:r w:rsidRPr="00497748">
        <w:rPr>
          <w:rFonts w:cs="Times New Roman"/>
          <w:szCs w:val="24"/>
          <w:shd w:val="clear" w:color="auto" w:fill="FFFFFF"/>
        </w:rPr>
        <w:t>administratīvās teritorijas</w:t>
      </w:r>
      <w:r w:rsidRPr="00497748">
        <w:rPr>
          <w:rFonts w:cs="Times New Roman"/>
          <w:color w:val="auto"/>
          <w:szCs w:val="24"/>
          <w:shd w:val="clear" w:color="auto" w:fill="FFFFFF"/>
        </w:rPr>
        <w:t xml:space="preserve"> “Jēkabpils novada civilās aizsardzības plāns”.</w:t>
      </w:r>
    </w:p>
    <w:p w14:paraId="52CB00D7" w14:textId="77777777" w:rsidR="00DD6296" w:rsidRDefault="00AD669F" w:rsidP="00DD6296">
      <w:pPr>
        <w:spacing w:before="0" w:after="0" w:line="360" w:lineRule="auto"/>
        <w:ind w:firstLine="709"/>
        <w:rPr>
          <w:rFonts w:cs="Times New Roman"/>
          <w:szCs w:val="24"/>
        </w:rPr>
      </w:pPr>
      <w:r w:rsidRPr="00497748">
        <w:rPr>
          <w:rFonts w:cs="Times New Roman"/>
          <w:szCs w:val="24"/>
          <w:shd w:val="clear" w:color="auto" w:fill="FFFFFF"/>
        </w:rPr>
        <w:t xml:space="preserve">Ņemot vērā pakalpojuma līguma vienu no uzdevumiem, šajā nodaļā uzmanība ir veltīta </w:t>
      </w:r>
      <w:r w:rsidRPr="00497748">
        <w:rPr>
          <w:rFonts w:cs="Times New Roman"/>
          <w:szCs w:val="24"/>
        </w:rPr>
        <w:t xml:space="preserve">sadarbībai ārkārtas situācijas pārvaldībai Zemgales reģionā. Jānorāda, ka </w:t>
      </w:r>
      <w:r w:rsidRPr="00497748">
        <w:rPr>
          <w:rFonts w:eastAsia="Times New Roman" w:cs="Times New Roman"/>
          <w:szCs w:val="24"/>
          <w:lang w:val="lv"/>
        </w:rPr>
        <w:t xml:space="preserve">darba sanāksmē ar </w:t>
      </w:r>
      <w:r w:rsidRPr="00497748">
        <w:rPr>
          <w:rFonts w:cs="Times New Roman"/>
          <w:szCs w:val="24"/>
        </w:rPr>
        <w:t xml:space="preserve">JVPI “Jelgavas pašvaldības operatīvās informācijas centra” (POIC), kā arī piedaloties Jēkabpils un Bauskas pašvaldību pārstāvjiem tika vienbalsīgi izteikts viedoklis par reģionāla mēroga operatīvā vadības/ informācijas centra nepieciešamību. Būtiski uzsvērt, ka līdzīga nostāja ir arī  </w:t>
      </w:r>
      <w:r w:rsidRPr="00497748">
        <w:rPr>
          <w:rFonts w:cs="Times New Roman"/>
          <w:szCs w:val="24"/>
          <w:shd w:val="clear" w:color="auto" w:fill="FFFFFF"/>
        </w:rPr>
        <w:t xml:space="preserve">Latvijas Pašvaldību savienībai (LPS), kura 2020.gada 5.oktobra vēstulē LR </w:t>
      </w:r>
      <w:proofErr w:type="spellStart"/>
      <w:r w:rsidRPr="00497748">
        <w:rPr>
          <w:rFonts w:cs="Times New Roman"/>
          <w:szCs w:val="24"/>
          <w:shd w:val="clear" w:color="auto" w:fill="FFFFFF"/>
        </w:rPr>
        <w:t>Iekšlietu</w:t>
      </w:r>
      <w:proofErr w:type="spellEnd"/>
      <w:r w:rsidRPr="00497748">
        <w:rPr>
          <w:rFonts w:cs="Times New Roman"/>
          <w:szCs w:val="24"/>
          <w:shd w:val="clear" w:color="auto" w:fill="FFFFFF"/>
        </w:rPr>
        <w:t xml:space="preserve"> ministrijai</w:t>
      </w:r>
      <w:r w:rsidRPr="00497748">
        <w:rPr>
          <w:rStyle w:val="Vresatsauce"/>
          <w:rFonts w:cs="Times New Roman"/>
          <w:szCs w:val="24"/>
          <w:shd w:val="clear" w:color="auto" w:fill="FFFFFF"/>
        </w:rPr>
        <w:footnoteReference w:id="11"/>
      </w:r>
      <w:r w:rsidRPr="00497748">
        <w:rPr>
          <w:rFonts w:cs="Times New Roman"/>
          <w:szCs w:val="24"/>
          <w:shd w:val="clear" w:color="auto" w:fill="FFFFFF"/>
        </w:rPr>
        <w:t xml:space="preserve"> ir paudusi viedokli “</w:t>
      </w:r>
      <w:r w:rsidRPr="00497748">
        <w:rPr>
          <w:rFonts w:cs="Times New Roman"/>
          <w:szCs w:val="24"/>
        </w:rPr>
        <w:t>uzskatām, ka nepieciešama diskusija par civilās aizsardzības (CA) komisiju darbības mērogu, vienojoties, ka CA komisijas tiek veidotas pēc reģionālajiem principiem - atbildību nosakot valsts pilsētām un reģioniem, vai pēc VUGD operatīvās vadības centra principiem</w:t>
      </w:r>
      <w:r w:rsidRPr="00497748">
        <w:rPr>
          <w:rFonts w:cs="Times New Roman"/>
          <w:szCs w:val="24"/>
          <w:shd w:val="clear" w:color="auto" w:fill="FFFFFF"/>
        </w:rPr>
        <w:t xml:space="preserve">”. Vienlaikus LPS vēstulē akcentē vēl vienu </w:t>
      </w:r>
      <w:proofErr w:type="spellStart"/>
      <w:r w:rsidRPr="00497748">
        <w:rPr>
          <w:rFonts w:cs="Times New Roman"/>
          <w:szCs w:val="24"/>
          <w:shd w:val="clear" w:color="auto" w:fill="FFFFFF"/>
        </w:rPr>
        <w:t>problēmjautājumu</w:t>
      </w:r>
      <w:proofErr w:type="spellEnd"/>
      <w:r w:rsidRPr="00497748">
        <w:rPr>
          <w:rFonts w:cs="Times New Roman"/>
          <w:szCs w:val="24"/>
          <w:shd w:val="clear" w:color="auto" w:fill="FFFFFF"/>
        </w:rPr>
        <w:t xml:space="preserve">, t.i., nepieciešami uzlabojumi </w:t>
      </w:r>
      <w:r w:rsidRPr="00497748">
        <w:rPr>
          <w:rFonts w:cs="Times New Roman"/>
          <w:szCs w:val="24"/>
        </w:rPr>
        <w:t>komunikācijai starp valsts un pašvaldību institūcijām, lai nodrošinātu efektīvu krīzes vadību ārkārtas situācijās.</w:t>
      </w:r>
    </w:p>
    <w:p w14:paraId="6544CAFC" w14:textId="095D13BD" w:rsidR="00C5761F" w:rsidRDefault="00C5761F" w:rsidP="00DD6296">
      <w:pPr>
        <w:spacing w:before="0" w:after="0" w:line="360" w:lineRule="auto"/>
        <w:ind w:firstLine="709"/>
        <w:rPr>
          <w:rFonts w:cs="Times New Roman"/>
          <w:szCs w:val="24"/>
        </w:rPr>
      </w:pPr>
      <w:r>
        <w:rPr>
          <w:rFonts w:cs="Times New Roman"/>
          <w:szCs w:val="24"/>
        </w:rPr>
        <w:t>Virzību uz reģionāla līmeņa civilās aizsardzības sistēmu kā nākamo attīstības posmu savā 2021.gada 5.februāra prezentācijā atspoguļo arī Valsts ugunsdzēsības un glābšanas dienests</w:t>
      </w:r>
      <w:r>
        <w:rPr>
          <w:rStyle w:val="Vresatsauce"/>
          <w:rFonts w:cs="Times New Roman"/>
          <w:szCs w:val="24"/>
        </w:rPr>
        <w:footnoteReference w:id="12"/>
      </w:r>
      <w:r>
        <w:rPr>
          <w:rFonts w:cs="Times New Roman"/>
          <w:szCs w:val="24"/>
        </w:rPr>
        <w:t>.</w:t>
      </w:r>
    </w:p>
    <w:p w14:paraId="35729F7A" w14:textId="4D83C1EB" w:rsidR="00E13E65" w:rsidRPr="001367F3" w:rsidRDefault="001367F3" w:rsidP="006257E5">
      <w:pPr>
        <w:spacing w:before="0" w:after="0" w:line="360" w:lineRule="auto"/>
        <w:jc w:val="left"/>
        <w:rPr>
          <w:rFonts w:cs="Times New Roman"/>
          <w:i/>
          <w:szCs w:val="24"/>
        </w:rPr>
      </w:pPr>
      <w:r w:rsidRPr="001367F3">
        <w:rPr>
          <w:rFonts w:cs="Times New Roman"/>
          <w:bCs/>
          <w:i/>
          <w:szCs w:val="24"/>
        </w:rPr>
        <w:t xml:space="preserve">Tabula Nr.4. </w:t>
      </w:r>
      <w:r w:rsidR="001059C7" w:rsidRPr="001367F3">
        <w:rPr>
          <w:rFonts w:cs="Times New Roman"/>
          <w:i/>
          <w:szCs w:val="24"/>
        </w:rPr>
        <w:t>CA reģionos (nākamais posms)</w:t>
      </w:r>
    </w:p>
    <w:tbl>
      <w:tblPr>
        <w:tblStyle w:val="Reatabula"/>
        <w:tblW w:w="9067" w:type="dxa"/>
        <w:tblLook w:val="04A0" w:firstRow="1" w:lastRow="0" w:firstColumn="1" w:lastColumn="0" w:noHBand="0" w:noVBand="1"/>
      </w:tblPr>
      <w:tblGrid>
        <w:gridCol w:w="651"/>
        <w:gridCol w:w="3009"/>
        <w:gridCol w:w="2714"/>
        <w:gridCol w:w="2693"/>
      </w:tblGrid>
      <w:tr w:rsidR="00E13E65" w:rsidRPr="00027342" w14:paraId="406B15A0" w14:textId="77777777" w:rsidTr="001059C7">
        <w:tc>
          <w:tcPr>
            <w:tcW w:w="651" w:type="dxa"/>
            <w:vMerge w:val="restart"/>
            <w:textDirection w:val="btLr"/>
          </w:tcPr>
          <w:p w14:paraId="0FD4FBA0" w14:textId="77777777" w:rsidR="00E13E65" w:rsidRPr="00027342" w:rsidRDefault="00E13E65" w:rsidP="00C96E1D">
            <w:pPr>
              <w:ind w:left="113" w:right="113"/>
              <w:jc w:val="center"/>
              <w:rPr>
                <w:rFonts w:cs="Times New Roman"/>
                <w:b/>
                <w:bCs/>
                <w:sz w:val="16"/>
                <w:szCs w:val="16"/>
              </w:rPr>
            </w:pPr>
            <w:r w:rsidRPr="00027342">
              <w:rPr>
                <w:rFonts w:cs="Times New Roman"/>
                <w:b/>
                <w:bCs/>
                <w:sz w:val="16"/>
                <w:szCs w:val="16"/>
              </w:rPr>
              <w:t>N.P.K.</w:t>
            </w:r>
          </w:p>
        </w:tc>
        <w:tc>
          <w:tcPr>
            <w:tcW w:w="3009" w:type="dxa"/>
            <w:vMerge w:val="restart"/>
          </w:tcPr>
          <w:p w14:paraId="78C5D747" w14:textId="77777777" w:rsidR="00E13E65" w:rsidRPr="00027342" w:rsidRDefault="00E13E65" w:rsidP="00C96E1D">
            <w:pPr>
              <w:jc w:val="center"/>
              <w:rPr>
                <w:rFonts w:cs="Times New Roman"/>
                <w:b/>
                <w:bCs/>
                <w:sz w:val="20"/>
                <w:szCs w:val="20"/>
              </w:rPr>
            </w:pPr>
            <w:r w:rsidRPr="00027342">
              <w:rPr>
                <w:rFonts w:cs="Times New Roman"/>
                <w:b/>
                <w:bCs/>
                <w:sz w:val="20"/>
                <w:szCs w:val="20"/>
              </w:rPr>
              <w:t>Esošais tiesiskais ietvars (pašvaldība)</w:t>
            </w:r>
          </w:p>
        </w:tc>
        <w:tc>
          <w:tcPr>
            <w:tcW w:w="5407" w:type="dxa"/>
            <w:gridSpan w:val="2"/>
          </w:tcPr>
          <w:p w14:paraId="58E0BACC" w14:textId="77777777" w:rsidR="00E13E65" w:rsidRPr="00027342" w:rsidRDefault="00E13E65" w:rsidP="00C96E1D">
            <w:pPr>
              <w:jc w:val="center"/>
              <w:rPr>
                <w:rFonts w:cs="Times New Roman"/>
                <w:b/>
                <w:bCs/>
                <w:sz w:val="20"/>
                <w:szCs w:val="20"/>
              </w:rPr>
            </w:pPr>
            <w:r w:rsidRPr="00027342">
              <w:rPr>
                <w:rFonts w:cs="Times New Roman"/>
                <w:b/>
                <w:bCs/>
                <w:sz w:val="20"/>
                <w:szCs w:val="20"/>
              </w:rPr>
              <w:t>Iespējamais tiesiskais ietvars</w:t>
            </w:r>
          </w:p>
        </w:tc>
      </w:tr>
      <w:tr w:rsidR="00E13E65" w:rsidRPr="004B4547" w14:paraId="3F4C197B" w14:textId="77777777" w:rsidTr="001059C7">
        <w:tc>
          <w:tcPr>
            <w:tcW w:w="651" w:type="dxa"/>
            <w:vMerge/>
          </w:tcPr>
          <w:p w14:paraId="67297C15" w14:textId="77777777" w:rsidR="00E13E65" w:rsidRPr="004B4547" w:rsidRDefault="00E13E65" w:rsidP="00C96E1D">
            <w:pPr>
              <w:rPr>
                <w:rFonts w:cs="Times New Roman"/>
                <w:sz w:val="20"/>
                <w:szCs w:val="20"/>
              </w:rPr>
            </w:pPr>
          </w:p>
        </w:tc>
        <w:tc>
          <w:tcPr>
            <w:tcW w:w="3009" w:type="dxa"/>
            <w:vMerge/>
          </w:tcPr>
          <w:p w14:paraId="3D8A0D1E" w14:textId="77777777" w:rsidR="00E13E65" w:rsidRPr="004B4547" w:rsidRDefault="00E13E65" w:rsidP="00C96E1D">
            <w:pPr>
              <w:rPr>
                <w:rFonts w:cs="Times New Roman"/>
                <w:sz w:val="20"/>
                <w:szCs w:val="20"/>
              </w:rPr>
            </w:pPr>
          </w:p>
        </w:tc>
        <w:tc>
          <w:tcPr>
            <w:tcW w:w="2714" w:type="dxa"/>
          </w:tcPr>
          <w:p w14:paraId="7426096B" w14:textId="77777777" w:rsidR="00E13E65" w:rsidRPr="00027342" w:rsidRDefault="00E13E65" w:rsidP="00C96E1D">
            <w:pPr>
              <w:rPr>
                <w:rFonts w:cs="Times New Roman"/>
                <w:b/>
                <w:bCs/>
                <w:sz w:val="20"/>
                <w:szCs w:val="20"/>
              </w:rPr>
            </w:pPr>
            <w:r w:rsidRPr="00027342">
              <w:rPr>
                <w:rFonts w:cs="Times New Roman"/>
                <w:b/>
                <w:bCs/>
                <w:sz w:val="20"/>
                <w:szCs w:val="20"/>
              </w:rPr>
              <w:t>Pašvaldība</w:t>
            </w:r>
          </w:p>
        </w:tc>
        <w:tc>
          <w:tcPr>
            <w:tcW w:w="2693" w:type="dxa"/>
          </w:tcPr>
          <w:p w14:paraId="72443FAF" w14:textId="77777777" w:rsidR="00E13E65" w:rsidRPr="00027342" w:rsidRDefault="00E13E65" w:rsidP="00C96E1D">
            <w:pPr>
              <w:rPr>
                <w:rFonts w:cs="Times New Roman"/>
                <w:b/>
                <w:bCs/>
                <w:sz w:val="20"/>
                <w:szCs w:val="20"/>
              </w:rPr>
            </w:pPr>
            <w:r w:rsidRPr="00027342">
              <w:rPr>
                <w:rFonts w:cs="Times New Roman"/>
                <w:b/>
                <w:bCs/>
                <w:sz w:val="20"/>
                <w:szCs w:val="20"/>
              </w:rPr>
              <w:t>Reģions</w:t>
            </w:r>
          </w:p>
        </w:tc>
      </w:tr>
      <w:tr w:rsidR="00E13E65" w:rsidRPr="004B4547" w14:paraId="074414B9" w14:textId="77777777" w:rsidTr="001059C7">
        <w:tc>
          <w:tcPr>
            <w:tcW w:w="651" w:type="dxa"/>
          </w:tcPr>
          <w:p w14:paraId="657A55BA" w14:textId="77777777" w:rsidR="00E13E65" w:rsidRPr="004B4547" w:rsidRDefault="00E13E65" w:rsidP="00C96E1D">
            <w:pPr>
              <w:spacing w:after="0"/>
              <w:rPr>
                <w:rFonts w:cs="Times New Roman"/>
                <w:sz w:val="20"/>
                <w:szCs w:val="20"/>
              </w:rPr>
            </w:pPr>
            <w:r>
              <w:rPr>
                <w:rFonts w:cs="Times New Roman"/>
                <w:sz w:val="20"/>
                <w:szCs w:val="20"/>
              </w:rPr>
              <w:t>1.</w:t>
            </w:r>
          </w:p>
        </w:tc>
        <w:tc>
          <w:tcPr>
            <w:tcW w:w="3009" w:type="dxa"/>
          </w:tcPr>
          <w:p w14:paraId="2137BCCE" w14:textId="77777777" w:rsidR="00E13E65" w:rsidRPr="004B4547" w:rsidRDefault="00E13E65" w:rsidP="00C96E1D">
            <w:pPr>
              <w:spacing w:after="0"/>
              <w:rPr>
                <w:rFonts w:cs="Times New Roman"/>
                <w:sz w:val="20"/>
                <w:szCs w:val="20"/>
              </w:rPr>
            </w:pPr>
            <w:r>
              <w:rPr>
                <w:rFonts w:cs="Times New Roman"/>
                <w:sz w:val="20"/>
                <w:szCs w:val="20"/>
              </w:rPr>
              <w:t xml:space="preserve">Piedalīties civilās aizsardzības pasākumu nodrošināšanā </w:t>
            </w:r>
            <w:r w:rsidRPr="00DB4671">
              <w:rPr>
                <w:rFonts w:cs="Times New Roman"/>
                <w:i/>
                <w:iCs/>
                <w:sz w:val="20"/>
                <w:szCs w:val="20"/>
              </w:rPr>
              <w:t>(likuma “Par pašvaldībām” 15.panta 18.punkts)</w:t>
            </w:r>
          </w:p>
        </w:tc>
        <w:tc>
          <w:tcPr>
            <w:tcW w:w="2714" w:type="dxa"/>
          </w:tcPr>
          <w:p w14:paraId="7252E474" w14:textId="77777777" w:rsidR="00E13E65" w:rsidRPr="004B4547" w:rsidRDefault="00E13E65" w:rsidP="00C96E1D">
            <w:pPr>
              <w:spacing w:after="0"/>
              <w:rPr>
                <w:rFonts w:cs="Times New Roman"/>
                <w:sz w:val="20"/>
                <w:szCs w:val="20"/>
              </w:rPr>
            </w:pPr>
            <w:r>
              <w:rPr>
                <w:rFonts w:cs="Times New Roman"/>
                <w:sz w:val="20"/>
                <w:szCs w:val="20"/>
              </w:rPr>
              <w:t>Piedalīties civilās aizsardzības pasākumu īstenošanā atbilstoši civilās aizsardzības un katastrofas pārvaldīšanas reglamentējošajiem normatīvajiem aktiem.</w:t>
            </w:r>
          </w:p>
        </w:tc>
        <w:tc>
          <w:tcPr>
            <w:tcW w:w="2693" w:type="dxa"/>
          </w:tcPr>
          <w:p w14:paraId="71132A20" w14:textId="77777777" w:rsidR="00E13E65" w:rsidRPr="004B4547" w:rsidRDefault="00E13E65" w:rsidP="00C96E1D">
            <w:pPr>
              <w:spacing w:after="0"/>
              <w:rPr>
                <w:rFonts w:cs="Times New Roman"/>
                <w:sz w:val="20"/>
                <w:szCs w:val="20"/>
              </w:rPr>
            </w:pPr>
            <w:r>
              <w:rPr>
                <w:rFonts w:cs="Times New Roman"/>
                <w:sz w:val="20"/>
                <w:szCs w:val="20"/>
              </w:rPr>
              <w:t>Piedalīties civilās aizsardzības pasākumu īstenošanā atbilstoši civilās aizsardzības un katastrofas pārvaldīšanas reglamentējošajiem normatīvajiem aktiem.</w:t>
            </w:r>
          </w:p>
        </w:tc>
      </w:tr>
      <w:tr w:rsidR="00E13E65" w:rsidRPr="004B4547" w14:paraId="4580A0E0" w14:textId="77777777" w:rsidTr="001059C7">
        <w:tc>
          <w:tcPr>
            <w:tcW w:w="651" w:type="dxa"/>
          </w:tcPr>
          <w:p w14:paraId="59DBC3DD" w14:textId="77777777" w:rsidR="00E13E65" w:rsidRDefault="00E13E65" w:rsidP="00C96E1D">
            <w:pPr>
              <w:spacing w:after="0"/>
              <w:rPr>
                <w:rFonts w:cs="Times New Roman"/>
                <w:sz w:val="20"/>
                <w:szCs w:val="20"/>
              </w:rPr>
            </w:pPr>
            <w:r>
              <w:rPr>
                <w:rFonts w:cs="Times New Roman"/>
                <w:sz w:val="20"/>
                <w:szCs w:val="20"/>
              </w:rPr>
              <w:t>2.</w:t>
            </w:r>
          </w:p>
        </w:tc>
        <w:tc>
          <w:tcPr>
            <w:tcW w:w="3009" w:type="dxa"/>
          </w:tcPr>
          <w:p w14:paraId="5EF5DA23" w14:textId="77777777" w:rsidR="00E13E65" w:rsidRPr="004B4547" w:rsidRDefault="00E13E65" w:rsidP="00C96E1D">
            <w:pPr>
              <w:spacing w:after="0"/>
              <w:rPr>
                <w:rFonts w:cs="Times New Roman"/>
                <w:sz w:val="20"/>
                <w:szCs w:val="20"/>
              </w:rPr>
            </w:pPr>
            <w:r>
              <w:rPr>
                <w:rFonts w:cs="Times New Roman"/>
                <w:sz w:val="20"/>
                <w:szCs w:val="20"/>
              </w:rPr>
              <w:t xml:space="preserve">Gādāt par savas administratīvās teritorijas </w:t>
            </w:r>
            <w:proofErr w:type="spellStart"/>
            <w:r>
              <w:rPr>
                <w:rFonts w:cs="Times New Roman"/>
                <w:sz w:val="20"/>
                <w:szCs w:val="20"/>
              </w:rPr>
              <w:t>pretplūdu</w:t>
            </w:r>
            <w:proofErr w:type="spellEnd"/>
            <w:r>
              <w:rPr>
                <w:rFonts w:cs="Times New Roman"/>
                <w:sz w:val="20"/>
                <w:szCs w:val="20"/>
              </w:rPr>
              <w:t xml:space="preserve"> pasākumiem </w:t>
            </w:r>
            <w:r w:rsidRPr="00DB4671">
              <w:rPr>
                <w:rFonts w:cs="Times New Roman"/>
                <w:i/>
                <w:iCs/>
                <w:sz w:val="20"/>
                <w:szCs w:val="20"/>
              </w:rPr>
              <w:t xml:space="preserve">(likuma “Par pašvaldībām” 15.panta </w:t>
            </w:r>
            <w:r>
              <w:rPr>
                <w:rFonts w:cs="Times New Roman"/>
                <w:i/>
                <w:iCs/>
                <w:sz w:val="20"/>
                <w:szCs w:val="20"/>
              </w:rPr>
              <w:t>2</w:t>
            </w:r>
            <w:r w:rsidRPr="00DB4671">
              <w:rPr>
                <w:rFonts w:cs="Times New Roman"/>
                <w:i/>
                <w:iCs/>
                <w:sz w:val="20"/>
                <w:szCs w:val="20"/>
              </w:rPr>
              <w:t>.punkts)</w:t>
            </w:r>
          </w:p>
        </w:tc>
        <w:tc>
          <w:tcPr>
            <w:tcW w:w="2714" w:type="dxa"/>
          </w:tcPr>
          <w:p w14:paraId="18BE5D4A" w14:textId="77777777" w:rsidR="00E13E65" w:rsidRDefault="00E13E65" w:rsidP="00C96E1D">
            <w:pPr>
              <w:rPr>
                <w:rFonts w:cs="Times New Roman"/>
                <w:sz w:val="20"/>
                <w:szCs w:val="20"/>
              </w:rPr>
            </w:pPr>
            <w:r>
              <w:rPr>
                <w:rFonts w:cs="Times New Roman"/>
                <w:sz w:val="20"/>
                <w:szCs w:val="20"/>
              </w:rPr>
              <w:t>Īstenot pasākumus, kas noteikti plūdu riska pārvaldības plānos.</w:t>
            </w:r>
          </w:p>
          <w:p w14:paraId="5A0D9AED" w14:textId="77777777" w:rsidR="00E13E65" w:rsidRDefault="00E13E65" w:rsidP="00C96E1D">
            <w:pPr>
              <w:rPr>
                <w:rFonts w:cs="Times New Roman"/>
                <w:sz w:val="20"/>
                <w:szCs w:val="20"/>
              </w:rPr>
            </w:pPr>
          </w:p>
          <w:p w14:paraId="56FD5508" w14:textId="77777777" w:rsidR="00E13E65" w:rsidRPr="004B4547" w:rsidRDefault="00E13E65" w:rsidP="00C96E1D">
            <w:pPr>
              <w:spacing w:after="0"/>
              <w:rPr>
                <w:rFonts w:cs="Times New Roman"/>
                <w:sz w:val="20"/>
                <w:szCs w:val="20"/>
              </w:rPr>
            </w:pPr>
            <w:r>
              <w:rPr>
                <w:rFonts w:cs="Times New Roman"/>
                <w:sz w:val="20"/>
                <w:szCs w:val="20"/>
              </w:rPr>
              <w:t xml:space="preserve">Minētos plānus izstrādā VSIA “Latvijas vides, ģeoloģijas un meteoroloģijas centrs” </w:t>
            </w:r>
            <w:r w:rsidRPr="00DB4671">
              <w:rPr>
                <w:rFonts w:cs="Times New Roman"/>
                <w:i/>
                <w:iCs/>
                <w:sz w:val="20"/>
                <w:szCs w:val="20"/>
              </w:rPr>
              <w:t>(</w:t>
            </w:r>
            <w:r>
              <w:rPr>
                <w:rFonts w:cs="Times New Roman"/>
                <w:i/>
                <w:iCs/>
                <w:sz w:val="20"/>
                <w:szCs w:val="20"/>
              </w:rPr>
              <w:t>Ūdens apsaimniekošanas likuma 9</w:t>
            </w:r>
            <w:r w:rsidRPr="00DB4671">
              <w:rPr>
                <w:rFonts w:cs="Times New Roman"/>
                <w:i/>
                <w:iCs/>
                <w:sz w:val="20"/>
                <w:szCs w:val="20"/>
              </w:rPr>
              <w:t xml:space="preserve">.panta </w:t>
            </w:r>
            <w:r>
              <w:rPr>
                <w:rFonts w:cs="Times New Roman"/>
                <w:i/>
                <w:iCs/>
                <w:sz w:val="20"/>
                <w:szCs w:val="20"/>
              </w:rPr>
              <w:t>14</w:t>
            </w:r>
            <w:r w:rsidRPr="00DB4671">
              <w:rPr>
                <w:rFonts w:cs="Times New Roman"/>
                <w:i/>
                <w:iCs/>
                <w:sz w:val="20"/>
                <w:szCs w:val="20"/>
              </w:rPr>
              <w:t>.punkts)</w:t>
            </w:r>
          </w:p>
        </w:tc>
        <w:tc>
          <w:tcPr>
            <w:tcW w:w="2693" w:type="dxa"/>
          </w:tcPr>
          <w:p w14:paraId="4FB3F311" w14:textId="77777777" w:rsidR="00E13E65" w:rsidRPr="004B4547" w:rsidRDefault="00E13E65" w:rsidP="00C96E1D">
            <w:pPr>
              <w:spacing w:after="0"/>
              <w:rPr>
                <w:rFonts w:cs="Times New Roman"/>
                <w:sz w:val="20"/>
                <w:szCs w:val="20"/>
              </w:rPr>
            </w:pPr>
            <w:r>
              <w:rPr>
                <w:rFonts w:cs="Times New Roman"/>
                <w:sz w:val="20"/>
                <w:szCs w:val="20"/>
              </w:rPr>
              <w:t>Koordinē un kontrolē plūdu riska pārvaldības plānos pašvaldībām uzdoto pasākumu īstenošanu.</w:t>
            </w:r>
          </w:p>
        </w:tc>
      </w:tr>
      <w:tr w:rsidR="00E13E65" w:rsidRPr="004B4547" w14:paraId="63AAF399" w14:textId="77777777" w:rsidTr="001059C7">
        <w:tc>
          <w:tcPr>
            <w:tcW w:w="651" w:type="dxa"/>
          </w:tcPr>
          <w:p w14:paraId="72A89913" w14:textId="77777777" w:rsidR="00E13E65" w:rsidRDefault="00E13E65" w:rsidP="00C96E1D">
            <w:pPr>
              <w:spacing w:after="0"/>
              <w:rPr>
                <w:rFonts w:cs="Times New Roman"/>
                <w:sz w:val="20"/>
                <w:szCs w:val="20"/>
              </w:rPr>
            </w:pPr>
            <w:r>
              <w:rPr>
                <w:rFonts w:cs="Times New Roman"/>
                <w:sz w:val="20"/>
                <w:szCs w:val="20"/>
              </w:rPr>
              <w:t>3.</w:t>
            </w:r>
          </w:p>
        </w:tc>
        <w:tc>
          <w:tcPr>
            <w:tcW w:w="3009" w:type="dxa"/>
          </w:tcPr>
          <w:p w14:paraId="490556BA" w14:textId="77777777" w:rsidR="00E13E65" w:rsidRDefault="00E13E65" w:rsidP="00C96E1D">
            <w:pPr>
              <w:rPr>
                <w:rFonts w:cs="Times New Roman"/>
                <w:i/>
                <w:iCs/>
                <w:sz w:val="20"/>
                <w:szCs w:val="20"/>
              </w:rPr>
            </w:pPr>
            <w:r>
              <w:rPr>
                <w:rFonts w:cs="Times New Roman"/>
                <w:sz w:val="20"/>
                <w:szCs w:val="20"/>
              </w:rPr>
              <w:t xml:space="preserve">Katastrofas pārvaldīšanas koordinēšana </w:t>
            </w:r>
            <w:r w:rsidRPr="0047730B">
              <w:rPr>
                <w:rFonts w:cs="Times New Roman"/>
                <w:i/>
                <w:iCs/>
                <w:sz w:val="20"/>
                <w:szCs w:val="20"/>
              </w:rPr>
              <w:t>(pašvaldības administratīvajā teritorijā, kuras saistītas ar ēku un būvju sabrukšanu, avāriju siltumapgādes, ūdensapgādes, notekūdeņu vai kanalizācijas sistēmā)</w:t>
            </w:r>
            <w:r>
              <w:rPr>
                <w:rFonts w:cs="Times New Roman"/>
                <w:i/>
                <w:iCs/>
                <w:sz w:val="20"/>
                <w:szCs w:val="20"/>
              </w:rPr>
              <w:t>:</w:t>
            </w:r>
          </w:p>
          <w:p w14:paraId="6CDCFBE7" w14:textId="77777777" w:rsidR="00E13E65" w:rsidRDefault="00E13E65" w:rsidP="00B0698A">
            <w:pPr>
              <w:pStyle w:val="Sarakstarindkopa"/>
              <w:numPr>
                <w:ilvl w:val="0"/>
                <w:numId w:val="28"/>
              </w:numPr>
              <w:spacing w:before="0" w:after="0"/>
              <w:rPr>
                <w:rFonts w:cs="Times New Roman"/>
                <w:sz w:val="20"/>
                <w:szCs w:val="20"/>
              </w:rPr>
            </w:pPr>
            <w:r>
              <w:rPr>
                <w:rFonts w:cs="Times New Roman"/>
                <w:sz w:val="20"/>
                <w:szCs w:val="20"/>
              </w:rPr>
              <w:t>novērtē risku;</w:t>
            </w:r>
          </w:p>
          <w:p w14:paraId="74B8C10E" w14:textId="77777777" w:rsidR="00E13E65" w:rsidRDefault="00E13E65" w:rsidP="00B0698A">
            <w:pPr>
              <w:pStyle w:val="Sarakstarindkopa"/>
              <w:numPr>
                <w:ilvl w:val="0"/>
                <w:numId w:val="28"/>
              </w:numPr>
              <w:spacing w:before="0" w:after="0"/>
              <w:rPr>
                <w:rFonts w:cs="Times New Roman"/>
                <w:sz w:val="20"/>
                <w:szCs w:val="20"/>
              </w:rPr>
            </w:pPr>
            <w:r>
              <w:rPr>
                <w:rFonts w:cs="Times New Roman"/>
                <w:sz w:val="20"/>
                <w:szCs w:val="20"/>
              </w:rPr>
              <w:t>pamatojoties uz risku novērtējumu, nosaka preventīvu, gatavības, reaģēšanas un seku likvidēšanas pasākumus, izstrādā attiecīgās jomas attīstības plānošanas dokumentus;</w:t>
            </w:r>
          </w:p>
          <w:p w14:paraId="6ED324E7" w14:textId="77777777" w:rsidR="00E13E65" w:rsidRDefault="00E13E65" w:rsidP="00B0698A">
            <w:pPr>
              <w:pStyle w:val="Sarakstarindkopa"/>
              <w:numPr>
                <w:ilvl w:val="0"/>
                <w:numId w:val="28"/>
              </w:numPr>
              <w:spacing w:before="0" w:after="0"/>
              <w:rPr>
                <w:rFonts w:cs="Times New Roman"/>
                <w:sz w:val="20"/>
                <w:szCs w:val="20"/>
              </w:rPr>
            </w:pPr>
            <w:r>
              <w:rPr>
                <w:rFonts w:cs="Times New Roman"/>
                <w:sz w:val="20"/>
                <w:szCs w:val="20"/>
              </w:rPr>
              <w:t>pamatojoties uz risku novērtējumu, apzina un plāno resursus katastrofas pārvaldīšanai.</w:t>
            </w:r>
          </w:p>
          <w:p w14:paraId="353BA4A2" w14:textId="77777777" w:rsidR="00E13E65" w:rsidRPr="0084714B" w:rsidRDefault="00E13E65" w:rsidP="00C96E1D">
            <w:pPr>
              <w:spacing w:after="0"/>
              <w:rPr>
                <w:rFonts w:cs="Times New Roman"/>
                <w:i/>
                <w:iCs/>
                <w:sz w:val="20"/>
                <w:szCs w:val="20"/>
              </w:rPr>
            </w:pPr>
            <w:r w:rsidRPr="0084714B">
              <w:rPr>
                <w:rFonts w:cs="Times New Roman"/>
                <w:i/>
                <w:iCs/>
                <w:sz w:val="20"/>
                <w:szCs w:val="20"/>
              </w:rPr>
              <w:t>(civilās aizsardzības un katastrofas pārvaldīšanas 6.panta pirmās daļas 9.punkts, otrā daļa)</w:t>
            </w:r>
          </w:p>
        </w:tc>
        <w:tc>
          <w:tcPr>
            <w:tcW w:w="2714" w:type="dxa"/>
          </w:tcPr>
          <w:p w14:paraId="4C27B849" w14:textId="77777777" w:rsidR="00E13E65" w:rsidRPr="004B4547" w:rsidRDefault="00E13E65" w:rsidP="00C96E1D">
            <w:pPr>
              <w:spacing w:after="0"/>
              <w:rPr>
                <w:rFonts w:cs="Times New Roman"/>
                <w:sz w:val="20"/>
                <w:szCs w:val="20"/>
              </w:rPr>
            </w:pPr>
            <w:r>
              <w:rPr>
                <w:rFonts w:cs="Times New Roman"/>
                <w:sz w:val="20"/>
                <w:szCs w:val="20"/>
              </w:rPr>
              <w:t>Saglabājas esošais uzdevums</w:t>
            </w:r>
          </w:p>
        </w:tc>
        <w:tc>
          <w:tcPr>
            <w:tcW w:w="2693" w:type="dxa"/>
          </w:tcPr>
          <w:p w14:paraId="2AD5B5C4" w14:textId="77777777" w:rsidR="00E13E65" w:rsidRPr="004B4547" w:rsidRDefault="00E13E65" w:rsidP="00C96E1D">
            <w:pPr>
              <w:spacing w:after="0"/>
              <w:rPr>
                <w:rFonts w:cs="Times New Roman"/>
                <w:sz w:val="20"/>
                <w:szCs w:val="20"/>
              </w:rPr>
            </w:pPr>
            <w:r>
              <w:rPr>
                <w:rFonts w:cs="Times New Roman"/>
                <w:sz w:val="20"/>
                <w:szCs w:val="20"/>
              </w:rPr>
              <w:t>Nav jaunu uzdevumu</w:t>
            </w:r>
          </w:p>
        </w:tc>
      </w:tr>
      <w:tr w:rsidR="00E13E65" w:rsidRPr="004B4547" w14:paraId="1E650B3D" w14:textId="77777777" w:rsidTr="001059C7">
        <w:tc>
          <w:tcPr>
            <w:tcW w:w="651" w:type="dxa"/>
          </w:tcPr>
          <w:p w14:paraId="305014CB" w14:textId="77777777" w:rsidR="00E13E65" w:rsidRDefault="00E13E65" w:rsidP="00C96E1D">
            <w:pPr>
              <w:spacing w:after="0"/>
              <w:rPr>
                <w:rFonts w:cs="Times New Roman"/>
                <w:sz w:val="20"/>
                <w:szCs w:val="20"/>
              </w:rPr>
            </w:pPr>
            <w:r>
              <w:rPr>
                <w:rFonts w:cs="Times New Roman"/>
                <w:sz w:val="20"/>
                <w:szCs w:val="20"/>
              </w:rPr>
              <w:t>4.</w:t>
            </w:r>
          </w:p>
        </w:tc>
        <w:tc>
          <w:tcPr>
            <w:tcW w:w="3009" w:type="dxa"/>
          </w:tcPr>
          <w:p w14:paraId="0B3A6BEB" w14:textId="77777777" w:rsidR="00E13E65" w:rsidRPr="004B4547" w:rsidRDefault="00E13E65" w:rsidP="00C96E1D">
            <w:pPr>
              <w:spacing w:after="0"/>
              <w:rPr>
                <w:rFonts w:cs="Times New Roman"/>
                <w:sz w:val="20"/>
                <w:szCs w:val="20"/>
              </w:rPr>
            </w:pPr>
            <w:r>
              <w:rPr>
                <w:rFonts w:cs="Times New Roman"/>
                <w:sz w:val="20"/>
                <w:szCs w:val="20"/>
              </w:rPr>
              <w:t xml:space="preserve">Ierosina Ministru prezidentam pārņemt vietēja mēroga katastrofas pārvaldīšanas koordinēšanu </w:t>
            </w:r>
            <w:r w:rsidRPr="0084714B">
              <w:rPr>
                <w:rFonts w:cs="Times New Roman"/>
                <w:i/>
                <w:iCs/>
                <w:sz w:val="20"/>
                <w:szCs w:val="20"/>
              </w:rPr>
              <w:t>(Civilās aizsardzības un katastrofas pārvaldīšanas 8.panta pirmās daļas 2.punkts)</w:t>
            </w:r>
          </w:p>
        </w:tc>
        <w:tc>
          <w:tcPr>
            <w:tcW w:w="2714" w:type="dxa"/>
          </w:tcPr>
          <w:p w14:paraId="5B4AC460" w14:textId="77777777" w:rsidR="00E13E65" w:rsidRPr="004B4547" w:rsidRDefault="00E13E65" w:rsidP="00C96E1D">
            <w:pPr>
              <w:spacing w:after="0"/>
              <w:rPr>
                <w:rFonts w:cs="Times New Roman"/>
                <w:sz w:val="20"/>
                <w:szCs w:val="20"/>
              </w:rPr>
            </w:pPr>
            <w:r>
              <w:rPr>
                <w:rFonts w:cs="Times New Roman"/>
                <w:sz w:val="20"/>
                <w:szCs w:val="20"/>
              </w:rPr>
              <w:t>Ierosina administratīvajam reģionam pārņemt vietēja mēroga katastrofas pārvaldīšanas koordinēšanu</w:t>
            </w:r>
          </w:p>
        </w:tc>
        <w:tc>
          <w:tcPr>
            <w:tcW w:w="2693" w:type="dxa"/>
          </w:tcPr>
          <w:p w14:paraId="5E5C84F1" w14:textId="77777777" w:rsidR="00E13E65" w:rsidRPr="004B4547" w:rsidRDefault="00E13E65" w:rsidP="00C96E1D">
            <w:pPr>
              <w:spacing w:after="0"/>
              <w:rPr>
                <w:rFonts w:cs="Times New Roman"/>
                <w:sz w:val="20"/>
                <w:szCs w:val="20"/>
              </w:rPr>
            </w:pPr>
            <w:r>
              <w:rPr>
                <w:rFonts w:cs="Times New Roman"/>
                <w:sz w:val="20"/>
                <w:szCs w:val="20"/>
              </w:rPr>
              <w:t>Pārņem vietēja mēroga katastrofas pārvaldīšanas koordinēšanu pēc pašvaldības ierosinājuma</w:t>
            </w:r>
          </w:p>
        </w:tc>
      </w:tr>
      <w:tr w:rsidR="00E13E65" w:rsidRPr="004B4547" w14:paraId="316463D2" w14:textId="77777777" w:rsidTr="001059C7">
        <w:tc>
          <w:tcPr>
            <w:tcW w:w="651" w:type="dxa"/>
          </w:tcPr>
          <w:p w14:paraId="256CD60A" w14:textId="77777777" w:rsidR="00E13E65" w:rsidRDefault="00E13E65" w:rsidP="00C96E1D">
            <w:pPr>
              <w:spacing w:after="0"/>
              <w:rPr>
                <w:rFonts w:cs="Times New Roman"/>
                <w:sz w:val="20"/>
                <w:szCs w:val="20"/>
              </w:rPr>
            </w:pPr>
            <w:r>
              <w:rPr>
                <w:rFonts w:cs="Times New Roman"/>
                <w:sz w:val="20"/>
                <w:szCs w:val="20"/>
              </w:rPr>
              <w:t>5.</w:t>
            </w:r>
          </w:p>
        </w:tc>
        <w:tc>
          <w:tcPr>
            <w:tcW w:w="3009" w:type="dxa"/>
          </w:tcPr>
          <w:p w14:paraId="5B5BFDEC" w14:textId="77777777" w:rsidR="00E13E65" w:rsidRPr="004B4547" w:rsidRDefault="00E13E65" w:rsidP="00C96E1D">
            <w:pPr>
              <w:spacing w:after="0"/>
              <w:rPr>
                <w:rFonts w:cs="Times New Roman"/>
                <w:sz w:val="20"/>
                <w:szCs w:val="20"/>
              </w:rPr>
            </w:pPr>
            <w:r>
              <w:rPr>
                <w:rFonts w:cs="Times New Roman"/>
                <w:sz w:val="20"/>
                <w:szCs w:val="20"/>
              </w:rPr>
              <w:t xml:space="preserve">Nodrošināt iedzīvotāju evakuāciju no katastrofas apdraudētajām vai skartajām teritorijām, kā arī šo iedzīvotāju uzskaiti, pagaidu izmitināšanu, ēdināšanu un sociālo aprūpi </w:t>
            </w:r>
            <w:r w:rsidRPr="0084714B">
              <w:rPr>
                <w:rFonts w:cs="Times New Roman"/>
                <w:i/>
                <w:iCs/>
                <w:sz w:val="20"/>
                <w:szCs w:val="20"/>
              </w:rPr>
              <w:t xml:space="preserve">(Civilās aizsardzības un katastrofas pārvaldīšanas </w:t>
            </w:r>
            <w:r>
              <w:rPr>
                <w:rFonts w:cs="Times New Roman"/>
                <w:i/>
                <w:iCs/>
                <w:sz w:val="20"/>
                <w:szCs w:val="20"/>
              </w:rPr>
              <w:t>11</w:t>
            </w:r>
            <w:r w:rsidRPr="0084714B">
              <w:rPr>
                <w:rFonts w:cs="Times New Roman"/>
                <w:i/>
                <w:iCs/>
                <w:sz w:val="20"/>
                <w:szCs w:val="20"/>
              </w:rPr>
              <w:t xml:space="preserve">.panta pirmās daļas </w:t>
            </w:r>
            <w:r>
              <w:rPr>
                <w:rFonts w:cs="Times New Roman"/>
                <w:i/>
                <w:iCs/>
                <w:sz w:val="20"/>
                <w:szCs w:val="20"/>
              </w:rPr>
              <w:t>5</w:t>
            </w:r>
            <w:r w:rsidRPr="0084714B">
              <w:rPr>
                <w:rFonts w:cs="Times New Roman"/>
                <w:i/>
                <w:iCs/>
                <w:sz w:val="20"/>
                <w:szCs w:val="20"/>
              </w:rPr>
              <w:t>.punkts)</w:t>
            </w:r>
          </w:p>
        </w:tc>
        <w:tc>
          <w:tcPr>
            <w:tcW w:w="2714" w:type="dxa"/>
          </w:tcPr>
          <w:p w14:paraId="73291ABA" w14:textId="77777777" w:rsidR="00E13E65" w:rsidRPr="004B4547" w:rsidRDefault="00E13E65" w:rsidP="00C96E1D">
            <w:pPr>
              <w:spacing w:after="0"/>
              <w:rPr>
                <w:rFonts w:cs="Times New Roman"/>
                <w:sz w:val="20"/>
                <w:szCs w:val="20"/>
              </w:rPr>
            </w:pPr>
            <w:r>
              <w:rPr>
                <w:rFonts w:cs="Times New Roman"/>
                <w:sz w:val="20"/>
                <w:szCs w:val="20"/>
              </w:rPr>
              <w:t>Saglabājas esošais uzdevums</w:t>
            </w:r>
          </w:p>
        </w:tc>
        <w:tc>
          <w:tcPr>
            <w:tcW w:w="2693" w:type="dxa"/>
          </w:tcPr>
          <w:p w14:paraId="0AF3432A" w14:textId="77777777" w:rsidR="00E13E65" w:rsidRPr="004B4547" w:rsidRDefault="00E13E65" w:rsidP="00C96E1D">
            <w:pPr>
              <w:spacing w:after="0"/>
              <w:rPr>
                <w:rFonts w:cs="Times New Roman"/>
                <w:sz w:val="20"/>
                <w:szCs w:val="20"/>
              </w:rPr>
            </w:pPr>
            <w:r>
              <w:rPr>
                <w:rFonts w:cs="Times New Roman"/>
                <w:sz w:val="20"/>
                <w:szCs w:val="20"/>
              </w:rPr>
              <w:t>Koordinē iedzīvotāju evakuāciju, ja tās īstenošana skar divas vai vairāk pašvaldības</w:t>
            </w:r>
          </w:p>
        </w:tc>
      </w:tr>
      <w:tr w:rsidR="00E13E65" w:rsidRPr="004B4547" w14:paraId="7DC40EBD" w14:textId="77777777" w:rsidTr="001059C7">
        <w:tc>
          <w:tcPr>
            <w:tcW w:w="651" w:type="dxa"/>
          </w:tcPr>
          <w:p w14:paraId="735646A7" w14:textId="77777777" w:rsidR="00E13E65" w:rsidRDefault="00E13E65" w:rsidP="00C96E1D">
            <w:pPr>
              <w:spacing w:after="0"/>
              <w:rPr>
                <w:rFonts w:cs="Times New Roman"/>
                <w:sz w:val="20"/>
                <w:szCs w:val="20"/>
              </w:rPr>
            </w:pPr>
            <w:r>
              <w:rPr>
                <w:rFonts w:cs="Times New Roman"/>
                <w:sz w:val="20"/>
                <w:szCs w:val="20"/>
              </w:rPr>
              <w:t>6.</w:t>
            </w:r>
          </w:p>
        </w:tc>
        <w:tc>
          <w:tcPr>
            <w:tcW w:w="3009" w:type="dxa"/>
          </w:tcPr>
          <w:p w14:paraId="4FE16CED" w14:textId="77777777" w:rsidR="00E13E65" w:rsidRPr="004B4547" w:rsidRDefault="00E13E65" w:rsidP="00C96E1D">
            <w:pPr>
              <w:spacing w:after="0"/>
              <w:rPr>
                <w:rFonts w:cs="Times New Roman"/>
                <w:sz w:val="20"/>
                <w:szCs w:val="20"/>
              </w:rPr>
            </w:pPr>
            <w:r>
              <w:rPr>
                <w:rFonts w:cs="Times New Roman"/>
                <w:sz w:val="20"/>
                <w:szCs w:val="20"/>
              </w:rPr>
              <w:t xml:space="preserve">Piedalīties civilās aizsardzības mācībās un organizēt pašvaldības civilās aizsardzības mācības </w:t>
            </w:r>
            <w:r w:rsidRPr="0084714B">
              <w:rPr>
                <w:rFonts w:cs="Times New Roman"/>
                <w:i/>
                <w:iCs/>
                <w:sz w:val="20"/>
                <w:szCs w:val="20"/>
              </w:rPr>
              <w:t xml:space="preserve">(Civilās aizsardzības un katastrofas pārvaldīšanas </w:t>
            </w:r>
            <w:r>
              <w:rPr>
                <w:rFonts w:cs="Times New Roman"/>
                <w:i/>
                <w:iCs/>
                <w:sz w:val="20"/>
                <w:szCs w:val="20"/>
              </w:rPr>
              <w:t>11</w:t>
            </w:r>
            <w:r w:rsidRPr="0084714B">
              <w:rPr>
                <w:rFonts w:cs="Times New Roman"/>
                <w:i/>
                <w:iCs/>
                <w:sz w:val="20"/>
                <w:szCs w:val="20"/>
              </w:rPr>
              <w:t xml:space="preserve">.panta pirmās daļas </w:t>
            </w:r>
            <w:r>
              <w:rPr>
                <w:rFonts w:cs="Times New Roman"/>
                <w:i/>
                <w:iCs/>
                <w:sz w:val="20"/>
                <w:szCs w:val="20"/>
              </w:rPr>
              <w:t>7</w:t>
            </w:r>
            <w:r w:rsidRPr="0084714B">
              <w:rPr>
                <w:rFonts w:cs="Times New Roman"/>
                <w:i/>
                <w:iCs/>
                <w:sz w:val="20"/>
                <w:szCs w:val="20"/>
              </w:rPr>
              <w:t>.punkts)</w:t>
            </w:r>
          </w:p>
        </w:tc>
        <w:tc>
          <w:tcPr>
            <w:tcW w:w="2714" w:type="dxa"/>
          </w:tcPr>
          <w:p w14:paraId="161CAE78" w14:textId="77777777" w:rsidR="00E13E65" w:rsidRPr="004B4547" w:rsidRDefault="00E13E65" w:rsidP="00C96E1D">
            <w:pPr>
              <w:spacing w:after="0"/>
              <w:rPr>
                <w:rFonts w:cs="Times New Roman"/>
                <w:sz w:val="20"/>
                <w:szCs w:val="20"/>
              </w:rPr>
            </w:pPr>
            <w:r>
              <w:rPr>
                <w:rFonts w:cs="Times New Roman"/>
                <w:sz w:val="20"/>
                <w:szCs w:val="20"/>
              </w:rPr>
              <w:t>Saglabājas esošais uzdevums</w:t>
            </w:r>
          </w:p>
        </w:tc>
        <w:tc>
          <w:tcPr>
            <w:tcW w:w="2693" w:type="dxa"/>
          </w:tcPr>
          <w:p w14:paraId="655DFA6C" w14:textId="77777777" w:rsidR="00E13E65" w:rsidRDefault="00E13E65" w:rsidP="00C96E1D">
            <w:pPr>
              <w:rPr>
                <w:rFonts w:cs="Times New Roman"/>
                <w:sz w:val="20"/>
                <w:szCs w:val="20"/>
              </w:rPr>
            </w:pPr>
            <w:r>
              <w:rPr>
                <w:rFonts w:cs="Times New Roman"/>
                <w:sz w:val="20"/>
                <w:szCs w:val="20"/>
              </w:rPr>
              <w:t>Piedalīties civilās aizsardzības un katastrofas pārvaldīšanas mācībās.</w:t>
            </w:r>
          </w:p>
          <w:p w14:paraId="615CF05A" w14:textId="77777777" w:rsidR="00E13E65" w:rsidRDefault="00E13E65" w:rsidP="00C96E1D">
            <w:pPr>
              <w:rPr>
                <w:rFonts w:cs="Times New Roman"/>
                <w:sz w:val="20"/>
                <w:szCs w:val="20"/>
              </w:rPr>
            </w:pPr>
          </w:p>
          <w:p w14:paraId="457D94D8" w14:textId="77777777" w:rsidR="00E13E65" w:rsidRPr="004B4547" w:rsidRDefault="00E13E65" w:rsidP="00C96E1D">
            <w:pPr>
              <w:spacing w:after="0"/>
              <w:rPr>
                <w:rFonts w:cs="Times New Roman"/>
                <w:sz w:val="20"/>
                <w:szCs w:val="20"/>
              </w:rPr>
            </w:pPr>
            <w:r>
              <w:rPr>
                <w:rFonts w:cs="Times New Roman"/>
                <w:sz w:val="20"/>
                <w:szCs w:val="20"/>
              </w:rPr>
              <w:t xml:space="preserve">Koordinē reģiona mēroga civilās aizsardzības un katastrofas pārvaldīšanas mācību plānošanu un organizēšanu (šajā gadījumā, jāprecizē </w:t>
            </w:r>
            <w:proofErr w:type="spellStart"/>
            <w:r>
              <w:rPr>
                <w:rFonts w:cs="Times New Roman"/>
                <w:sz w:val="20"/>
                <w:szCs w:val="20"/>
              </w:rPr>
              <w:t>Iekšlietu</w:t>
            </w:r>
            <w:proofErr w:type="spellEnd"/>
            <w:r>
              <w:rPr>
                <w:rFonts w:cs="Times New Roman"/>
                <w:sz w:val="20"/>
                <w:szCs w:val="20"/>
              </w:rPr>
              <w:t xml:space="preserve"> ministrijas kompetence Civilās aizsardzības un katastrofas pārvaldīšanas likuma 19.panta trešā daļa, tās kompetencē atstājot tikai valsts mēroga mācības)</w:t>
            </w:r>
          </w:p>
        </w:tc>
      </w:tr>
      <w:tr w:rsidR="00E13E65" w:rsidRPr="004B4547" w14:paraId="580CD920" w14:textId="77777777" w:rsidTr="001059C7">
        <w:tc>
          <w:tcPr>
            <w:tcW w:w="651" w:type="dxa"/>
          </w:tcPr>
          <w:p w14:paraId="6576548E" w14:textId="77777777" w:rsidR="00E13E65" w:rsidRDefault="00E13E65" w:rsidP="00C96E1D">
            <w:pPr>
              <w:spacing w:after="0"/>
              <w:rPr>
                <w:rFonts w:cs="Times New Roman"/>
                <w:sz w:val="20"/>
                <w:szCs w:val="20"/>
              </w:rPr>
            </w:pPr>
            <w:r>
              <w:rPr>
                <w:rFonts w:cs="Times New Roman"/>
                <w:sz w:val="20"/>
                <w:szCs w:val="20"/>
              </w:rPr>
              <w:t>7.</w:t>
            </w:r>
          </w:p>
        </w:tc>
        <w:tc>
          <w:tcPr>
            <w:tcW w:w="3009" w:type="dxa"/>
          </w:tcPr>
          <w:p w14:paraId="0796BB02" w14:textId="77777777" w:rsidR="00E13E65" w:rsidRDefault="00E13E65" w:rsidP="00C96E1D">
            <w:pPr>
              <w:spacing w:after="0"/>
              <w:rPr>
                <w:rFonts w:cs="Times New Roman"/>
                <w:sz w:val="20"/>
                <w:szCs w:val="20"/>
              </w:rPr>
            </w:pPr>
            <w:r>
              <w:rPr>
                <w:rFonts w:cs="Times New Roman"/>
                <w:sz w:val="20"/>
                <w:szCs w:val="20"/>
              </w:rPr>
              <w:t xml:space="preserve">Sadarbības teritorijas civilās aizsardzības komisijas izveidošana un tās darbības nodrošināšana </w:t>
            </w:r>
            <w:r w:rsidRPr="0084714B">
              <w:rPr>
                <w:rFonts w:cs="Times New Roman"/>
                <w:i/>
                <w:iCs/>
                <w:sz w:val="20"/>
                <w:szCs w:val="20"/>
              </w:rPr>
              <w:t xml:space="preserve">(Civilās aizsardzības un katastrofas pārvaldīšanas </w:t>
            </w:r>
            <w:r>
              <w:rPr>
                <w:rFonts w:cs="Times New Roman"/>
                <w:i/>
                <w:iCs/>
                <w:sz w:val="20"/>
                <w:szCs w:val="20"/>
              </w:rPr>
              <w:t>11</w:t>
            </w:r>
            <w:r w:rsidRPr="0084714B">
              <w:rPr>
                <w:rFonts w:cs="Times New Roman"/>
                <w:i/>
                <w:iCs/>
                <w:sz w:val="20"/>
                <w:szCs w:val="20"/>
              </w:rPr>
              <w:t xml:space="preserve">.panta </w:t>
            </w:r>
            <w:r>
              <w:rPr>
                <w:rFonts w:cs="Times New Roman"/>
                <w:i/>
                <w:iCs/>
                <w:sz w:val="20"/>
                <w:szCs w:val="20"/>
              </w:rPr>
              <w:t>ceturtās</w:t>
            </w:r>
            <w:r w:rsidRPr="0084714B">
              <w:rPr>
                <w:rFonts w:cs="Times New Roman"/>
                <w:i/>
                <w:iCs/>
                <w:sz w:val="20"/>
                <w:szCs w:val="20"/>
              </w:rPr>
              <w:t xml:space="preserve"> daļas </w:t>
            </w:r>
            <w:r>
              <w:rPr>
                <w:rFonts w:cs="Times New Roman"/>
                <w:i/>
                <w:iCs/>
                <w:sz w:val="20"/>
                <w:szCs w:val="20"/>
              </w:rPr>
              <w:t>1</w:t>
            </w:r>
            <w:r w:rsidRPr="0084714B">
              <w:rPr>
                <w:rFonts w:cs="Times New Roman"/>
                <w:i/>
                <w:iCs/>
                <w:sz w:val="20"/>
                <w:szCs w:val="20"/>
              </w:rPr>
              <w:t>.</w:t>
            </w:r>
            <w:r>
              <w:rPr>
                <w:rFonts w:cs="Times New Roman"/>
                <w:i/>
                <w:iCs/>
                <w:sz w:val="20"/>
                <w:szCs w:val="20"/>
              </w:rPr>
              <w:t xml:space="preserve"> un 2. </w:t>
            </w:r>
            <w:r w:rsidRPr="0084714B">
              <w:rPr>
                <w:rFonts w:cs="Times New Roman"/>
                <w:i/>
                <w:iCs/>
                <w:sz w:val="20"/>
                <w:szCs w:val="20"/>
              </w:rPr>
              <w:t>punkts)</w:t>
            </w:r>
          </w:p>
        </w:tc>
        <w:tc>
          <w:tcPr>
            <w:tcW w:w="2714" w:type="dxa"/>
          </w:tcPr>
          <w:p w14:paraId="3C90F306" w14:textId="77777777" w:rsidR="00E13E65" w:rsidRPr="001E1B16" w:rsidRDefault="00E13E65" w:rsidP="00C96E1D">
            <w:pPr>
              <w:spacing w:after="0"/>
              <w:rPr>
                <w:rFonts w:cs="Times New Roman"/>
                <w:sz w:val="20"/>
                <w:szCs w:val="20"/>
              </w:rPr>
            </w:pPr>
            <w:r w:rsidRPr="001E1B16">
              <w:rPr>
                <w:rFonts w:cs="Times New Roman"/>
                <w:sz w:val="20"/>
                <w:szCs w:val="20"/>
              </w:rPr>
              <w:t xml:space="preserve">Civilās aizsardzības </w:t>
            </w:r>
            <w:r>
              <w:rPr>
                <w:rFonts w:cs="Times New Roman"/>
                <w:sz w:val="20"/>
                <w:szCs w:val="20"/>
              </w:rPr>
              <w:t xml:space="preserve">komisijas veido </w:t>
            </w:r>
            <w:proofErr w:type="spellStart"/>
            <w:r>
              <w:rPr>
                <w:rFonts w:cs="Times New Roman"/>
                <w:sz w:val="20"/>
                <w:szCs w:val="20"/>
              </w:rPr>
              <w:t>valstspilsētas</w:t>
            </w:r>
            <w:proofErr w:type="spellEnd"/>
            <w:r>
              <w:rPr>
                <w:rFonts w:cs="Times New Roman"/>
                <w:sz w:val="20"/>
                <w:szCs w:val="20"/>
              </w:rPr>
              <w:t xml:space="preserve">, kuras darbojas uz </w:t>
            </w:r>
            <w:proofErr w:type="spellStart"/>
            <w:r>
              <w:rPr>
                <w:rFonts w:cs="Times New Roman"/>
                <w:sz w:val="20"/>
                <w:szCs w:val="20"/>
              </w:rPr>
              <w:t>valstspilsētas</w:t>
            </w:r>
            <w:proofErr w:type="spellEnd"/>
            <w:r>
              <w:rPr>
                <w:rFonts w:cs="Times New Roman"/>
                <w:sz w:val="20"/>
                <w:szCs w:val="20"/>
              </w:rPr>
              <w:t xml:space="preserve"> teritoriju un neietver reģiona teritoriju</w:t>
            </w:r>
          </w:p>
        </w:tc>
        <w:tc>
          <w:tcPr>
            <w:tcW w:w="2693" w:type="dxa"/>
          </w:tcPr>
          <w:p w14:paraId="1FC808F8" w14:textId="77777777" w:rsidR="00E13E65" w:rsidRDefault="00E13E65" w:rsidP="00C96E1D">
            <w:pPr>
              <w:rPr>
                <w:rFonts w:cs="Times New Roman"/>
                <w:sz w:val="20"/>
                <w:szCs w:val="20"/>
              </w:rPr>
            </w:pPr>
            <w:r w:rsidRPr="001E1B16">
              <w:rPr>
                <w:rFonts w:cs="Times New Roman"/>
                <w:sz w:val="20"/>
                <w:szCs w:val="20"/>
              </w:rPr>
              <w:t xml:space="preserve">Civilās aizsardzības </w:t>
            </w:r>
            <w:r>
              <w:rPr>
                <w:rFonts w:cs="Times New Roman"/>
                <w:sz w:val="20"/>
                <w:szCs w:val="20"/>
              </w:rPr>
              <w:t xml:space="preserve">komisijas veido administratīvie reģioni, kuri darbojas uz reģiona teritoriju un neietver </w:t>
            </w:r>
            <w:proofErr w:type="spellStart"/>
            <w:r>
              <w:rPr>
                <w:rFonts w:cs="Times New Roman"/>
                <w:sz w:val="20"/>
                <w:szCs w:val="20"/>
              </w:rPr>
              <w:t>valstspilsētu</w:t>
            </w:r>
            <w:proofErr w:type="spellEnd"/>
            <w:r>
              <w:rPr>
                <w:rFonts w:cs="Times New Roman"/>
                <w:sz w:val="20"/>
                <w:szCs w:val="20"/>
              </w:rPr>
              <w:t xml:space="preserve"> teritoriju</w:t>
            </w:r>
          </w:p>
        </w:tc>
      </w:tr>
      <w:tr w:rsidR="00E13E65" w:rsidRPr="004B4547" w14:paraId="4A511F88" w14:textId="77777777" w:rsidTr="001059C7">
        <w:tc>
          <w:tcPr>
            <w:tcW w:w="651" w:type="dxa"/>
          </w:tcPr>
          <w:p w14:paraId="7FF281F4" w14:textId="77777777" w:rsidR="00E13E65" w:rsidRDefault="00E13E65" w:rsidP="00C96E1D">
            <w:pPr>
              <w:spacing w:after="0"/>
              <w:rPr>
                <w:rFonts w:cs="Times New Roman"/>
                <w:sz w:val="20"/>
                <w:szCs w:val="20"/>
              </w:rPr>
            </w:pPr>
            <w:r>
              <w:rPr>
                <w:rFonts w:cs="Times New Roman"/>
                <w:sz w:val="20"/>
                <w:szCs w:val="20"/>
              </w:rPr>
              <w:t>8.</w:t>
            </w:r>
          </w:p>
        </w:tc>
        <w:tc>
          <w:tcPr>
            <w:tcW w:w="3009" w:type="dxa"/>
          </w:tcPr>
          <w:p w14:paraId="15706BF9" w14:textId="77777777" w:rsidR="00E13E65" w:rsidRDefault="00E13E65" w:rsidP="00C96E1D">
            <w:pPr>
              <w:spacing w:after="0"/>
              <w:rPr>
                <w:rFonts w:cs="Times New Roman"/>
                <w:sz w:val="20"/>
                <w:szCs w:val="20"/>
              </w:rPr>
            </w:pPr>
            <w:r>
              <w:rPr>
                <w:rFonts w:cs="Times New Roman"/>
                <w:sz w:val="20"/>
                <w:szCs w:val="20"/>
              </w:rPr>
              <w:t xml:space="preserve">Izstrādā sadarbības teritorijas civilās aizsardzības plānu </w:t>
            </w:r>
            <w:r w:rsidRPr="0084714B">
              <w:rPr>
                <w:rFonts w:cs="Times New Roman"/>
                <w:i/>
                <w:iCs/>
                <w:sz w:val="20"/>
                <w:szCs w:val="20"/>
              </w:rPr>
              <w:t xml:space="preserve">(Civilās aizsardzības un katastrofas pārvaldīšanas </w:t>
            </w:r>
            <w:r>
              <w:rPr>
                <w:rFonts w:cs="Times New Roman"/>
                <w:i/>
                <w:iCs/>
                <w:sz w:val="20"/>
                <w:szCs w:val="20"/>
              </w:rPr>
              <w:t>11</w:t>
            </w:r>
            <w:r w:rsidRPr="0084714B">
              <w:rPr>
                <w:rFonts w:cs="Times New Roman"/>
                <w:i/>
                <w:iCs/>
                <w:sz w:val="20"/>
                <w:szCs w:val="20"/>
              </w:rPr>
              <w:t xml:space="preserve">.panta </w:t>
            </w:r>
            <w:r>
              <w:rPr>
                <w:rFonts w:cs="Times New Roman"/>
                <w:i/>
                <w:iCs/>
                <w:sz w:val="20"/>
                <w:szCs w:val="20"/>
              </w:rPr>
              <w:t>ceturtās</w:t>
            </w:r>
            <w:r w:rsidRPr="0084714B">
              <w:rPr>
                <w:rFonts w:cs="Times New Roman"/>
                <w:i/>
                <w:iCs/>
                <w:sz w:val="20"/>
                <w:szCs w:val="20"/>
              </w:rPr>
              <w:t xml:space="preserve"> daļas </w:t>
            </w:r>
            <w:r>
              <w:rPr>
                <w:rFonts w:cs="Times New Roman"/>
                <w:i/>
                <w:iCs/>
                <w:sz w:val="20"/>
                <w:szCs w:val="20"/>
              </w:rPr>
              <w:t xml:space="preserve">3. </w:t>
            </w:r>
            <w:r w:rsidRPr="0084714B">
              <w:rPr>
                <w:rFonts w:cs="Times New Roman"/>
                <w:i/>
                <w:iCs/>
                <w:sz w:val="20"/>
                <w:szCs w:val="20"/>
              </w:rPr>
              <w:t>punkts)</w:t>
            </w:r>
          </w:p>
        </w:tc>
        <w:tc>
          <w:tcPr>
            <w:tcW w:w="2714" w:type="dxa"/>
          </w:tcPr>
          <w:p w14:paraId="14EAEC87" w14:textId="77777777" w:rsidR="00E13E65" w:rsidRPr="001E1B16" w:rsidRDefault="00E13E65" w:rsidP="00C96E1D">
            <w:pPr>
              <w:spacing w:after="0"/>
              <w:rPr>
                <w:rFonts w:cs="Times New Roman"/>
                <w:sz w:val="20"/>
                <w:szCs w:val="20"/>
              </w:rPr>
            </w:pPr>
            <w:r w:rsidRPr="001E1B16">
              <w:rPr>
                <w:rFonts w:cs="Times New Roman"/>
                <w:sz w:val="20"/>
                <w:szCs w:val="20"/>
              </w:rPr>
              <w:t xml:space="preserve">Civilās aizsardzības </w:t>
            </w:r>
            <w:r>
              <w:rPr>
                <w:rFonts w:cs="Times New Roman"/>
                <w:sz w:val="20"/>
                <w:szCs w:val="20"/>
              </w:rPr>
              <w:t xml:space="preserve">komisijas veido </w:t>
            </w:r>
            <w:proofErr w:type="spellStart"/>
            <w:r>
              <w:rPr>
                <w:rFonts w:cs="Times New Roman"/>
                <w:sz w:val="20"/>
                <w:szCs w:val="20"/>
              </w:rPr>
              <w:t>valstspilsētas</w:t>
            </w:r>
            <w:proofErr w:type="spellEnd"/>
            <w:r>
              <w:rPr>
                <w:rFonts w:cs="Times New Roman"/>
                <w:sz w:val="20"/>
                <w:szCs w:val="20"/>
              </w:rPr>
              <w:t xml:space="preserve">, kuras darbojas uz </w:t>
            </w:r>
            <w:proofErr w:type="spellStart"/>
            <w:r>
              <w:rPr>
                <w:rFonts w:cs="Times New Roman"/>
                <w:sz w:val="20"/>
                <w:szCs w:val="20"/>
              </w:rPr>
              <w:t>valstspilsētas</w:t>
            </w:r>
            <w:proofErr w:type="spellEnd"/>
            <w:r>
              <w:rPr>
                <w:rFonts w:cs="Times New Roman"/>
                <w:sz w:val="20"/>
                <w:szCs w:val="20"/>
              </w:rPr>
              <w:t xml:space="preserve"> teritoriju un neietver reģiona teritoriju</w:t>
            </w:r>
          </w:p>
        </w:tc>
        <w:tc>
          <w:tcPr>
            <w:tcW w:w="2693" w:type="dxa"/>
          </w:tcPr>
          <w:p w14:paraId="1380ABF2" w14:textId="77777777" w:rsidR="00E13E65" w:rsidRPr="001E1B16" w:rsidRDefault="00E13E65" w:rsidP="00C96E1D">
            <w:pPr>
              <w:rPr>
                <w:rFonts w:cs="Times New Roman"/>
                <w:sz w:val="20"/>
                <w:szCs w:val="20"/>
              </w:rPr>
            </w:pPr>
            <w:r w:rsidRPr="001E1B16">
              <w:rPr>
                <w:rFonts w:cs="Times New Roman"/>
                <w:sz w:val="20"/>
                <w:szCs w:val="20"/>
              </w:rPr>
              <w:t xml:space="preserve">Civilās aizsardzības </w:t>
            </w:r>
            <w:r>
              <w:rPr>
                <w:rFonts w:cs="Times New Roman"/>
                <w:sz w:val="20"/>
                <w:szCs w:val="20"/>
              </w:rPr>
              <w:t xml:space="preserve">komisijas veido administratīvie reģioni, kuri darbojas uz reģiona teritoriju un neietver </w:t>
            </w:r>
            <w:proofErr w:type="spellStart"/>
            <w:r>
              <w:rPr>
                <w:rFonts w:cs="Times New Roman"/>
                <w:sz w:val="20"/>
                <w:szCs w:val="20"/>
              </w:rPr>
              <w:t>valstspilsētu</w:t>
            </w:r>
            <w:proofErr w:type="spellEnd"/>
            <w:r>
              <w:rPr>
                <w:rFonts w:cs="Times New Roman"/>
                <w:sz w:val="20"/>
                <w:szCs w:val="20"/>
              </w:rPr>
              <w:t xml:space="preserve"> teritoriju</w:t>
            </w:r>
          </w:p>
        </w:tc>
      </w:tr>
    </w:tbl>
    <w:p w14:paraId="49B3BFE1" w14:textId="77777777" w:rsidR="00E13E65" w:rsidRPr="00497748" w:rsidRDefault="00E13E65" w:rsidP="00AD669F">
      <w:pPr>
        <w:spacing w:before="0" w:after="0" w:line="360" w:lineRule="auto"/>
        <w:rPr>
          <w:rFonts w:cs="Times New Roman"/>
          <w:szCs w:val="24"/>
          <w:shd w:val="clear" w:color="auto" w:fill="FFFFFF"/>
        </w:rPr>
      </w:pPr>
    </w:p>
    <w:p w14:paraId="02ABB184" w14:textId="4662B5F6" w:rsidR="001446E6" w:rsidRPr="00E04B90" w:rsidRDefault="009F7ADE" w:rsidP="00BB6773">
      <w:pPr>
        <w:spacing w:before="0" w:after="0" w:line="360" w:lineRule="auto"/>
        <w:rPr>
          <w:b/>
          <w:bCs/>
          <w:i/>
          <w:iCs/>
        </w:rPr>
      </w:pPr>
      <w:r w:rsidRPr="00E04B90">
        <w:rPr>
          <w:b/>
          <w:bCs/>
          <w:i/>
          <w:iCs/>
        </w:rPr>
        <w:t xml:space="preserve">Galvenie iegūtie secinājumi par </w:t>
      </w:r>
      <w:r w:rsidR="00525DF3" w:rsidRPr="00E04B90">
        <w:rPr>
          <w:b/>
          <w:bCs/>
          <w:i/>
          <w:iCs/>
        </w:rPr>
        <w:t xml:space="preserve">operatīvā informācijas centra </w:t>
      </w:r>
      <w:r w:rsidR="00101434" w:rsidRPr="00E04B90">
        <w:rPr>
          <w:b/>
          <w:bCs/>
          <w:i/>
          <w:iCs/>
        </w:rPr>
        <w:t>izveidi Zemgales reģiona pašvaldībās</w:t>
      </w:r>
      <w:r w:rsidR="009E591A" w:rsidRPr="00E04B90">
        <w:rPr>
          <w:b/>
          <w:bCs/>
          <w:i/>
          <w:iCs/>
        </w:rPr>
        <w:t>:</w:t>
      </w:r>
    </w:p>
    <w:p w14:paraId="6D4522DC" w14:textId="11B8DB1D" w:rsidR="00565BBF" w:rsidRPr="00EA430C" w:rsidRDefault="008D3937" w:rsidP="00E605E3">
      <w:pPr>
        <w:pStyle w:val="Sarakstarindkopa"/>
        <w:numPr>
          <w:ilvl w:val="0"/>
          <w:numId w:val="83"/>
        </w:numPr>
        <w:spacing w:before="0" w:after="0" w:line="360" w:lineRule="auto"/>
        <w:ind w:left="851"/>
      </w:pPr>
      <w:r>
        <w:t>C</w:t>
      </w:r>
      <w:r w:rsidR="00AB3AC7">
        <w:t>ivilā aizsardzība un ārkārtas situāciju pārvaldība</w:t>
      </w:r>
      <w:r w:rsidR="00B74D49">
        <w:t xml:space="preserve"> pašvaldībās</w:t>
      </w:r>
      <w:r w:rsidR="00BF6C64">
        <w:t xml:space="preserve"> </w:t>
      </w:r>
      <w:r w:rsidR="00854681">
        <w:t>ir jāskata</w:t>
      </w:r>
      <w:r w:rsidR="00B32D5F">
        <w:t>, jāveido</w:t>
      </w:r>
      <w:r w:rsidR="00854681">
        <w:t xml:space="preserve"> </w:t>
      </w:r>
      <w:r w:rsidR="0044730E">
        <w:t xml:space="preserve">ciešā sasaistē ar ikdienas </w:t>
      </w:r>
      <w:r w:rsidR="001B5F99">
        <w:t>sistēmu</w:t>
      </w:r>
      <w:r w:rsidR="00AC22D8">
        <w:t xml:space="preserve"> </w:t>
      </w:r>
      <w:r w:rsidR="001B5F99">
        <w:t>uzraudzību</w:t>
      </w:r>
      <w:r w:rsidR="006A5272">
        <w:t xml:space="preserve"> pašvaldībā</w:t>
      </w:r>
      <w:r w:rsidR="001B5F99">
        <w:t xml:space="preserve">, piemēram, </w:t>
      </w:r>
      <w:r w:rsidR="00DA6867">
        <w:t xml:space="preserve">video novērošanas kameras, </w:t>
      </w:r>
      <w:r w:rsidR="00E43136">
        <w:t>ielu apgaismojuma sistēma</w:t>
      </w:r>
      <w:r w:rsidR="00DA6867">
        <w:t xml:space="preserve">, </w:t>
      </w:r>
      <w:r w:rsidR="00B268C6">
        <w:t>komunālās infrastruktūras tīkli ģeotelpiskās informācijas sistēm</w:t>
      </w:r>
      <w:r w:rsidR="00DF4F65">
        <w:t>ā</w:t>
      </w:r>
      <w:r w:rsidR="00A03141">
        <w:t xml:space="preserve">, kā arī vienlaicīgi </w:t>
      </w:r>
      <w:r w:rsidR="00841905">
        <w:t xml:space="preserve">civilās aizsardzības jomai būtiskas informācijas uzraudzība kā </w:t>
      </w:r>
      <w:r w:rsidR="007833C8">
        <w:t>interaktīva applūduma karte</w:t>
      </w:r>
      <w:r w:rsidR="00181D75">
        <w:t>, u.c.</w:t>
      </w:r>
      <w:r w:rsidR="004C60D3">
        <w:t xml:space="preserve"> </w:t>
      </w:r>
      <w:r w:rsidR="0098212C">
        <w:t>Jel</w:t>
      </w:r>
      <w:r w:rsidR="00A676DB">
        <w:t xml:space="preserve">gavas </w:t>
      </w:r>
      <w:r w:rsidR="00A676DB" w:rsidRPr="00E14E66">
        <w:rPr>
          <w:rFonts w:cs="Times New Roman"/>
          <w:szCs w:val="24"/>
        </w:rPr>
        <w:t xml:space="preserve">POIC ir ap 16 dažādas sistēmas, kuras tiek uzraudzītas un kurām tiek sekots </w:t>
      </w:r>
      <w:r w:rsidR="00B34D92">
        <w:rPr>
          <w:rFonts w:cs="Times New Roman"/>
          <w:szCs w:val="24"/>
        </w:rPr>
        <w:t xml:space="preserve">ikdienā </w:t>
      </w:r>
      <w:r w:rsidR="00A676DB" w:rsidRPr="00E14E66">
        <w:rPr>
          <w:rFonts w:cs="Times New Roman"/>
          <w:szCs w:val="24"/>
        </w:rPr>
        <w:t xml:space="preserve">līdzi. </w:t>
      </w:r>
      <w:r w:rsidR="00A676DB">
        <w:rPr>
          <w:rFonts w:cs="Times New Roman"/>
          <w:szCs w:val="24"/>
        </w:rPr>
        <w:t xml:space="preserve">Centra pārstāvji ir pārliecināti, ka </w:t>
      </w:r>
      <w:r w:rsidR="00A03E82">
        <w:rPr>
          <w:rFonts w:cs="Times New Roman"/>
          <w:szCs w:val="24"/>
        </w:rPr>
        <w:t>ikdienas sistēmu uzraudzība</w:t>
      </w:r>
      <w:r w:rsidR="00565BBF" w:rsidRPr="00565BBF">
        <w:rPr>
          <w:rFonts w:cs="Times New Roman"/>
          <w:szCs w:val="24"/>
        </w:rPr>
        <w:t xml:space="preserve"> </w:t>
      </w:r>
      <w:r w:rsidR="00565BBF" w:rsidRPr="00E14E66">
        <w:rPr>
          <w:rFonts w:cs="Times New Roman"/>
          <w:szCs w:val="24"/>
        </w:rPr>
        <w:t>stiprina spēju reaģēt ārkārtas situācijā un operatīvi saprast, kurus speciālistus jāiesaista</w:t>
      </w:r>
      <w:r w:rsidR="00EF2A00">
        <w:rPr>
          <w:rFonts w:cs="Times New Roman"/>
          <w:szCs w:val="24"/>
        </w:rPr>
        <w:t>,</w:t>
      </w:r>
      <w:r w:rsidR="00565BBF" w:rsidRPr="00E14E66">
        <w:rPr>
          <w:rFonts w:cs="Times New Roman"/>
          <w:szCs w:val="24"/>
        </w:rPr>
        <w:t xml:space="preserve"> vēl pirms CAK vai darba grupas sasaukšanas</w:t>
      </w:r>
      <w:r w:rsidR="00565BBF">
        <w:rPr>
          <w:rFonts w:cs="Times New Roman"/>
          <w:szCs w:val="24"/>
        </w:rPr>
        <w:t>;</w:t>
      </w:r>
    </w:p>
    <w:p w14:paraId="1931A0CA" w14:textId="011C8112" w:rsidR="00EA430C" w:rsidRPr="00565BBF" w:rsidRDefault="00EA430C" w:rsidP="00E605E3">
      <w:pPr>
        <w:pStyle w:val="Sarakstarindkopa"/>
        <w:numPr>
          <w:ilvl w:val="0"/>
          <w:numId w:val="83"/>
        </w:numPr>
        <w:spacing w:before="0" w:after="0" w:line="360" w:lineRule="auto"/>
        <w:ind w:left="851"/>
      </w:pPr>
      <w:r>
        <w:t>Operatīvās informācijas centra izveid</w:t>
      </w:r>
      <w:r w:rsidR="004D69A8">
        <w:t>i pašvaldībās ir jēgpilni sākt veidot uz pašvaldības policijas bāzes</w:t>
      </w:r>
      <w:r w:rsidR="00814FA7">
        <w:t xml:space="preserve"> un tam ir vairāki iemesli. Pirmkārt, </w:t>
      </w:r>
      <w:r w:rsidR="00445305" w:rsidRPr="00E14E66">
        <w:rPr>
          <w:rFonts w:cs="Times New Roman"/>
          <w:szCs w:val="24"/>
        </w:rPr>
        <w:t>civilās aizsardzības kompetence ir pašvaldības policija</w:t>
      </w:r>
      <w:r w:rsidR="00B57B32">
        <w:rPr>
          <w:rFonts w:cs="Times New Roman"/>
          <w:szCs w:val="24"/>
        </w:rPr>
        <w:t xml:space="preserve">s ziņā. Otrkārt, </w:t>
      </w:r>
      <w:r w:rsidR="00B36341" w:rsidRPr="00E14E66">
        <w:rPr>
          <w:rFonts w:cs="Times New Roman"/>
          <w:szCs w:val="24"/>
        </w:rPr>
        <w:t>pašvaldības policija</w:t>
      </w:r>
      <w:r w:rsidR="00B36341">
        <w:rPr>
          <w:rFonts w:cs="Times New Roman"/>
          <w:szCs w:val="24"/>
        </w:rPr>
        <w:t xml:space="preserve">s veido </w:t>
      </w:r>
      <w:r w:rsidR="00B57B32">
        <w:rPr>
          <w:rFonts w:cs="Times New Roman"/>
          <w:szCs w:val="24"/>
        </w:rPr>
        <w:t>video kameru</w:t>
      </w:r>
      <w:r w:rsidR="00B57B32" w:rsidRPr="00B57B32">
        <w:rPr>
          <w:rFonts w:cs="Times New Roman"/>
          <w:szCs w:val="24"/>
        </w:rPr>
        <w:t xml:space="preserve"> </w:t>
      </w:r>
      <w:r w:rsidR="00B57B32">
        <w:rPr>
          <w:rFonts w:cs="Times New Roman"/>
          <w:szCs w:val="24"/>
        </w:rPr>
        <w:t xml:space="preserve">novērošanas sistēmas </w:t>
      </w:r>
      <w:r w:rsidR="00B36341">
        <w:rPr>
          <w:rFonts w:cs="Times New Roman"/>
          <w:szCs w:val="24"/>
        </w:rPr>
        <w:t xml:space="preserve">un tas ir </w:t>
      </w:r>
      <w:r w:rsidR="00BD6454">
        <w:rPr>
          <w:rFonts w:cs="Times New Roman"/>
          <w:szCs w:val="24"/>
        </w:rPr>
        <w:t>labs</w:t>
      </w:r>
      <w:r w:rsidR="00B36341">
        <w:rPr>
          <w:rFonts w:cs="Times New Roman"/>
          <w:szCs w:val="24"/>
        </w:rPr>
        <w:t xml:space="preserve"> pamats centra izveidei.</w:t>
      </w:r>
    </w:p>
    <w:p w14:paraId="33DBD4EC" w14:textId="13FF838D" w:rsidR="006A4077" w:rsidRDefault="00773589" w:rsidP="00E605E3">
      <w:pPr>
        <w:pStyle w:val="Sarakstarindkopa"/>
        <w:numPr>
          <w:ilvl w:val="0"/>
          <w:numId w:val="84"/>
        </w:numPr>
        <w:spacing w:before="0" w:after="0" w:line="360" w:lineRule="auto"/>
        <w:ind w:left="851"/>
      </w:pPr>
      <w:r>
        <w:rPr>
          <w:rFonts w:cs="Times New Roman"/>
          <w:szCs w:val="24"/>
        </w:rPr>
        <w:t xml:space="preserve">Zemgales reģionā jau </w:t>
      </w:r>
      <w:r w:rsidR="00BA2391">
        <w:rPr>
          <w:rFonts w:cs="Times New Roman"/>
          <w:szCs w:val="24"/>
        </w:rPr>
        <w:t xml:space="preserve">kopš 2010.gada mērķtiecīgi ir veidots </w:t>
      </w:r>
      <w:r w:rsidR="00BA2391">
        <w:t>JVPI “Jelgavas pašvaldības operatīvās informācijas centr</w:t>
      </w:r>
      <w:r w:rsidR="00CD778D">
        <w:t>s</w:t>
      </w:r>
      <w:r w:rsidR="00BA2391">
        <w:t>” (POIC)</w:t>
      </w:r>
      <w:r w:rsidR="00CD778D">
        <w:t xml:space="preserve"> un iegūta</w:t>
      </w:r>
      <w:r w:rsidR="002A106B">
        <w:t xml:space="preserve"> nozīmīga pieredze un intelektuālā bāze šāda centra izveidei, darbībai. </w:t>
      </w:r>
      <w:r w:rsidR="00B64522">
        <w:t>Projekt</w:t>
      </w:r>
      <w:r w:rsidR="009230E8">
        <w:t>ā</w:t>
      </w:r>
      <w:r w:rsidR="00B64522">
        <w:t xml:space="preserve"> iesaistītie</w:t>
      </w:r>
      <w:r w:rsidR="00DF73DE">
        <w:t xml:space="preserve"> pārstāvji ir pārliecināti</w:t>
      </w:r>
      <w:r w:rsidR="00B64522">
        <w:t xml:space="preserve">, ka katrā no Zemgales novada pašvaldībām nav nepieciešams </w:t>
      </w:r>
      <w:r w:rsidR="006257EA">
        <w:t>veidot Jelgavai līdzvērtīgu centru</w:t>
      </w:r>
      <w:r w:rsidR="00A67086">
        <w:t>, bet</w:t>
      </w:r>
      <w:r w:rsidR="004D6DDA">
        <w:t xml:space="preserve"> kopā ar Jelgavu</w:t>
      </w:r>
      <w:r w:rsidR="00A67086">
        <w:t xml:space="preserve"> </w:t>
      </w:r>
      <w:r w:rsidR="00C072E5">
        <w:t xml:space="preserve">veidot modulāru tīklojumu, t.i., katrā pašvaldībā pēc </w:t>
      </w:r>
      <w:r w:rsidR="00D644E3">
        <w:t xml:space="preserve">idejiski </w:t>
      </w:r>
      <w:r w:rsidR="004F4ED5">
        <w:t xml:space="preserve">vienotiem </w:t>
      </w:r>
      <w:r w:rsidR="00BD2B0C">
        <w:t xml:space="preserve">principiem tiek veidots operatīvās informācijas centrs, </w:t>
      </w:r>
      <w:r w:rsidR="00210B0B">
        <w:t xml:space="preserve">ar primāro mērķi ikdienā uzraudzīt pašvaldības </w:t>
      </w:r>
      <w:r w:rsidR="009230E8">
        <w:t>sistēmas</w:t>
      </w:r>
      <w:r w:rsidR="004D6DDA">
        <w:t xml:space="preserve">, bet vienlaikus ir nodrošināta </w:t>
      </w:r>
      <w:r w:rsidR="00343437">
        <w:t>iespēja</w:t>
      </w:r>
      <w:r w:rsidR="00B427A0">
        <w:t xml:space="preserve"> </w:t>
      </w:r>
      <w:r w:rsidR="00E73904">
        <w:t xml:space="preserve">savienoties vienotā reģiona tīklā, īpaši </w:t>
      </w:r>
      <w:r w:rsidR="000E6264">
        <w:t>civilās aizsardzības situācijās ar pl</w:t>
      </w:r>
      <w:r w:rsidR="006A40AC">
        <w:t>a</w:t>
      </w:r>
      <w:r w:rsidR="000E6264">
        <w:t>šu ietekmi.</w:t>
      </w:r>
      <w:r w:rsidR="00F852A4">
        <w:t xml:space="preserve"> </w:t>
      </w:r>
      <w:r w:rsidR="00A03E82">
        <w:rPr>
          <w:rFonts w:cs="Times New Roman"/>
          <w:szCs w:val="24"/>
        </w:rPr>
        <w:t xml:space="preserve"> </w:t>
      </w:r>
      <w:r w:rsidR="004C60D3">
        <w:t xml:space="preserve"> </w:t>
      </w:r>
      <w:r w:rsidR="00B268C6">
        <w:t xml:space="preserve"> </w:t>
      </w:r>
    </w:p>
    <w:p w14:paraId="0FA5FE09" w14:textId="53B46160" w:rsidR="004C10DF" w:rsidRDefault="008D3937" w:rsidP="00E605E3">
      <w:pPr>
        <w:pStyle w:val="Sarakstarindkopa"/>
        <w:numPr>
          <w:ilvl w:val="0"/>
          <w:numId w:val="84"/>
        </w:numPr>
        <w:spacing w:before="0" w:after="0" w:line="360" w:lineRule="auto"/>
        <w:ind w:left="851"/>
      </w:pPr>
      <w:r>
        <w:t>Ņ</w:t>
      </w:r>
      <w:r w:rsidR="004C10DF">
        <w:t xml:space="preserve">emot vērā, ka operatīvā informācijas centra </w:t>
      </w:r>
      <w:r>
        <w:t>izveide</w:t>
      </w:r>
      <w:r w:rsidR="000F16EF">
        <w:t xml:space="preserve">i ir nepieciešams politisks atbalsts, tad svarīgi ir </w:t>
      </w:r>
      <w:r w:rsidR="00AA71C0">
        <w:t xml:space="preserve">sniegt skaidrojošu informāciju </w:t>
      </w:r>
      <w:r w:rsidR="009569D3">
        <w:t xml:space="preserve">par </w:t>
      </w:r>
      <w:r w:rsidR="00DE1A2D">
        <w:t xml:space="preserve">ieguvumiem pašvaldībai kopumā un konkrēti arī </w:t>
      </w:r>
      <w:r w:rsidR="00F229BA">
        <w:t xml:space="preserve">civilās aizsardzības </w:t>
      </w:r>
      <w:r w:rsidR="00DE1A2D">
        <w:t>jomai.</w:t>
      </w:r>
      <w:r w:rsidR="00840A07">
        <w:t xml:space="preserve"> Operatīvās informācijas centrs</w:t>
      </w:r>
      <w:r w:rsidR="003A1669">
        <w:t xml:space="preserve"> ir </w:t>
      </w:r>
      <w:r w:rsidR="00E713CB">
        <w:t>liels atbalsts civilās aizsardzības jomai</w:t>
      </w:r>
      <w:r w:rsidR="00E85303">
        <w:t>.</w:t>
      </w:r>
      <w:r w:rsidR="00840A07">
        <w:t xml:space="preserve"> </w:t>
      </w:r>
    </w:p>
    <w:p w14:paraId="4C42D5DA" w14:textId="77777777" w:rsidR="00B43E81" w:rsidRDefault="00B43E81" w:rsidP="00BB6773">
      <w:pPr>
        <w:spacing w:before="0" w:after="0" w:line="360" w:lineRule="auto"/>
      </w:pPr>
    </w:p>
    <w:p w14:paraId="03EC0D27" w14:textId="079BA948" w:rsidR="00B43E81" w:rsidRPr="000A025C" w:rsidRDefault="000A025C" w:rsidP="00497A5C">
      <w:pPr>
        <w:spacing w:before="0" w:after="0" w:line="360" w:lineRule="auto"/>
        <w:jc w:val="left"/>
        <w:rPr>
          <w:rFonts w:cs="Times New Roman"/>
          <w:i/>
          <w:iCs/>
          <w:szCs w:val="24"/>
        </w:rPr>
      </w:pPr>
      <w:r w:rsidRPr="00F53828">
        <w:rPr>
          <w:rFonts w:cs="Times New Roman"/>
          <w:i/>
          <w:iCs/>
          <w:color w:val="212529"/>
          <w:szCs w:val="24"/>
          <w:shd w:val="clear" w:color="auto" w:fill="FFFFFF"/>
        </w:rPr>
        <w:t>Attēls Nr.</w:t>
      </w:r>
      <w:r>
        <w:rPr>
          <w:rFonts w:cs="Times New Roman"/>
          <w:i/>
          <w:iCs/>
          <w:color w:val="212529"/>
          <w:szCs w:val="24"/>
          <w:shd w:val="clear" w:color="auto" w:fill="FFFFFF"/>
        </w:rPr>
        <w:t>5</w:t>
      </w:r>
      <w:r w:rsidRPr="00F53828">
        <w:rPr>
          <w:rFonts w:cs="Times New Roman"/>
          <w:i/>
          <w:iCs/>
          <w:color w:val="212529"/>
          <w:szCs w:val="24"/>
          <w:shd w:val="clear" w:color="auto" w:fill="FFFFFF"/>
        </w:rPr>
        <w:t xml:space="preserve">. </w:t>
      </w:r>
      <w:r w:rsidR="00EC0E24" w:rsidRPr="000A025C">
        <w:rPr>
          <w:rFonts w:cs="Times New Roman"/>
          <w:i/>
          <w:iCs/>
          <w:szCs w:val="24"/>
        </w:rPr>
        <w:t>Pirmie soļi operatīvā informācijas centra izveidē pašvaldībās:</w:t>
      </w:r>
    </w:p>
    <w:p w14:paraId="204CE620" w14:textId="445346BB" w:rsidR="00EC0E24" w:rsidRDefault="00EC0E24" w:rsidP="00BB6773">
      <w:pPr>
        <w:spacing w:before="0" w:after="0" w:line="360" w:lineRule="auto"/>
        <w:rPr>
          <w:rFonts w:cs="Times New Roman"/>
          <w:szCs w:val="24"/>
        </w:rPr>
      </w:pPr>
      <w:r>
        <w:rPr>
          <w:rFonts w:cs="Times New Roman"/>
          <w:noProof/>
          <w:szCs w:val="24"/>
        </w:rPr>
        <w:drawing>
          <wp:inline distT="0" distB="0" distL="0" distR="0" wp14:anchorId="49CD5005" wp14:editId="55E248AF">
            <wp:extent cx="5486400" cy="3200400"/>
            <wp:effectExtent l="0" t="19050" r="19050" b="38100"/>
            <wp:docPr id="2" name="Shēma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2" r:lo="rId33" r:qs="rId34" r:cs="rId35"/>
              </a:graphicData>
            </a:graphic>
          </wp:inline>
        </w:drawing>
      </w:r>
    </w:p>
    <w:p w14:paraId="4A6AF6F4" w14:textId="77777777" w:rsidR="00EC0E24" w:rsidRDefault="00EC0E24" w:rsidP="00E155DA">
      <w:pPr>
        <w:spacing w:before="0" w:after="0" w:line="360" w:lineRule="auto"/>
      </w:pPr>
    </w:p>
    <w:p w14:paraId="33A97E7D" w14:textId="20ED7028" w:rsidR="001446E6" w:rsidRPr="00E04B90" w:rsidRDefault="00BA39D7" w:rsidP="00E155DA">
      <w:pPr>
        <w:spacing w:before="0" w:after="0" w:line="360" w:lineRule="auto"/>
        <w:rPr>
          <w:b/>
          <w:bCs/>
          <w:i/>
          <w:iCs/>
        </w:rPr>
      </w:pPr>
      <w:r w:rsidRPr="00E04B90">
        <w:rPr>
          <w:b/>
          <w:bCs/>
          <w:i/>
          <w:iCs/>
        </w:rPr>
        <w:t>Detalizēts JVPI “Jelgavas pašvaldības operatīvās informācijas centra” apraksts</w:t>
      </w:r>
    </w:p>
    <w:p w14:paraId="41E8C229" w14:textId="77777777" w:rsidR="00CC1959" w:rsidRDefault="006866B7" w:rsidP="00CC1959">
      <w:pPr>
        <w:spacing w:before="0" w:after="0" w:line="360" w:lineRule="auto"/>
        <w:ind w:firstLine="709"/>
      </w:pPr>
      <w:r>
        <w:t xml:space="preserve">Pašvaldības operatīvās informācijas centrs (POIC) uzsāka savu darbību 2011.gada 1.februārī </w:t>
      </w:r>
      <w:r w:rsidR="00CF3AA2">
        <w:t xml:space="preserve">kā JPPA „Pilsētsaimniecība” struktūrvienība, </w:t>
      </w:r>
      <w:r>
        <w:t>ar mērķi sekmēt sakārtotākas, tīrākas un drošākas pilsētas veidošanos, nodrošinot nepārtrauktu iedzīvotāju atbalsta tālruņa darbību un ātru informācijas apriti starp pilsētas apsaimniekošanas un operatīvajiem dienestiem. Kopš 2013.gada 1.septembra POIC pienākums ir uzturēt pašvaldības civilās aizsardzības sistēmu</w:t>
      </w:r>
      <w:r w:rsidR="00E35C42">
        <w:t xml:space="preserve">. </w:t>
      </w:r>
      <w:r w:rsidR="00EB6E57">
        <w:t>No 2016.gada 1.februāra pašvaldības operatīvās informācijas centrs uzsācis darbu kā atsevišķa pašvaldības iestāde “Jelgavas pašvaldības operatīvās informācijas centrs”</w:t>
      </w:r>
      <w:r w:rsidR="00E35C42">
        <w:t>.</w:t>
      </w:r>
    </w:p>
    <w:p w14:paraId="767DF3B8" w14:textId="2C2FD41A" w:rsidR="00991781" w:rsidRDefault="00AE00F7" w:rsidP="00CC1959">
      <w:pPr>
        <w:spacing w:before="0" w:after="0" w:line="360" w:lineRule="auto"/>
        <w:ind w:firstLine="709"/>
      </w:pPr>
      <w:r>
        <w:t xml:space="preserve">POIC </w:t>
      </w:r>
      <w:r w:rsidR="00D45C2E">
        <w:t xml:space="preserve">ir Jelgavas </w:t>
      </w:r>
      <w:proofErr w:type="spellStart"/>
      <w:r w:rsidR="00D45C2E">
        <w:t>valstspilsētas</w:t>
      </w:r>
      <w:proofErr w:type="spellEnd"/>
      <w:r w:rsidR="00D45C2E">
        <w:t xml:space="preserve"> domes izveidota Jelgavas </w:t>
      </w:r>
      <w:proofErr w:type="spellStart"/>
      <w:r w:rsidR="00D45C2E">
        <w:t>valstspilsētas</w:t>
      </w:r>
      <w:proofErr w:type="spellEnd"/>
      <w:r w:rsidR="00D45C2E">
        <w:t xml:space="preserve"> pašvaldības iestāde, kura nodrošina pašvaldības civilās aizsardzības un katastrofas pārvaldīšanas pasākumu veikšanu un iedzīvotāju, valsts un pašvaldības iestāžu, uzņēmumu, operatīvo dienestu (ugunsdzēsības un glābšanas dienests, neatliekamās medicīniskās palīdzības dienests, Valsts policija, zemessardze, u.c.) un kritiskās infrastruktūras </w:t>
      </w:r>
      <w:r w:rsidR="009F6BE3">
        <w:t>uz</w:t>
      </w:r>
      <w:r w:rsidR="00D45C2E">
        <w:t>turētāju sniegtās informācijas koordinētu apriti un tās analīzi.</w:t>
      </w:r>
      <w:r w:rsidR="00AD08EC" w:rsidRPr="00AD08EC">
        <w:t xml:space="preserve"> </w:t>
      </w:r>
      <w:r>
        <w:t xml:space="preserve">POIC </w:t>
      </w:r>
      <w:r w:rsidR="00AD08EC">
        <w:t>atrodas pašvaldības izpilddirektora pakļautībā</w:t>
      </w:r>
      <w:r w:rsidR="00B952E0">
        <w:rPr>
          <w:rStyle w:val="Vresatsauce"/>
        </w:rPr>
        <w:footnoteReference w:id="13"/>
      </w:r>
      <w:r w:rsidR="00AD08EC">
        <w:t>.</w:t>
      </w:r>
    </w:p>
    <w:p w14:paraId="736BEA30" w14:textId="4AE64120" w:rsidR="00796994" w:rsidRDefault="00AE00F7" w:rsidP="00E155DA">
      <w:pPr>
        <w:spacing w:before="0" w:after="0" w:line="360" w:lineRule="auto"/>
      </w:pPr>
      <w:r>
        <w:t xml:space="preserve">POIC </w:t>
      </w:r>
      <w:r w:rsidR="00796994">
        <w:t>funkcijas</w:t>
      </w:r>
      <w:r w:rsidR="00316673">
        <w:t xml:space="preserve"> ir sekojošas</w:t>
      </w:r>
      <w:r w:rsidR="00796994">
        <w:t xml:space="preserve">: </w:t>
      </w:r>
    </w:p>
    <w:p w14:paraId="0E042B67" w14:textId="5BDA533F" w:rsidR="00796994" w:rsidRDefault="00796994" w:rsidP="00E605E3">
      <w:pPr>
        <w:pStyle w:val="Sarakstarindkopa"/>
        <w:numPr>
          <w:ilvl w:val="0"/>
          <w:numId w:val="85"/>
        </w:numPr>
        <w:spacing w:before="0" w:after="0" w:line="360" w:lineRule="auto"/>
        <w:ind w:left="709"/>
      </w:pPr>
      <w:r>
        <w:t xml:space="preserve">nodrošināt koordinētu informācijas apriti starp Centru un iedzīvotājiem, valsts un pašvaldības iestādēm, uzņēmumiem, operatīvajiem dienestiem un kritiskās infrastruktūras </w:t>
      </w:r>
      <w:r w:rsidR="009F6BE3">
        <w:t>uz</w:t>
      </w:r>
      <w:r>
        <w:t xml:space="preserve">turētājiem, kā arī tās analīzi; </w:t>
      </w:r>
    </w:p>
    <w:p w14:paraId="5101BA8D" w14:textId="70FA175F" w:rsidR="00796994" w:rsidRDefault="00796994" w:rsidP="00E605E3">
      <w:pPr>
        <w:pStyle w:val="Sarakstarindkopa"/>
        <w:numPr>
          <w:ilvl w:val="0"/>
          <w:numId w:val="85"/>
        </w:numPr>
        <w:spacing w:before="0" w:after="0" w:line="360" w:lineRule="auto"/>
        <w:ind w:left="709"/>
      </w:pPr>
      <w:r>
        <w:t xml:space="preserve">nodrošināt pašvaldības </w:t>
      </w:r>
      <w:r w:rsidRPr="00A57D3E">
        <w:rPr>
          <w:u w:val="single"/>
        </w:rPr>
        <w:t>civilās aizsardzības sistēmas uzturēšanu</w:t>
      </w:r>
      <w:r>
        <w:t xml:space="preserve">; </w:t>
      </w:r>
    </w:p>
    <w:p w14:paraId="2A3D7BCD" w14:textId="77777777" w:rsidR="00796994" w:rsidRPr="00796994" w:rsidRDefault="00796994" w:rsidP="00E605E3">
      <w:pPr>
        <w:pStyle w:val="Sarakstarindkopa"/>
        <w:numPr>
          <w:ilvl w:val="0"/>
          <w:numId w:val="85"/>
        </w:numPr>
        <w:spacing w:before="0" w:after="0" w:line="360" w:lineRule="auto"/>
        <w:ind w:left="709"/>
        <w:rPr>
          <w:rFonts w:cs="Times New Roman"/>
          <w:szCs w:val="24"/>
        </w:rPr>
      </w:pPr>
      <w:r>
        <w:t xml:space="preserve">veikt kritiskās infrastruktūras pārraudzības sistēmu uzraudzību un vadību; </w:t>
      </w:r>
    </w:p>
    <w:p w14:paraId="6ADE7643" w14:textId="16ACBA72" w:rsidR="00796994" w:rsidRPr="00796994" w:rsidRDefault="00796994" w:rsidP="00E605E3">
      <w:pPr>
        <w:pStyle w:val="Sarakstarindkopa"/>
        <w:numPr>
          <w:ilvl w:val="0"/>
          <w:numId w:val="85"/>
        </w:numPr>
        <w:spacing w:before="0" w:after="0" w:line="360" w:lineRule="auto"/>
        <w:ind w:left="709"/>
        <w:rPr>
          <w:rFonts w:cs="Times New Roman"/>
          <w:szCs w:val="24"/>
        </w:rPr>
      </w:pPr>
      <w:r>
        <w:t>veikt kritiskās infrastruktūras uzturētāju sniegto datu ievadi vai apstrādi</w:t>
      </w:r>
      <w:r w:rsidR="00D95DF4">
        <w:t>.</w:t>
      </w:r>
    </w:p>
    <w:p w14:paraId="61D44F03" w14:textId="77777777" w:rsidR="00796994" w:rsidRDefault="00796994" w:rsidP="00E155DA">
      <w:pPr>
        <w:spacing w:before="0" w:after="0" w:line="360" w:lineRule="auto"/>
        <w:rPr>
          <w:rFonts w:cs="Times New Roman"/>
          <w:szCs w:val="24"/>
        </w:rPr>
      </w:pPr>
    </w:p>
    <w:p w14:paraId="092DBF91" w14:textId="6CA3C7E4" w:rsidR="00316673" w:rsidRDefault="00623D04" w:rsidP="00E155DA">
      <w:pPr>
        <w:spacing w:before="0" w:after="0" w:line="360" w:lineRule="auto"/>
      </w:pPr>
      <w:r>
        <w:t xml:space="preserve">Lai izpildītu </w:t>
      </w:r>
      <w:r w:rsidR="008F7B2E">
        <w:t xml:space="preserve">minētās </w:t>
      </w:r>
      <w:r>
        <w:t xml:space="preserve">funkcijas, </w:t>
      </w:r>
      <w:r w:rsidR="008F7B2E">
        <w:t xml:space="preserve">POIC </w:t>
      </w:r>
      <w:r>
        <w:t xml:space="preserve">ir </w:t>
      </w:r>
      <w:r w:rsidR="008F7B2E">
        <w:t>sekojoši</w:t>
      </w:r>
      <w:r>
        <w:t xml:space="preserve"> </w:t>
      </w:r>
      <w:r w:rsidR="008F7B2E">
        <w:t xml:space="preserve">detalizētāki </w:t>
      </w:r>
      <w:r>
        <w:t>uzdevumi:</w:t>
      </w:r>
    </w:p>
    <w:p w14:paraId="4C379A5E" w14:textId="1D33AF01" w:rsidR="00E155DA" w:rsidRPr="009D42E2" w:rsidRDefault="00E155DA" w:rsidP="00B0698A">
      <w:pPr>
        <w:pStyle w:val="Sarakstarindkopa"/>
        <w:numPr>
          <w:ilvl w:val="0"/>
          <w:numId w:val="17"/>
        </w:numPr>
        <w:spacing w:before="0" w:after="0" w:line="360" w:lineRule="auto"/>
        <w:rPr>
          <w:rFonts w:cs="Times New Roman"/>
          <w:szCs w:val="24"/>
        </w:rPr>
      </w:pPr>
      <w:r>
        <w:t>nodrošināt vienotu informācijas apriti par komunālajiem pakalpojumiem, dzīvojamo fondu, administratīvās teritorijas labiekārtošanu, sabiedrisko kārtību un sanitāro tīrību, valsts, pašvaldības un nozaru kritisko infrastruktūru, u.c. Koordinēt informācijas apstrādi, tas ir, informācijas reģistrēšanu, nodošanu sadarbības partneriem turpmākai rīcībai, informācijas iegūšanu par sadarbības partneru rīcību (darbu izpildes laika grafikiem, faktisko darba izpildi, situācijas risinājumu u.tml.), informācijas sniegšanu tās pieprasītājam</w:t>
      </w:r>
      <w:r w:rsidR="009D42E2">
        <w:t>;</w:t>
      </w:r>
    </w:p>
    <w:p w14:paraId="7E92FD3D" w14:textId="11239F24" w:rsidR="009D42E2" w:rsidRPr="00B2427C" w:rsidRDefault="009F6BE3" w:rsidP="00B0698A">
      <w:pPr>
        <w:pStyle w:val="Sarakstarindkopa"/>
        <w:numPr>
          <w:ilvl w:val="0"/>
          <w:numId w:val="17"/>
        </w:numPr>
        <w:spacing w:before="0" w:after="0" w:line="360" w:lineRule="auto"/>
        <w:rPr>
          <w:rFonts w:cs="Times New Roman"/>
          <w:szCs w:val="24"/>
        </w:rPr>
      </w:pPr>
      <w:r>
        <w:t>sadarboties un iesaistīt vienotajā informācijas aprites sistēmā komunālo pakalpojumu sniedzējus, kritiskās infrastruktūras uzturētājus, uzņēmumus u.c.</w:t>
      </w:r>
      <w:r w:rsidR="00B2427C">
        <w:t>;</w:t>
      </w:r>
    </w:p>
    <w:p w14:paraId="04D30EEA" w14:textId="1C9EB921" w:rsidR="00B2427C" w:rsidRPr="00B2427C" w:rsidRDefault="00B2427C" w:rsidP="00B0698A">
      <w:pPr>
        <w:pStyle w:val="Sarakstarindkopa"/>
        <w:numPr>
          <w:ilvl w:val="0"/>
          <w:numId w:val="17"/>
        </w:numPr>
        <w:spacing w:before="0" w:after="0" w:line="360" w:lineRule="auto"/>
        <w:rPr>
          <w:rFonts w:cs="Times New Roman"/>
          <w:szCs w:val="24"/>
        </w:rPr>
      </w:pPr>
      <w:r>
        <w:t>veikt informācijas apkopojumu un analīzi;</w:t>
      </w:r>
    </w:p>
    <w:p w14:paraId="418F66FC" w14:textId="4FBC99EF" w:rsidR="00B2427C" w:rsidRPr="00EC49F4" w:rsidRDefault="00EC49F4" w:rsidP="00B0698A">
      <w:pPr>
        <w:pStyle w:val="Sarakstarindkopa"/>
        <w:numPr>
          <w:ilvl w:val="0"/>
          <w:numId w:val="17"/>
        </w:numPr>
        <w:spacing w:before="0" w:after="0" w:line="360" w:lineRule="auto"/>
        <w:rPr>
          <w:rFonts w:cs="Times New Roman"/>
          <w:szCs w:val="24"/>
        </w:rPr>
      </w:pPr>
      <w:r>
        <w:t>uzraudzīt un vadīt kritiskās infrastruktūras pārraudzības sistēmas, tai skaitā nodrošināt saņemto datu digitālo ievadi un apstrādi;</w:t>
      </w:r>
    </w:p>
    <w:p w14:paraId="328100CC" w14:textId="3C78EB6E" w:rsidR="00EC49F4" w:rsidRPr="00D20211" w:rsidRDefault="00D20211" w:rsidP="00B0698A">
      <w:pPr>
        <w:pStyle w:val="Sarakstarindkopa"/>
        <w:numPr>
          <w:ilvl w:val="0"/>
          <w:numId w:val="17"/>
        </w:numPr>
        <w:spacing w:before="0" w:after="0" w:line="360" w:lineRule="auto"/>
        <w:rPr>
          <w:rFonts w:cs="Times New Roman"/>
          <w:szCs w:val="24"/>
        </w:rPr>
      </w:pPr>
      <w:r>
        <w:t xml:space="preserve">veikt ārkārtēju notikumu analīzi, izstrādāt </w:t>
      </w:r>
      <w:proofErr w:type="spellStart"/>
      <w:r>
        <w:t>prevencijas</w:t>
      </w:r>
      <w:proofErr w:type="spellEnd"/>
      <w:r>
        <w:t xml:space="preserve"> pasākumus un sagatavot ziņojumus Jelgavas sadarbības teritorijas civilās aizsardzības komisijai;</w:t>
      </w:r>
    </w:p>
    <w:p w14:paraId="6326420F" w14:textId="14ED3546" w:rsidR="00D20211" w:rsidRPr="00A953E9" w:rsidRDefault="00A953E9" w:rsidP="00B0698A">
      <w:pPr>
        <w:pStyle w:val="Sarakstarindkopa"/>
        <w:numPr>
          <w:ilvl w:val="0"/>
          <w:numId w:val="17"/>
        </w:numPr>
        <w:spacing w:before="0" w:after="0" w:line="360" w:lineRule="auto"/>
        <w:rPr>
          <w:rFonts w:cs="Times New Roman"/>
          <w:szCs w:val="24"/>
        </w:rPr>
      </w:pPr>
      <w:r>
        <w:t>nodrošināt pašvaldības rezerves datu centra izvietošanu;</w:t>
      </w:r>
    </w:p>
    <w:p w14:paraId="7BABB381" w14:textId="5EE55A6B" w:rsidR="00A953E9" w:rsidRPr="00A57D3E" w:rsidRDefault="00A57D3E" w:rsidP="00B0698A">
      <w:pPr>
        <w:pStyle w:val="Sarakstarindkopa"/>
        <w:numPr>
          <w:ilvl w:val="0"/>
          <w:numId w:val="17"/>
        </w:numPr>
        <w:spacing w:before="0" w:after="0" w:line="360" w:lineRule="auto"/>
        <w:rPr>
          <w:rFonts w:cs="Times New Roman"/>
          <w:szCs w:val="24"/>
        </w:rPr>
      </w:pPr>
      <w:r>
        <w:t xml:space="preserve">koordinēt </w:t>
      </w:r>
      <w:r w:rsidRPr="00A57D3E">
        <w:rPr>
          <w:u w:val="single"/>
        </w:rPr>
        <w:t>civilās aizsardzības pasākumus</w:t>
      </w:r>
      <w:r>
        <w:t>;</w:t>
      </w:r>
    </w:p>
    <w:p w14:paraId="3B78479D" w14:textId="1DCE2B19" w:rsidR="00A57D3E" w:rsidRPr="00B76D53" w:rsidRDefault="00562EAD" w:rsidP="00B0698A">
      <w:pPr>
        <w:pStyle w:val="Sarakstarindkopa"/>
        <w:numPr>
          <w:ilvl w:val="0"/>
          <w:numId w:val="17"/>
        </w:numPr>
        <w:spacing w:before="0" w:after="0" w:line="360" w:lineRule="auto"/>
        <w:rPr>
          <w:rFonts w:cs="Times New Roman"/>
          <w:szCs w:val="24"/>
        </w:rPr>
      </w:pPr>
      <w:r>
        <w:t xml:space="preserve">piedalīties </w:t>
      </w:r>
      <w:r w:rsidRPr="00562EAD">
        <w:rPr>
          <w:u w:val="single"/>
        </w:rPr>
        <w:t>valsts civilās aizsardzības pasākumos</w:t>
      </w:r>
      <w:r>
        <w:t>;</w:t>
      </w:r>
    </w:p>
    <w:p w14:paraId="39052CD2" w14:textId="366DB7F6" w:rsidR="00B76D53" w:rsidRPr="00C6725C" w:rsidRDefault="00B76D53" w:rsidP="00B0698A">
      <w:pPr>
        <w:pStyle w:val="Sarakstarindkopa"/>
        <w:numPr>
          <w:ilvl w:val="0"/>
          <w:numId w:val="17"/>
        </w:numPr>
        <w:spacing w:before="0" w:after="0" w:line="360" w:lineRule="auto"/>
        <w:rPr>
          <w:rFonts w:cs="Times New Roman"/>
          <w:szCs w:val="24"/>
        </w:rPr>
      </w:pPr>
      <w:r w:rsidRPr="00B76D53">
        <w:rPr>
          <w:u w:val="single"/>
        </w:rPr>
        <w:t>ārkārtējās situācijās</w:t>
      </w:r>
      <w:r>
        <w:t xml:space="preserve"> veikt nepieciešamās informācijas apkopošanu un sniegšanu Komisijai, valsts un pašvaldību iestādēm, iedzīvotājiem, uzņēmumiem, operatīvajiem dienestiem un kritiskās infrastruktūras uzturētājiem;</w:t>
      </w:r>
    </w:p>
    <w:p w14:paraId="668042D8" w14:textId="3BA91BCF" w:rsidR="00C6725C" w:rsidRPr="00C6725C" w:rsidRDefault="00C6725C" w:rsidP="00B0698A">
      <w:pPr>
        <w:pStyle w:val="Sarakstarindkopa"/>
        <w:numPr>
          <w:ilvl w:val="0"/>
          <w:numId w:val="17"/>
        </w:numPr>
        <w:spacing w:before="0" w:after="0" w:line="360" w:lineRule="auto"/>
        <w:rPr>
          <w:rFonts w:cs="Times New Roman"/>
          <w:szCs w:val="24"/>
        </w:rPr>
      </w:pPr>
      <w:r>
        <w:t xml:space="preserve">veikt katastrofu, negadījumu un traumu gūšanas agrīno risku noteikšanu un iedzīvotāju iesaistīšanu šo risku </w:t>
      </w:r>
      <w:proofErr w:type="spellStart"/>
      <w:r>
        <w:t>prevencijas</w:t>
      </w:r>
      <w:proofErr w:type="spellEnd"/>
      <w:r>
        <w:t xml:space="preserve"> pasākumos;</w:t>
      </w:r>
    </w:p>
    <w:p w14:paraId="50F8FC62" w14:textId="5608FF67" w:rsidR="00C6725C" w:rsidRPr="00E155DA" w:rsidRDefault="00632268" w:rsidP="00B0698A">
      <w:pPr>
        <w:pStyle w:val="Sarakstarindkopa"/>
        <w:numPr>
          <w:ilvl w:val="0"/>
          <w:numId w:val="17"/>
        </w:numPr>
        <w:spacing w:before="0" w:after="0" w:line="360" w:lineRule="auto"/>
        <w:rPr>
          <w:rFonts w:cs="Times New Roman"/>
          <w:szCs w:val="24"/>
        </w:rPr>
      </w:pPr>
      <w:r>
        <w:t xml:space="preserve">sadarboties ar valsts un pašvaldību iestādēm, uzņēmumiem, lai veidotu, uzturētu un attīstītu viedo informācijas un komunikāciju tehnoloģiju risinājumu (infrastruktūras, aprīkojuma vai programmatūras izstrādi, testēšanu) ieviešanu Jelgavas </w:t>
      </w:r>
      <w:proofErr w:type="spellStart"/>
      <w:r>
        <w:t>valstspilsētā</w:t>
      </w:r>
      <w:proofErr w:type="spellEnd"/>
      <w:r w:rsidR="00717494">
        <w:t>.</w:t>
      </w:r>
    </w:p>
    <w:p w14:paraId="64C2EE92" w14:textId="77777777" w:rsidR="00717494" w:rsidRDefault="00717494" w:rsidP="00717494">
      <w:pPr>
        <w:spacing w:before="0" w:after="0" w:line="360" w:lineRule="auto"/>
        <w:ind w:firstLine="709"/>
      </w:pPr>
    </w:p>
    <w:p w14:paraId="1B7247E9" w14:textId="77777777" w:rsidR="00AE0487" w:rsidRDefault="008F7B2E" w:rsidP="00AE0487">
      <w:pPr>
        <w:spacing w:before="0" w:after="0" w:line="360" w:lineRule="auto"/>
        <w:ind w:firstLine="709"/>
      </w:pPr>
      <w:r>
        <w:t xml:space="preserve">POIC </w:t>
      </w:r>
      <w:r w:rsidR="003560DB">
        <w:t>mantu un finanšu līdzekļus veido pašvaldības budžeta līdzekļi, valdījumā nodotais pašvaldības nekustamais īpašums, nodotā vai iegādātā kustamā manta, ieņēmumi no ziedojumiem un dāvinājumiem, Eiropas Savienības struktūrfondu līdzekļi, u.c. ieņēmumi.</w:t>
      </w:r>
    </w:p>
    <w:p w14:paraId="342AE58A" w14:textId="39415BFA" w:rsidR="00E93425" w:rsidRPr="00AE0487" w:rsidRDefault="00AE0B55" w:rsidP="00AE0487">
      <w:pPr>
        <w:spacing w:before="0" w:after="0" w:line="360" w:lineRule="auto"/>
        <w:ind w:firstLine="709"/>
      </w:pPr>
      <w:r>
        <w:rPr>
          <w:rFonts w:cs="Times New Roman"/>
          <w:szCs w:val="24"/>
        </w:rPr>
        <w:t>2019.gad</w:t>
      </w:r>
      <w:r w:rsidR="00D31EFF">
        <w:rPr>
          <w:rFonts w:cs="Times New Roman"/>
          <w:szCs w:val="24"/>
        </w:rPr>
        <w:t xml:space="preserve">a otrajā pusē tika atklātas POIC renovētās </w:t>
      </w:r>
      <w:proofErr w:type="spellStart"/>
      <w:r w:rsidR="00D31EFF">
        <w:rPr>
          <w:rFonts w:cs="Times New Roman"/>
          <w:szCs w:val="24"/>
        </w:rPr>
        <w:t>kontaktcentra</w:t>
      </w:r>
      <w:proofErr w:type="spellEnd"/>
      <w:r w:rsidR="00D31EFF">
        <w:rPr>
          <w:rFonts w:cs="Times New Roman"/>
          <w:szCs w:val="24"/>
        </w:rPr>
        <w:t xml:space="preserve"> 8787 dispečeru un videonovērošanas telpas. </w:t>
      </w:r>
      <w:r w:rsidR="00527CFD">
        <w:t>Īstenojot Latvijas–Lietuvas pārrobežu sadarbības programmas 2014.– 2020.gadam projektu “Civilās aizsardzības sistēmas pilnveidošana Jelgavas un Šauļu pilsētās” (</w:t>
      </w:r>
      <w:proofErr w:type="spellStart"/>
      <w:r w:rsidR="00527CFD">
        <w:t>CSystem</w:t>
      </w:r>
      <w:proofErr w:type="spellEnd"/>
      <w:r w:rsidR="00527CFD">
        <w:t xml:space="preserve">), renovētas POIC telpas, modernizēta un uzlabota darba vide, izbūvēti ēkas iekšējie un ārējie inženiertīkli, kā arī papildināta ne tikai POIC, bet arī citu operatīvo dienestu materiāltehniskā bāze civilās aizsardzības pasākumu īstenošanai. Iepriekš Jelgavas iedzīvotāju bezmaksas atbalsta tālruņa 8787 </w:t>
      </w:r>
      <w:proofErr w:type="spellStart"/>
      <w:r w:rsidR="00527CFD">
        <w:t>kontaktcentra</w:t>
      </w:r>
      <w:proofErr w:type="spellEnd"/>
      <w:r w:rsidR="00527CFD">
        <w:t xml:space="preserve"> dispečeri un Jelgavas pilsētas pašvaldības policijas videonovērošanas inspektori atradās atsevišķās telpās, kas apgrūtinājis darbu un operatīvu informācijas apmaiņu, taču šobrīd darbinieki strādā plecu pie pleca, ik dienu 24/7 režīmā rūpējoties par pilsētas iedzīvotāju drošību – gan risinot dažādus ar pilsētas infrastruktūras bojājumiem saistītus jautājumus, gan sniedzot atbalstu operatīvajiem dienestiem un palīdzot ne tikai kārtības nodrošināšanā, satiksmes plūsmas koordinēšanā, bet arī likumpārkāpumu atklāšanā. 2019.gadā tika veikti uzlabojumi arī Jelgavas pilsētas interaktīvās kartes darbībā un vizuālajā izskatā, kā arī izstrādāta interaktīvās kartes mobilās aplikācijas versija </w:t>
      </w:r>
      <w:proofErr w:type="spellStart"/>
      <w:r w:rsidR="00527CFD">
        <w:t>viedierīcēm</w:t>
      </w:r>
      <w:proofErr w:type="spellEnd"/>
      <w:r w:rsidR="00527CFD">
        <w:rPr>
          <w:rStyle w:val="Vresatsauce"/>
        </w:rPr>
        <w:footnoteReference w:id="14"/>
      </w:r>
      <w:r w:rsidR="00527CFD">
        <w:t>.</w:t>
      </w:r>
    </w:p>
    <w:p w14:paraId="0C53216D" w14:textId="77777777" w:rsidR="00AE0487" w:rsidRDefault="00CC1A1B" w:rsidP="00AE0487">
      <w:pPr>
        <w:spacing w:before="0" w:after="0" w:line="360" w:lineRule="auto"/>
        <w:ind w:firstLine="709"/>
      </w:pPr>
      <w:r>
        <w:t>POIC nodrošinot diennakts iedzīvotāju bezmaksas atbalsta tālruņa 8787 darbību, iedzīvotājiem tiek dota iespēju ziņot par dažāda veida notikumiem un situācijām pilsētvidē – bojājumiem ielu segumā, saliektām vai salauztām ceļa zīmēm, bojātām ielu plāksnītēm, netīrītām ielām un ietvēm, bojātiem luksoforiem vai ielu apgaismojumu, klaiņojošiem dzīvniekiem, katastrofas draudu pazīmēm, katastrofas iestāšanos u.tml.</w:t>
      </w:r>
    </w:p>
    <w:p w14:paraId="67672E9B" w14:textId="77777777" w:rsidR="00AE0487" w:rsidRDefault="00B60B47" w:rsidP="00AE0487">
      <w:pPr>
        <w:spacing w:before="0" w:after="0" w:line="360" w:lineRule="auto"/>
        <w:ind w:firstLine="709"/>
      </w:pPr>
      <w:r>
        <w:t>2020. gad</w:t>
      </w:r>
      <w:r w:rsidR="00D37FE0">
        <w:t>a laikā</w:t>
      </w:r>
      <w:r>
        <w:t xml:space="preserve"> </w:t>
      </w:r>
      <w:r w:rsidR="00D37FE0">
        <w:t xml:space="preserve">POIC darbības rezultāti ir </w:t>
      </w:r>
      <w:r w:rsidR="001D77CE">
        <w:t>bijuši sekojoši, t.i.,</w:t>
      </w:r>
      <w:r>
        <w:t xml:space="preserve"> tika saņemti 10 917 ziņojumi</w:t>
      </w:r>
      <w:r w:rsidR="001D77CE">
        <w:t>,</w:t>
      </w:r>
      <w:r>
        <w:t xml:space="preserve"> no kuriem 10618 vai 97,26% bija piekritīgi Jelgavas pilsētas teritorijai, bet 229 vai 2,1% ziņojumu Jelgavas novada teritorijai un 70 vai 0,64% Ozolnieku novada teritorijai. Visaktīvāk iedzīvotāji ziņoja par ielu un ietvju seguma stāvokli (1345 vai 12,3%), klaiņojošiem, pazudušiem un ievainotiem dzīvniekiem (1120 vai 10,26%), ielu apgaismojumu (501 vai 4,59%). POIC saziņai ar iedzīvotājiem izmanto dažādus informācijas kanālus: - iedzīvotāju atbalsta bezmaksas tālruņa numuru 8787, ko saziņai izmantoja 7539 reizes; - Jelgavas pilsētas interaktīvo karti (WEB versijā - https://karte.jelgava.lv/reporting) un mobilo aplikāciju – “</w:t>
      </w:r>
      <w:proofErr w:type="spellStart"/>
      <w:r>
        <w:t>Jelgavaspilseta</w:t>
      </w:r>
      <w:proofErr w:type="spellEnd"/>
      <w:r>
        <w:t xml:space="preserve">” ziņojuma nodošanai izmantoja 797 iedzīvotāji; - sociālo tīklu kontus saziņai ar POIC izmantoja 79 reizes; - e-pastu </w:t>
      </w:r>
      <w:proofErr w:type="spellStart"/>
      <w:r>
        <w:t>u.c</w:t>
      </w:r>
      <w:proofErr w:type="spellEnd"/>
      <w:r w:rsidR="00676C0C">
        <w:rPr>
          <w:rStyle w:val="Vresatsauce"/>
        </w:rPr>
        <w:footnoteReference w:id="15"/>
      </w:r>
      <w:r>
        <w:t>.</w:t>
      </w:r>
    </w:p>
    <w:p w14:paraId="172C2FAE" w14:textId="77777777" w:rsidR="001F77EB" w:rsidRDefault="00EF487B" w:rsidP="001F77EB">
      <w:pPr>
        <w:spacing w:before="0" w:after="0" w:line="360" w:lineRule="auto"/>
        <w:ind w:firstLine="709"/>
      </w:pPr>
      <w:r>
        <w:t>POIC nodrošina Jelgavas pilsētas pašvaldības, Jelgavas novada teritorijas un Ozolnieku novada teritorijas civilās aizsardzības komisijas (CAK) sekretariāta funkciju.</w:t>
      </w:r>
    </w:p>
    <w:p w14:paraId="1F6CC128" w14:textId="77777777" w:rsidR="001F77EB" w:rsidRDefault="004B77D1" w:rsidP="001F77EB">
      <w:pPr>
        <w:spacing w:before="0" w:after="0" w:line="360" w:lineRule="auto"/>
        <w:ind w:firstLine="709"/>
        <w:rPr>
          <w:rFonts w:cs="Times New Roman"/>
          <w:szCs w:val="24"/>
        </w:rPr>
      </w:pPr>
      <w:r w:rsidRPr="00E14E66">
        <w:rPr>
          <w:rFonts w:cs="Times New Roman"/>
          <w:szCs w:val="24"/>
        </w:rPr>
        <w:t>POIC centrā ir ap 16 dažādas sistēmas, kuras tiek uzraudzītas un kurām tiek sekots līdzi.</w:t>
      </w:r>
    </w:p>
    <w:p w14:paraId="3F5A3766" w14:textId="77777777" w:rsidR="001F77EB" w:rsidRDefault="004B77D1" w:rsidP="001F77EB">
      <w:pPr>
        <w:spacing w:before="0" w:after="0" w:line="360" w:lineRule="auto"/>
        <w:ind w:firstLine="709"/>
        <w:rPr>
          <w:rFonts w:cs="Times New Roman"/>
          <w:szCs w:val="24"/>
        </w:rPr>
      </w:pPr>
      <w:r w:rsidRPr="00E14E66">
        <w:rPr>
          <w:rFonts w:cs="Times New Roman"/>
          <w:szCs w:val="24"/>
        </w:rPr>
        <w:t>POIC kopā strādā 15 cilvēki, no kuriem seši ir dispečeri. Video novērošanas telpā strādā 18 inspektori, kas strādā maiņās (t.i., aptuveni 10% no pašvaldības policijas štata).</w:t>
      </w:r>
    </w:p>
    <w:p w14:paraId="1E1243B3" w14:textId="0EC53A4C" w:rsidR="009F0A05" w:rsidRDefault="009F0A05" w:rsidP="001F77EB">
      <w:pPr>
        <w:spacing w:before="0" w:after="0" w:line="360" w:lineRule="auto"/>
        <w:ind w:firstLine="709"/>
        <w:rPr>
          <w:rFonts w:cs="Times New Roman"/>
          <w:szCs w:val="24"/>
        </w:rPr>
      </w:pPr>
      <w:r>
        <w:rPr>
          <w:rFonts w:cs="Times New Roman"/>
          <w:szCs w:val="24"/>
        </w:rPr>
        <w:t>Jelgavas pilsētas, Jelgavas novada un Ozolnieku novada apvienotajā civilās aizsardzības plānā (2010.gads</w:t>
      </w:r>
      <w:r>
        <w:rPr>
          <w:rStyle w:val="Vresatsauce"/>
          <w:rFonts w:cs="Times New Roman"/>
          <w:szCs w:val="24"/>
        </w:rPr>
        <w:footnoteReference w:id="16"/>
      </w:r>
      <w:r>
        <w:rPr>
          <w:rFonts w:cs="Times New Roman"/>
          <w:szCs w:val="24"/>
        </w:rPr>
        <w:t>) ir norādīts, ka pašvaldības operatīvās informācijas centrs (POIC) katastrofu gadījumos un ikdienā sniedz informatīvu un tehnisku atbalstu.</w:t>
      </w:r>
    </w:p>
    <w:p w14:paraId="6F1C2088" w14:textId="77777777" w:rsidR="006257E5" w:rsidRDefault="006257E5" w:rsidP="00D8368F">
      <w:pPr>
        <w:spacing w:before="0" w:after="0" w:line="360" w:lineRule="auto"/>
        <w:rPr>
          <w:rFonts w:cs="Times New Roman"/>
          <w:i/>
          <w:iCs/>
          <w:color w:val="212529"/>
          <w:szCs w:val="24"/>
          <w:shd w:val="clear" w:color="auto" w:fill="FFFFFF"/>
        </w:rPr>
      </w:pPr>
    </w:p>
    <w:p w14:paraId="6A537F8F" w14:textId="77777777" w:rsidR="00B025EC" w:rsidRDefault="00B025EC" w:rsidP="00D8368F">
      <w:pPr>
        <w:spacing w:before="0" w:after="0" w:line="360" w:lineRule="auto"/>
        <w:rPr>
          <w:rFonts w:cs="Times New Roman"/>
          <w:i/>
          <w:iCs/>
          <w:color w:val="212529"/>
          <w:szCs w:val="24"/>
          <w:shd w:val="clear" w:color="auto" w:fill="FFFFFF"/>
        </w:rPr>
      </w:pPr>
    </w:p>
    <w:p w14:paraId="71F890D5" w14:textId="77777777" w:rsidR="00B025EC" w:rsidRDefault="00B025EC" w:rsidP="00D8368F">
      <w:pPr>
        <w:spacing w:before="0" w:after="0" w:line="360" w:lineRule="auto"/>
        <w:rPr>
          <w:rFonts w:cs="Times New Roman"/>
          <w:i/>
          <w:iCs/>
          <w:color w:val="212529"/>
          <w:szCs w:val="24"/>
          <w:shd w:val="clear" w:color="auto" w:fill="FFFFFF"/>
        </w:rPr>
      </w:pPr>
    </w:p>
    <w:p w14:paraId="18E9257C" w14:textId="3665813F" w:rsidR="00D8368F" w:rsidRPr="00F53828" w:rsidRDefault="00F53828" w:rsidP="00D8368F">
      <w:pPr>
        <w:spacing w:before="0" w:after="0" w:line="360" w:lineRule="auto"/>
        <w:rPr>
          <w:i/>
          <w:iCs/>
        </w:rPr>
      </w:pPr>
      <w:r w:rsidRPr="00F53828">
        <w:rPr>
          <w:rFonts w:cs="Times New Roman"/>
          <w:i/>
          <w:iCs/>
          <w:color w:val="212529"/>
          <w:szCs w:val="24"/>
          <w:shd w:val="clear" w:color="auto" w:fill="FFFFFF"/>
        </w:rPr>
        <w:t xml:space="preserve">Attēls Nr.4. </w:t>
      </w:r>
      <w:r w:rsidR="00D8368F" w:rsidRPr="00F53828">
        <w:rPr>
          <w:rFonts w:cs="Times New Roman"/>
          <w:i/>
          <w:iCs/>
          <w:szCs w:val="24"/>
        </w:rPr>
        <w:t>Sh</w:t>
      </w:r>
      <w:r>
        <w:rPr>
          <w:rFonts w:cs="Times New Roman"/>
          <w:i/>
          <w:iCs/>
          <w:szCs w:val="24"/>
        </w:rPr>
        <w:t>e</w:t>
      </w:r>
      <w:r w:rsidR="00D8368F" w:rsidRPr="00F53828">
        <w:rPr>
          <w:rFonts w:cs="Times New Roman"/>
          <w:i/>
          <w:iCs/>
          <w:szCs w:val="24"/>
        </w:rPr>
        <w:t>ma</w:t>
      </w:r>
      <w:r>
        <w:rPr>
          <w:rFonts w:cs="Times New Roman"/>
          <w:i/>
          <w:iCs/>
          <w:szCs w:val="24"/>
        </w:rPr>
        <w:t xml:space="preserve">tisks Jelgavas </w:t>
      </w:r>
      <w:r w:rsidR="00D8368F" w:rsidRPr="00F53828">
        <w:rPr>
          <w:rFonts w:cs="Times New Roman"/>
          <w:i/>
          <w:iCs/>
          <w:szCs w:val="24"/>
        </w:rPr>
        <w:t>POIC apvienot</w:t>
      </w:r>
      <w:r>
        <w:rPr>
          <w:rFonts w:cs="Times New Roman"/>
          <w:i/>
          <w:iCs/>
          <w:szCs w:val="24"/>
        </w:rPr>
        <w:t>o</w:t>
      </w:r>
      <w:r w:rsidR="00D8368F" w:rsidRPr="00F53828">
        <w:rPr>
          <w:rFonts w:cs="Times New Roman"/>
          <w:i/>
          <w:iCs/>
          <w:szCs w:val="24"/>
        </w:rPr>
        <w:t xml:space="preserve"> kompeten</w:t>
      </w:r>
      <w:r>
        <w:rPr>
          <w:rFonts w:cs="Times New Roman"/>
          <w:i/>
          <w:iCs/>
          <w:szCs w:val="24"/>
        </w:rPr>
        <w:t>ču attēlojums</w:t>
      </w:r>
      <w:r w:rsidR="00552F55" w:rsidRPr="00F53828">
        <w:rPr>
          <w:rStyle w:val="Vresatsauce"/>
          <w:rFonts w:cs="Times New Roman"/>
          <w:i/>
          <w:iCs/>
          <w:szCs w:val="24"/>
        </w:rPr>
        <w:footnoteReference w:id="17"/>
      </w:r>
      <w:r w:rsidR="00D8368F" w:rsidRPr="00F53828">
        <w:rPr>
          <w:rFonts w:cs="Times New Roman"/>
          <w:i/>
          <w:iCs/>
          <w:szCs w:val="24"/>
        </w:rPr>
        <w:t>:</w:t>
      </w:r>
    </w:p>
    <w:p w14:paraId="51F0AB51" w14:textId="77777777" w:rsidR="00D8368F" w:rsidRDefault="00D8368F" w:rsidP="003560DB">
      <w:pPr>
        <w:spacing w:before="0" w:after="0" w:line="360" w:lineRule="auto"/>
      </w:pPr>
    </w:p>
    <w:p w14:paraId="57BA8BD6" w14:textId="5EEC6694" w:rsidR="00B60B47" w:rsidRDefault="00D8368F" w:rsidP="003560DB">
      <w:pPr>
        <w:spacing w:before="0" w:after="0" w:line="360" w:lineRule="auto"/>
      </w:pPr>
      <w:r w:rsidRPr="00E14E66">
        <w:rPr>
          <w:rFonts w:cs="Times New Roman"/>
          <w:noProof/>
          <w:szCs w:val="24"/>
        </w:rPr>
        <w:drawing>
          <wp:inline distT="0" distB="0" distL="0" distR="0" wp14:anchorId="2E28317B" wp14:editId="56FEFCDF">
            <wp:extent cx="5274310" cy="3076575"/>
            <wp:effectExtent l="0" t="0" r="0" b="9525"/>
            <wp:docPr id="5" name="Shēma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7" r:lo="rId38" r:qs="rId39" r:cs="rId40"/>
              </a:graphicData>
            </a:graphic>
          </wp:inline>
        </w:drawing>
      </w:r>
    </w:p>
    <w:p w14:paraId="311A3324" w14:textId="77777777" w:rsidR="00CC1A1B" w:rsidRDefault="00CC1A1B" w:rsidP="003560DB">
      <w:pPr>
        <w:spacing w:before="0" w:after="0" w:line="360" w:lineRule="auto"/>
        <w:rPr>
          <w:rFonts w:cs="Times New Roman"/>
          <w:szCs w:val="24"/>
        </w:rPr>
      </w:pPr>
    </w:p>
    <w:p w14:paraId="05031D95" w14:textId="3759329D" w:rsidR="00AD46AD" w:rsidRDefault="004D1E2D" w:rsidP="00E155DA">
      <w:pPr>
        <w:spacing w:before="0" w:after="0" w:line="360" w:lineRule="auto"/>
        <w:rPr>
          <w:rFonts w:cs="Times New Roman"/>
          <w:szCs w:val="24"/>
        </w:rPr>
      </w:pPr>
      <w:r>
        <w:rPr>
          <w:rFonts w:cs="Times New Roman"/>
          <w:szCs w:val="24"/>
        </w:rPr>
        <w:t xml:space="preserve">POIC pienākumi </w:t>
      </w:r>
      <w:r w:rsidR="00A25D23">
        <w:rPr>
          <w:rFonts w:cs="Times New Roman"/>
          <w:szCs w:val="24"/>
        </w:rPr>
        <w:t>civilās aizsardzības</w:t>
      </w:r>
      <w:r>
        <w:rPr>
          <w:rFonts w:cs="Times New Roman"/>
          <w:szCs w:val="24"/>
        </w:rPr>
        <w:t xml:space="preserve"> sistēmā ir</w:t>
      </w:r>
      <w:r w:rsidR="00014FF3">
        <w:rPr>
          <w:rFonts w:cs="Times New Roman"/>
          <w:szCs w:val="24"/>
        </w:rPr>
        <w:t>:</w:t>
      </w:r>
    </w:p>
    <w:p w14:paraId="76B211EB" w14:textId="28ECE09F" w:rsidR="00014FF3" w:rsidRDefault="00014FF3" w:rsidP="00E605E3">
      <w:pPr>
        <w:pStyle w:val="Sarakstarindkopa"/>
        <w:numPr>
          <w:ilvl w:val="0"/>
          <w:numId w:val="86"/>
        </w:numPr>
        <w:spacing w:before="0" w:after="0" w:line="360" w:lineRule="auto"/>
        <w:ind w:left="709"/>
        <w:rPr>
          <w:rFonts w:cs="Times New Roman"/>
          <w:szCs w:val="24"/>
        </w:rPr>
      </w:pPr>
      <w:r>
        <w:rPr>
          <w:rFonts w:cs="Times New Roman"/>
          <w:szCs w:val="24"/>
        </w:rPr>
        <w:t xml:space="preserve">Uzturēt civilās aizsardzības </w:t>
      </w:r>
      <w:r w:rsidR="004F0EA0">
        <w:rPr>
          <w:rFonts w:cs="Times New Roman"/>
          <w:szCs w:val="24"/>
        </w:rPr>
        <w:t xml:space="preserve">(CA) </w:t>
      </w:r>
      <w:r>
        <w:rPr>
          <w:rFonts w:cs="Times New Roman"/>
          <w:szCs w:val="24"/>
        </w:rPr>
        <w:t>sistēmas datu bāzi;</w:t>
      </w:r>
    </w:p>
    <w:p w14:paraId="6AD2AA78" w14:textId="2AD48DB2" w:rsidR="00014FF3" w:rsidRDefault="004F0EA0" w:rsidP="00E605E3">
      <w:pPr>
        <w:pStyle w:val="Sarakstarindkopa"/>
        <w:numPr>
          <w:ilvl w:val="0"/>
          <w:numId w:val="86"/>
        </w:numPr>
        <w:spacing w:before="0" w:after="0" w:line="360" w:lineRule="auto"/>
        <w:ind w:left="709"/>
        <w:rPr>
          <w:rFonts w:cs="Times New Roman"/>
          <w:szCs w:val="24"/>
        </w:rPr>
      </w:pPr>
      <w:r>
        <w:rPr>
          <w:rFonts w:cs="Times New Roman"/>
          <w:szCs w:val="24"/>
        </w:rPr>
        <w:t>Iesaistīties CA institūciju apziņošanā;</w:t>
      </w:r>
    </w:p>
    <w:p w14:paraId="7FB701FF" w14:textId="7EDC5218" w:rsidR="004F0EA0" w:rsidRDefault="004F0EA0" w:rsidP="00E605E3">
      <w:pPr>
        <w:pStyle w:val="Sarakstarindkopa"/>
        <w:numPr>
          <w:ilvl w:val="0"/>
          <w:numId w:val="86"/>
        </w:numPr>
        <w:spacing w:before="0" w:after="0" w:line="360" w:lineRule="auto"/>
        <w:ind w:left="709"/>
        <w:rPr>
          <w:rFonts w:cs="Times New Roman"/>
          <w:szCs w:val="24"/>
        </w:rPr>
      </w:pPr>
      <w:r>
        <w:rPr>
          <w:rFonts w:cs="Times New Roman"/>
          <w:szCs w:val="24"/>
        </w:rPr>
        <w:t>Piedalīties iedzīvotāju info</w:t>
      </w:r>
      <w:r w:rsidR="000027EC">
        <w:rPr>
          <w:rFonts w:cs="Times New Roman"/>
          <w:szCs w:val="24"/>
        </w:rPr>
        <w:t>r</w:t>
      </w:r>
      <w:r>
        <w:rPr>
          <w:rFonts w:cs="Times New Roman"/>
          <w:szCs w:val="24"/>
        </w:rPr>
        <w:t>mēšanā</w:t>
      </w:r>
      <w:r w:rsidR="000027EC">
        <w:rPr>
          <w:rFonts w:cs="Times New Roman"/>
          <w:szCs w:val="24"/>
        </w:rPr>
        <w:t>;</w:t>
      </w:r>
    </w:p>
    <w:p w14:paraId="3F9C8234" w14:textId="53475876" w:rsidR="000027EC" w:rsidRPr="00014FF3" w:rsidRDefault="000027EC" w:rsidP="00E605E3">
      <w:pPr>
        <w:pStyle w:val="Sarakstarindkopa"/>
        <w:numPr>
          <w:ilvl w:val="0"/>
          <w:numId w:val="86"/>
        </w:numPr>
        <w:spacing w:before="0" w:after="0" w:line="360" w:lineRule="auto"/>
        <w:ind w:left="709"/>
        <w:rPr>
          <w:rFonts w:cs="Times New Roman"/>
          <w:szCs w:val="24"/>
        </w:rPr>
      </w:pPr>
      <w:r>
        <w:rPr>
          <w:rFonts w:cs="Times New Roman"/>
          <w:szCs w:val="24"/>
        </w:rPr>
        <w:t>Sniegt informatīvo atbalstu CA institūcijām.</w:t>
      </w:r>
    </w:p>
    <w:p w14:paraId="02937A7A" w14:textId="77777777" w:rsidR="00145A96" w:rsidRDefault="00145A96" w:rsidP="00E155DA">
      <w:pPr>
        <w:spacing w:before="0" w:after="0" w:line="360" w:lineRule="auto"/>
        <w:rPr>
          <w:rFonts w:cs="Times New Roman"/>
          <w:szCs w:val="24"/>
        </w:rPr>
      </w:pPr>
    </w:p>
    <w:p w14:paraId="7D0F6B52" w14:textId="3DA117DB" w:rsidR="00145A96" w:rsidRDefault="00AE3CFB" w:rsidP="00E155DA">
      <w:pPr>
        <w:spacing w:before="0" w:after="0" w:line="360" w:lineRule="auto"/>
        <w:rPr>
          <w:rFonts w:cs="Times New Roman"/>
          <w:szCs w:val="24"/>
        </w:rPr>
      </w:pPr>
      <w:r>
        <w:rPr>
          <w:rFonts w:cs="Times New Roman"/>
          <w:szCs w:val="24"/>
        </w:rPr>
        <w:t>Pašvaldības operatīvā informācijas centra rīcībā ir</w:t>
      </w:r>
      <w:r w:rsidR="005A1075">
        <w:rPr>
          <w:rFonts w:cs="Times New Roman"/>
          <w:szCs w:val="24"/>
        </w:rPr>
        <w:t>:</w:t>
      </w:r>
    </w:p>
    <w:p w14:paraId="39D3A806" w14:textId="4BAFAE55" w:rsidR="005A1075" w:rsidRDefault="005A1075" w:rsidP="00E605E3">
      <w:pPr>
        <w:pStyle w:val="Sarakstarindkopa"/>
        <w:numPr>
          <w:ilvl w:val="0"/>
          <w:numId w:val="87"/>
        </w:numPr>
        <w:spacing w:before="0" w:after="0" w:line="360" w:lineRule="auto"/>
        <w:ind w:left="709"/>
        <w:rPr>
          <w:rFonts w:cs="Times New Roman"/>
          <w:szCs w:val="24"/>
        </w:rPr>
      </w:pPr>
      <w:r>
        <w:rPr>
          <w:rFonts w:cs="Times New Roman"/>
          <w:szCs w:val="24"/>
        </w:rPr>
        <w:t>Teritorijas kartogrāfiskā informācija</w:t>
      </w:r>
    </w:p>
    <w:p w14:paraId="24F880EF" w14:textId="77777777" w:rsidR="002F4631" w:rsidRDefault="002F4631" w:rsidP="00E605E3">
      <w:pPr>
        <w:pStyle w:val="Sarakstarindkopa"/>
        <w:numPr>
          <w:ilvl w:val="0"/>
          <w:numId w:val="87"/>
        </w:numPr>
        <w:spacing w:before="0" w:after="0" w:line="360" w:lineRule="auto"/>
        <w:ind w:left="709"/>
        <w:rPr>
          <w:rFonts w:cs="Times New Roman"/>
          <w:szCs w:val="24"/>
        </w:rPr>
      </w:pPr>
      <w:r>
        <w:rPr>
          <w:rFonts w:cs="Times New Roman"/>
          <w:szCs w:val="24"/>
        </w:rPr>
        <w:t>Informācija par ķīmisko vielu bīstamību</w:t>
      </w:r>
    </w:p>
    <w:p w14:paraId="4DCB8146" w14:textId="77777777" w:rsidR="00E61783" w:rsidRDefault="00E61783" w:rsidP="00E605E3">
      <w:pPr>
        <w:pStyle w:val="Sarakstarindkopa"/>
        <w:numPr>
          <w:ilvl w:val="0"/>
          <w:numId w:val="87"/>
        </w:numPr>
        <w:spacing w:before="0" w:after="0" w:line="360" w:lineRule="auto"/>
        <w:ind w:left="709"/>
        <w:rPr>
          <w:rFonts w:cs="Times New Roman"/>
          <w:szCs w:val="24"/>
        </w:rPr>
      </w:pPr>
      <w:r>
        <w:rPr>
          <w:rFonts w:cs="Times New Roman"/>
          <w:szCs w:val="24"/>
        </w:rPr>
        <w:t>Riska avotu informācija</w:t>
      </w:r>
    </w:p>
    <w:p w14:paraId="54ACD4BF" w14:textId="77777777" w:rsidR="00E61783" w:rsidRDefault="00E61783" w:rsidP="00E605E3">
      <w:pPr>
        <w:pStyle w:val="Sarakstarindkopa"/>
        <w:numPr>
          <w:ilvl w:val="0"/>
          <w:numId w:val="87"/>
        </w:numPr>
        <w:spacing w:before="0" w:after="0" w:line="360" w:lineRule="auto"/>
        <w:ind w:left="709"/>
        <w:rPr>
          <w:rFonts w:cs="Times New Roman"/>
          <w:szCs w:val="24"/>
        </w:rPr>
      </w:pPr>
      <w:r>
        <w:rPr>
          <w:rFonts w:cs="Times New Roman"/>
          <w:szCs w:val="24"/>
        </w:rPr>
        <w:t>Informācija par operatīvo dienestu resursiem</w:t>
      </w:r>
    </w:p>
    <w:p w14:paraId="3D7C3F7B" w14:textId="77777777" w:rsidR="00E61783" w:rsidRDefault="00E61783" w:rsidP="00E605E3">
      <w:pPr>
        <w:pStyle w:val="Sarakstarindkopa"/>
        <w:numPr>
          <w:ilvl w:val="0"/>
          <w:numId w:val="87"/>
        </w:numPr>
        <w:spacing w:before="0" w:after="0" w:line="360" w:lineRule="auto"/>
        <w:ind w:left="709"/>
        <w:rPr>
          <w:rFonts w:cs="Times New Roman"/>
          <w:szCs w:val="24"/>
        </w:rPr>
      </w:pPr>
      <w:r>
        <w:rPr>
          <w:rFonts w:cs="Times New Roman"/>
          <w:szCs w:val="24"/>
        </w:rPr>
        <w:t>Avāriju apziņošanas shēmas</w:t>
      </w:r>
    </w:p>
    <w:p w14:paraId="25FE1006" w14:textId="77777777" w:rsidR="00627DD9" w:rsidRDefault="00627DD9" w:rsidP="00E605E3">
      <w:pPr>
        <w:pStyle w:val="Sarakstarindkopa"/>
        <w:numPr>
          <w:ilvl w:val="0"/>
          <w:numId w:val="87"/>
        </w:numPr>
        <w:spacing w:before="0" w:after="0" w:line="360" w:lineRule="auto"/>
        <w:ind w:left="709"/>
        <w:rPr>
          <w:rFonts w:cs="Times New Roman"/>
          <w:szCs w:val="24"/>
        </w:rPr>
      </w:pPr>
      <w:r>
        <w:rPr>
          <w:rFonts w:cs="Times New Roman"/>
          <w:szCs w:val="24"/>
        </w:rPr>
        <w:t>Rīcības shēmas avāriju gadījumiem</w:t>
      </w:r>
    </w:p>
    <w:p w14:paraId="2184967C" w14:textId="77777777" w:rsidR="00627DD9" w:rsidRDefault="00627DD9" w:rsidP="00E605E3">
      <w:pPr>
        <w:pStyle w:val="Sarakstarindkopa"/>
        <w:numPr>
          <w:ilvl w:val="0"/>
          <w:numId w:val="87"/>
        </w:numPr>
        <w:spacing w:before="0" w:after="0" w:line="360" w:lineRule="auto"/>
        <w:ind w:left="709"/>
        <w:rPr>
          <w:rFonts w:cs="Times New Roman"/>
          <w:szCs w:val="24"/>
        </w:rPr>
      </w:pPr>
      <w:r>
        <w:rPr>
          <w:rFonts w:cs="Times New Roman"/>
          <w:szCs w:val="24"/>
        </w:rPr>
        <w:t>Tehniskie līdzekļi iedzīvotāju informēšanai</w:t>
      </w:r>
    </w:p>
    <w:p w14:paraId="3B71C956" w14:textId="77777777" w:rsidR="002929EC" w:rsidRDefault="00B811CE" w:rsidP="002929EC">
      <w:pPr>
        <w:spacing w:before="0" w:after="0" w:line="360" w:lineRule="auto"/>
        <w:ind w:firstLine="720"/>
        <w:rPr>
          <w:rFonts w:cs="Times New Roman"/>
          <w:szCs w:val="24"/>
        </w:rPr>
      </w:pPr>
      <w:r>
        <w:rPr>
          <w:rFonts w:cs="Times New Roman"/>
          <w:szCs w:val="24"/>
        </w:rPr>
        <w:t xml:space="preserve">Plāns paredz, ka </w:t>
      </w:r>
      <w:r w:rsidR="00627DD9">
        <w:rPr>
          <w:rFonts w:cs="Times New Roman"/>
          <w:szCs w:val="24"/>
        </w:rPr>
        <w:t xml:space="preserve">POIC veiks riska faktoru monitoringa rezultātu uzturēšanu un </w:t>
      </w:r>
      <w:proofErr w:type="spellStart"/>
      <w:r w:rsidR="00627DD9">
        <w:rPr>
          <w:rFonts w:cs="Times New Roman"/>
          <w:szCs w:val="24"/>
        </w:rPr>
        <w:t>vizualizāciju</w:t>
      </w:r>
      <w:proofErr w:type="spellEnd"/>
      <w:r w:rsidR="00627DD9">
        <w:rPr>
          <w:rFonts w:cs="Times New Roman"/>
          <w:szCs w:val="24"/>
        </w:rPr>
        <w:t>, ķīmisko un citu avāriju apdraudējuma zonu modelēšanu, kā arī sniegs atbalstu operatīvo dienestu darbībai.</w:t>
      </w:r>
      <w:r w:rsidR="002F4631" w:rsidRPr="00627DD9">
        <w:rPr>
          <w:rFonts w:cs="Times New Roman"/>
          <w:szCs w:val="24"/>
        </w:rPr>
        <w:t xml:space="preserve"> </w:t>
      </w:r>
    </w:p>
    <w:p w14:paraId="0FA711DC" w14:textId="77777777" w:rsidR="002929EC" w:rsidRDefault="00695C29" w:rsidP="002929EC">
      <w:pPr>
        <w:spacing w:before="0" w:after="0" w:line="360" w:lineRule="auto"/>
        <w:ind w:firstLine="720"/>
        <w:rPr>
          <w:rFonts w:cs="Times New Roman"/>
          <w:szCs w:val="24"/>
        </w:rPr>
      </w:pPr>
      <w:r>
        <w:rPr>
          <w:rFonts w:cs="Times New Roman"/>
          <w:szCs w:val="24"/>
        </w:rPr>
        <w:t xml:space="preserve">Darba sanāksmē </w:t>
      </w:r>
      <w:r w:rsidR="005A123C">
        <w:rPr>
          <w:rFonts w:cs="Times New Roman"/>
          <w:szCs w:val="24"/>
        </w:rPr>
        <w:t xml:space="preserve">(21.02.2022.) </w:t>
      </w:r>
      <w:r w:rsidRPr="00AD46AD">
        <w:rPr>
          <w:rFonts w:cs="Times New Roman"/>
          <w:szCs w:val="24"/>
        </w:rPr>
        <w:t>Jelgavas POIC</w:t>
      </w:r>
      <w:r w:rsidRPr="00214CC5">
        <w:rPr>
          <w:rFonts w:cs="Times New Roman"/>
          <w:szCs w:val="24"/>
        </w:rPr>
        <w:t xml:space="preserve"> </w:t>
      </w:r>
      <w:r>
        <w:rPr>
          <w:rFonts w:cs="Times New Roman"/>
          <w:szCs w:val="24"/>
        </w:rPr>
        <w:t xml:space="preserve">vadītājs norādīja, ka </w:t>
      </w:r>
      <w:r w:rsidR="00C84A61">
        <w:rPr>
          <w:rFonts w:cs="Times New Roman"/>
          <w:szCs w:val="24"/>
        </w:rPr>
        <w:t xml:space="preserve">ikdienā veiktie darbi, kuri ir tieši saistīti ar civilās aizsardzības katastrofu pārvaldīšanu ir </w:t>
      </w:r>
      <w:proofErr w:type="spellStart"/>
      <w:r w:rsidR="00C84A61">
        <w:rPr>
          <w:rFonts w:cs="Times New Roman"/>
          <w:szCs w:val="24"/>
        </w:rPr>
        <w:t>pretplūdu</w:t>
      </w:r>
      <w:proofErr w:type="spellEnd"/>
      <w:r w:rsidR="00C84A61">
        <w:rPr>
          <w:rFonts w:cs="Times New Roman"/>
          <w:szCs w:val="24"/>
        </w:rPr>
        <w:t xml:space="preserve"> pasākumi, </w:t>
      </w:r>
      <w:proofErr w:type="spellStart"/>
      <w:r w:rsidR="00C84A61">
        <w:rPr>
          <w:rFonts w:cs="Times New Roman"/>
          <w:szCs w:val="24"/>
        </w:rPr>
        <w:t>virsūdeņu</w:t>
      </w:r>
      <w:proofErr w:type="spellEnd"/>
      <w:r w:rsidR="00C84A61">
        <w:rPr>
          <w:rFonts w:cs="Times New Roman"/>
          <w:szCs w:val="24"/>
        </w:rPr>
        <w:t xml:space="preserve"> novadīšana un apvienotās Jelgavas </w:t>
      </w:r>
      <w:proofErr w:type="spellStart"/>
      <w:r w:rsidR="00C84A61">
        <w:rPr>
          <w:rFonts w:cs="Times New Roman"/>
          <w:szCs w:val="24"/>
        </w:rPr>
        <w:t>valstspilsētas</w:t>
      </w:r>
      <w:proofErr w:type="spellEnd"/>
      <w:r w:rsidR="00C84A61">
        <w:rPr>
          <w:rFonts w:cs="Times New Roman"/>
          <w:szCs w:val="24"/>
        </w:rPr>
        <w:t xml:space="preserve"> sadarbības teritorijas civilās aizsardzības komisijas informēšana.</w:t>
      </w:r>
    </w:p>
    <w:p w14:paraId="7A743865" w14:textId="77777777" w:rsidR="002929EC" w:rsidRDefault="00CA43B4" w:rsidP="002929EC">
      <w:pPr>
        <w:spacing w:before="0" w:after="0" w:line="360" w:lineRule="auto"/>
        <w:ind w:firstLine="720"/>
        <w:rPr>
          <w:rFonts w:cs="Times New Roman"/>
          <w:szCs w:val="24"/>
        </w:rPr>
      </w:pPr>
      <w:r>
        <w:rPr>
          <w:rFonts w:cs="Times New Roman"/>
          <w:szCs w:val="24"/>
        </w:rPr>
        <w:t xml:space="preserve">Izveidojoties </w:t>
      </w:r>
      <w:r w:rsidR="00C84A61" w:rsidRPr="00AD46AD">
        <w:rPr>
          <w:rFonts w:cs="Times New Roman"/>
          <w:szCs w:val="24"/>
        </w:rPr>
        <w:t>Jelgavas POIC</w:t>
      </w:r>
      <w:r w:rsidR="00B2098F">
        <w:rPr>
          <w:rFonts w:cs="Times New Roman"/>
          <w:szCs w:val="24"/>
        </w:rPr>
        <w:t xml:space="preserve">, </w:t>
      </w:r>
      <w:r w:rsidR="004923B4">
        <w:rPr>
          <w:rFonts w:cs="Times New Roman"/>
          <w:szCs w:val="24"/>
        </w:rPr>
        <w:t>pakāpeniski tika veiktas izmaiņas</w:t>
      </w:r>
      <w:r w:rsidR="00595A62">
        <w:rPr>
          <w:rFonts w:cs="Times New Roman"/>
          <w:szCs w:val="24"/>
        </w:rPr>
        <w:t xml:space="preserve"> saistībā ar </w:t>
      </w:r>
      <w:r w:rsidR="00595A62" w:rsidRPr="00AD46AD">
        <w:rPr>
          <w:rFonts w:cs="Times New Roman"/>
          <w:szCs w:val="24"/>
        </w:rPr>
        <w:t>civilās aizsardzības kompetenc</w:t>
      </w:r>
      <w:r w:rsidR="00595A62">
        <w:rPr>
          <w:rFonts w:cs="Times New Roman"/>
          <w:szCs w:val="24"/>
        </w:rPr>
        <w:t>i, laika periodā n</w:t>
      </w:r>
      <w:r w:rsidR="00595A62" w:rsidRPr="00AD46AD">
        <w:rPr>
          <w:rFonts w:cs="Times New Roman"/>
          <w:szCs w:val="24"/>
        </w:rPr>
        <w:t>o 2010. līdz 2015.gadam civilās aizsardzības kompetenc</w:t>
      </w:r>
      <w:r w:rsidR="00595A62" w:rsidRPr="00AD46AD">
        <w:rPr>
          <w:szCs w:val="24"/>
        </w:rPr>
        <w:t>e tika pārvirzīta</w:t>
      </w:r>
      <w:r w:rsidR="00595A62" w:rsidRPr="00AD46AD">
        <w:rPr>
          <w:rFonts w:cs="Times New Roman"/>
          <w:szCs w:val="24"/>
        </w:rPr>
        <w:t xml:space="preserve"> no domes administrācijas un pašvaldības policijas uz POIC kā atsevišķu struktūru. </w:t>
      </w:r>
      <w:r w:rsidR="00595A62">
        <w:rPr>
          <w:rFonts w:cs="Times New Roman"/>
          <w:szCs w:val="24"/>
        </w:rPr>
        <w:t>Kā norāda POIC vadītājs, š</w:t>
      </w:r>
      <w:r w:rsidR="00595A62" w:rsidRPr="00AD46AD">
        <w:rPr>
          <w:rFonts w:cs="Times New Roman"/>
          <w:szCs w:val="24"/>
        </w:rPr>
        <w:t>ie risinājumi katrā pašvaldībā var atšķirties, bet svarīgi izvērtēt, lai visa civilās aizsardzības sistēma negultos uz vienu speciālistu</w:t>
      </w:r>
      <w:r w:rsidR="00CC3E46">
        <w:rPr>
          <w:rFonts w:cs="Times New Roman"/>
          <w:szCs w:val="24"/>
        </w:rPr>
        <w:t xml:space="preserve"> (Avots: 21.02.2022. darba sanāksme)</w:t>
      </w:r>
      <w:r w:rsidR="00595A62">
        <w:rPr>
          <w:rFonts w:cs="Times New Roman"/>
          <w:szCs w:val="24"/>
        </w:rPr>
        <w:t>.</w:t>
      </w:r>
    </w:p>
    <w:p w14:paraId="5FA44581" w14:textId="29353D0F" w:rsidR="00595A62" w:rsidRDefault="009F7DDB" w:rsidP="002929EC">
      <w:pPr>
        <w:spacing w:before="0" w:after="0" w:line="360" w:lineRule="auto"/>
        <w:ind w:firstLine="720"/>
        <w:rPr>
          <w:rFonts w:cs="Times New Roman"/>
          <w:szCs w:val="24"/>
        </w:rPr>
      </w:pPr>
      <w:r>
        <w:t xml:space="preserve">2014.gadā tika iegūti jauni Jelgavas pilsētas applūstošo teritoriju </w:t>
      </w:r>
      <w:proofErr w:type="spellStart"/>
      <w:r>
        <w:t>lāzerskenēšanas</w:t>
      </w:r>
      <w:proofErr w:type="spellEnd"/>
      <w:r>
        <w:t xml:space="preserve"> dati, kuri</w:t>
      </w:r>
      <w:r w:rsidR="00D442E8">
        <w:t xml:space="preserve"> ir</w:t>
      </w:r>
      <w:r>
        <w:t xml:space="preserve"> publicēt</w:t>
      </w:r>
      <w:r w:rsidR="00D442E8">
        <w:t>i</w:t>
      </w:r>
      <w:r>
        <w:t xml:space="preserve"> interaktīvajā kartē: </w:t>
      </w:r>
      <w:hyperlink r:id="rId42" w:history="1">
        <w:r w:rsidR="00D442E8" w:rsidRPr="00B6103D">
          <w:rPr>
            <w:rStyle w:val="Hipersaite"/>
          </w:rPr>
          <w:t>http://karte.pilsetsaimnieciba.lv</w:t>
        </w:r>
      </w:hyperlink>
      <w:r w:rsidR="00D442E8">
        <w:t xml:space="preserve"> un </w:t>
      </w:r>
      <w:r>
        <w:t xml:space="preserve">aktualizētā informācija </w:t>
      </w:r>
      <w:r w:rsidR="00CC3E46">
        <w:t>ir</w:t>
      </w:r>
      <w:r>
        <w:t xml:space="preserve"> publiski pieejama iedzīvotājiem</w:t>
      </w:r>
      <w:r w:rsidR="00BA58F1">
        <w:rPr>
          <w:rStyle w:val="Vresatsauce"/>
        </w:rPr>
        <w:footnoteReference w:id="18"/>
      </w:r>
      <w:r>
        <w:t>.</w:t>
      </w:r>
    </w:p>
    <w:p w14:paraId="11B024B4" w14:textId="77777777" w:rsidR="00C84A61" w:rsidRDefault="00C84A61" w:rsidP="00C84A61">
      <w:pPr>
        <w:spacing w:before="0" w:after="0" w:line="360" w:lineRule="auto"/>
        <w:rPr>
          <w:rFonts w:cs="Times New Roman"/>
          <w:szCs w:val="24"/>
        </w:rPr>
      </w:pPr>
    </w:p>
    <w:p w14:paraId="48307B6C" w14:textId="77777777" w:rsidR="005D438E" w:rsidRDefault="005D438E" w:rsidP="00BB6773">
      <w:pPr>
        <w:spacing w:before="0" w:after="0" w:line="360" w:lineRule="auto"/>
      </w:pPr>
    </w:p>
    <w:p w14:paraId="17D75C73" w14:textId="77777777" w:rsidR="00070804" w:rsidRDefault="00070804" w:rsidP="00BB6773">
      <w:pPr>
        <w:spacing w:before="0" w:after="0" w:line="360" w:lineRule="auto"/>
      </w:pPr>
    </w:p>
    <w:p w14:paraId="1165909C" w14:textId="77777777" w:rsidR="00B025EC" w:rsidRDefault="00B025EC" w:rsidP="00BB6773">
      <w:pPr>
        <w:spacing w:before="0" w:after="0" w:line="360" w:lineRule="auto"/>
      </w:pPr>
    </w:p>
    <w:p w14:paraId="66AF71EA" w14:textId="77777777" w:rsidR="00B025EC" w:rsidRDefault="00B025EC" w:rsidP="00BB6773">
      <w:pPr>
        <w:spacing w:before="0" w:after="0" w:line="360" w:lineRule="auto"/>
      </w:pPr>
    </w:p>
    <w:p w14:paraId="0F9D6773" w14:textId="77777777" w:rsidR="00B025EC" w:rsidRDefault="00B025EC" w:rsidP="00BB6773">
      <w:pPr>
        <w:spacing w:before="0" w:after="0" w:line="360" w:lineRule="auto"/>
      </w:pPr>
    </w:p>
    <w:p w14:paraId="3A4D1C0A" w14:textId="77777777" w:rsidR="00B025EC" w:rsidRDefault="00B025EC" w:rsidP="00BB6773">
      <w:pPr>
        <w:spacing w:before="0" w:after="0" w:line="360" w:lineRule="auto"/>
      </w:pPr>
    </w:p>
    <w:p w14:paraId="290D0145" w14:textId="77777777" w:rsidR="00B025EC" w:rsidRDefault="00B025EC" w:rsidP="00BB6773">
      <w:pPr>
        <w:spacing w:before="0" w:after="0" w:line="360" w:lineRule="auto"/>
      </w:pPr>
    </w:p>
    <w:p w14:paraId="730E843C" w14:textId="77777777" w:rsidR="00B025EC" w:rsidRDefault="00B025EC" w:rsidP="00BB6773">
      <w:pPr>
        <w:spacing w:before="0" w:after="0" w:line="360" w:lineRule="auto"/>
      </w:pPr>
    </w:p>
    <w:p w14:paraId="3B47ED69" w14:textId="77777777" w:rsidR="00B025EC" w:rsidRDefault="00B025EC" w:rsidP="00BB6773">
      <w:pPr>
        <w:spacing w:before="0" w:after="0" w:line="360" w:lineRule="auto"/>
      </w:pPr>
    </w:p>
    <w:p w14:paraId="42B2AFEE" w14:textId="77777777" w:rsidR="00070804" w:rsidRDefault="00070804" w:rsidP="00BB6773">
      <w:pPr>
        <w:spacing w:before="0" w:after="0" w:line="360" w:lineRule="auto"/>
      </w:pPr>
    </w:p>
    <w:p w14:paraId="08333E6E" w14:textId="64DC6586" w:rsidR="00670D00" w:rsidRPr="008419CE" w:rsidRDefault="000D3770" w:rsidP="00670D00">
      <w:pPr>
        <w:pStyle w:val="Virsraksts1"/>
      </w:pPr>
      <w:bookmarkStart w:id="23" w:name="_Toc99107251"/>
      <w:r>
        <w:t>K</w:t>
      </w:r>
      <w:r w:rsidR="00B9676A">
        <w:t>opsavilkum</w:t>
      </w:r>
      <w:r w:rsidR="002C4C43">
        <w:t>s</w:t>
      </w:r>
      <w:bookmarkEnd w:id="23"/>
    </w:p>
    <w:p w14:paraId="32ADE84B" w14:textId="62558A76" w:rsidR="009C4BDF" w:rsidRPr="009C4BDF" w:rsidRDefault="00941312" w:rsidP="00767B1A">
      <w:pPr>
        <w:spacing w:before="0" w:after="0" w:line="360" w:lineRule="auto"/>
        <w:rPr>
          <w:rFonts w:cs="Times New Roman"/>
          <w:b/>
          <w:bCs/>
          <w:szCs w:val="24"/>
        </w:rPr>
      </w:pPr>
      <w:r w:rsidRPr="009C4BDF">
        <w:rPr>
          <w:rFonts w:cs="Times New Roman"/>
          <w:b/>
          <w:bCs/>
          <w:szCs w:val="24"/>
        </w:rPr>
        <w:t>7.1.</w:t>
      </w:r>
      <w:r w:rsidR="009C4BDF" w:rsidRPr="009C4BDF">
        <w:rPr>
          <w:rFonts w:cs="Times New Roman"/>
          <w:b/>
          <w:bCs/>
          <w:szCs w:val="24"/>
        </w:rPr>
        <w:t xml:space="preserve"> Projekta mērķis</w:t>
      </w:r>
    </w:p>
    <w:p w14:paraId="2A085F17" w14:textId="01C66218" w:rsidR="00767B1A" w:rsidRPr="00206B0F" w:rsidRDefault="00767B1A" w:rsidP="004C3652">
      <w:pPr>
        <w:spacing w:before="0" w:after="0" w:line="360" w:lineRule="auto"/>
        <w:ind w:firstLine="709"/>
        <w:rPr>
          <w:rFonts w:cs="Times New Roman"/>
          <w:szCs w:val="24"/>
        </w:rPr>
      </w:pPr>
      <w:r w:rsidRPr="00206B0F">
        <w:rPr>
          <w:rFonts w:cs="Times New Roman"/>
          <w:szCs w:val="24"/>
        </w:rPr>
        <w:t>Pilnveidot Jēkabpils novada CA sistēmas darbības efektivitāti dažādu dabas katastrofu un avāriju pārvaldībā, aktualizēt CA plānā ietvertos rīcības plānus un izstrādāt priekšlikumus pašvaldību sadarbības uzlabošanai Zemgales reģionā.</w:t>
      </w:r>
    </w:p>
    <w:p w14:paraId="7794B24A" w14:textId="77777777" w:rsidR="009C4BDF" w:rsidRDefault="009C4BDF" w:rsidP="004C3652">
      <w:pPr>
        <w:spacing w:before="0" w:after="0" w:line="360" w:lineRule="auto"/>
        <w:rPr>
          <w:rFonts w:cs="Times New Roman"/>
          <w:b/>
          <w:bCs/>
          <w:szCs w:val="24"/>
        </w:rPr>
      </w:pPr>
    </w:p>
    <w:p w14:paraId="04D65ADC" w14:textId="6E8B7858" w:rsidR="009C4BDF" w:rsidRPr="009C4BDF" w:rsidRDefault="009C4BDF" w:rsidP="00767B1A">
      <w:pPr>
        <w:spacing w:before="0" w:after="0" w:line="360" w:lineRule="auto"/>
        <w:rPr>
          <w:rFonts w:cs="Times New Roman"/>
          <w:b/>
          <w:bCs/>
          <w:szCs w:val="24"/>
        </w:rPr>
      </w:pPr>
      <w:r w:rsidRPr="009C4BDF">
        <w:rPr>
          <w:rFonts w:cs="Times New Roman"/>
          <w:b/>
          <w:bCs/>
          <w:szCs w:val="24"/>
        </w:rPr>
        <w:t>7.2. Projekta uzdevumi</w:t>
      </w:r>
    </w:p>
    <w:p w14:paraId="69C430EE" w14:textId="64009162" w:rsidR="00767B1A" w:rsidRPr="00206B0F" w:rsidRDefault="00767B1A" w:rsidP="001F2D5F">
      <w:pPr>
        <w:spacing w:before="0" w:after="0" w:line="360" w:lineRule="auto"/>
        <w:rPr>
          <w:rFonts w:cs="Times New Roman"/>
          <w:szCs w:val="24"/>
        </w:rPr>
      </w:pPr>
      <w:r w:rsidRPr="00206B0F">
        <w:rPr>
          <w:rFonts w:cs="Times New Roman"/>
          <w:szCs w:val="24"/>
        </w:rPr>
        <w:t>Atbilstoši projekta tehniskai specifikācijai, projekta īstenošanas gaitā bija paredzēts:</w:t>
      </w:r>
    </w:p>
    <w:p w14:paraId="26960F0D" w14:textId="77777777" w:rsidR="00767B1A" w:rsidRPr="00747B52" w:rsidRDefault="00767B1A" w:rsidP="00B0698A">
      <w:pPr>
        <w:pStyle w:val="Sarakstarindkopa"/>
        <w:numPr>
          <w:ilvl w:val="0"/>
          <w:numId w:val="88"/>
        </w:numPr>
        <w:spacing w:before="0" w:after="0" w:line="360" w:lineRule="auto"/>
        <w:ind w:left="709"/>
      </w:pPr>
      <w:r w:rsidRPr="00747B52">
        <w:t>Iepazīties, apkopot, kā arī veikt analīzi par Latvijas Republikas un Zemgales plānošanas reģiona</w:t>
      </w:r>
      <w:r w:rsidRPr="00747B52">
        <w:rPr>
          <w:rStyle w:val="Vresatsauce"/>
        </w:rPr>
        <w:footnoteReference w:id="19"/>
      </w:r>
      <w:r w:rsidRPr="00747B52">
        <w:t xml:space="preserve"> (Latvijas Republikas Ministru kabineta 05.05.2009 noteikumi Nr.391 </w:t>
      </w:r>
      <w:r>
        <w:t>“</w:t>
      </w:r>
      <w:r w:rsidRPr="00747B52">
        <w:t>Noteikumi par plānošanas reģionu teritorijām</w:t>
      </w:r>
      <w:r>
        <w:t>”</w:t>
      </w:r>
      <w:r w:rsidRPr="00747B52">
        <w:t xml:space="preserve">) pieņemtajiem normatīvajiem aktiem, kas </w:t>
      </w:r>
      <w:r w:rsidRPr="00747B52">
        <w:rPr>
          <w:color w:val="000000" w:themeColor="text1"/>
        </w:rPr>
        <w:t xml:space="preserve">definē </w:t>
      </w:r>
      <w:r w:rsidRPr="00747B52">
        <w:t>dabas un vides ārkārtas situāciju pārvaldību.</w:t>
      </w:r>
    </w:p>
    <w:p w14:paraId="65CC3179" w14:textId="77777777" w:rsidR="00767B1A" w:rsidRPr="00747B52" w:rsidRDefault="00767B1A" w:rsidP="00B0698A">
      <w:pPr>
        <w:pStyle w:val="Sarakstarindkopa"/>
        <w:numPr>
          <w:ilvl w:val="0"/>
          <w:numId w:val="88"/>
        </w:numPr>
        <w:spacing w:before="0" w:after="0" w:line="360" w:lineRule="auto"/>
        <w:ind w:left="709"/>
      </w:pPr>
      <w:r w:rsidRPr="00747B52">
        <w:rPr>
          <w:color w:val="000000" w:themeColor="text1"/>
        </w:rPr>
        <w:t xml:space="preserve">Veikt pašvaldības saistošo dokumentu (plānošanas dokumenti, pašvaldības nolikumi, Civilās aizsardzības plāns) analīzi un pētījumu un sniegt secinājumus un priekšlikumus to papildināšanai un uzlabošanai, atbilstoši pētījuma rezultātiem. </w:t>
      </w:r>
    </w:p>
    <w:p w14:paraId="6592E14C" w14:textId="77777777" w:rsidR="00767B1A" w:rsidRPr="00747B52" w:rsidRDefault="00767B1A" w:rsidP="00B0698A">
      <w:pPr>
        <w:pStyle w:val="Sarakstarindkopa"/>
        <w:numPr>
          <w:ilvl w:val="0"/>
          <w:numId w:val="88"/>
        </w:numPr>
        <w:spacing w:before="0" w:after="0" w:line="360" w:lineRule="auto"/>
        <w:ind w:left="709"/>
        <w:rPr>
          <w:color w:val="000000" w:themeColor="text1"/>
        </w:rPr>
      </w:pPr>
      <w:r w:rsidRPr="00747B52">
        <w:rPr>
          <w:color w:val="000000" w:themeColor="text1"/>
        </w:rPr>
        <w:t xml:space="preserve">Veikt esošās situācijas izpēti un sniegt raksturojumu par dabas un vides ārkārtas situāciju pārvaldību Jēkabpils novadā </w:t>
      </w:r>
      <w:r w:rsidRPr="00756B99">
        <w:rPr>
          <w:color w:val="000000" w:themeColor="text1"/>
        </w:rPr>
        <w:t>(statistikas datiem ir jābūt par periodu ne mazāku kā 5 gadi), t.sk. identificēt pastāvošās problēmas.</w:t>
      </w:r>
    </w:p>
    <w:p w14:paraId="4EDA017E" w14:textId="77777777" w:rsidR="00767B1A" w:rsidRPr="00747B52" w:rsidRDefault="00767B1A" w:rsidP="00B0698A">
      <w:pPr>
        <w:pStyle w:val="Sarakstarindkopa"/>
        <w:numPr>
          <w:ilvl w:val="0"/>
          <w:numId w:val="88"/>
        </w:numPr>
        <w:spacing w:before="0" w:after="0" w:line="360" w:lineRule="auto"/>
        <w:ind w:left="709"/>
        <w:rPr>
          <w:color w:val="000000" w:themeColor="text1"/>
        </w:rPr>
      </w:pPr>
      <w:r w:rsidRPr="00747B52">
        <w:rPr>
          <w:color w:val="000000" w:themeColor="text1"/>
        </w:rPr>
        <w:t xml:space="preserve">Izstrādāt praktiskas rekomendācijas, kā Jēkabpils novadā mazināt vai novērst saistībā </w:t>
      </w:r>
      <w:r w:rsidRPr="00756B99">
        <w:rPr>
          <w:color w:val="000000" w:themeColor="text1"/>
        </w:rPr>
        <w:t>ar dabas</w:t>
      </w:r>
      <w:r w:rsidRPr="00747B52">
        <w:rPr>
          <w:color w:val="000000" w:themeColor="text1"/>
        </w:rPr>
        <w:t xml:space="preserve"> un vides ārkārtas situāciju pārvaldību identificētās problēmas/riskus un to radītās sekas.  </w:t>
      </w:r>
    </w:p>
    <w:p w14:paraId="1C78134C" w14:textId="77777777" w:rsidR="00767B1A" w:rsidRPr="00747B52" w:rsidRDefault="00767B1A" w:rsidP="00B0698A">
      <w:pPr>
        <w:pStyle w:val="Sarakstarindkopa"/>
        <w:numPr>
          <w:ilvl w:val="0"/>
          <w:numId w:val="88"/>
        </w:numPr>
        <w:spacing w:before="0" w:after="0" w:line="360" w:lineRule="auto"/>
        <w:ind w:left="709"/>
        <w:rPr>
          <w:color w:val="000000" w:themeColor="text1"/>
        </w:rPr>
      </w:pPr>
      <w:r w:rsidRPr="00747B52">
        <w:rPr>
          <w:color w:val="000000" w:themeColor="text1"/>
        </w:rPr>
        <w:t xml:space="preserve">Izstrādāt Jēkabpils novada risku vadības (rīcības) plānus vismaz šādiem riskiem (1 praktiski pielietojams rīcības algoritms katram no riskiem): </w:t>
      </w:r>
    </w:p>
    <w:p w14:paraId="4588F9E4" w14:textId="77777777" w:rsidR="00767B1A" w:rsidRPr="00747B52" w:rsidRDefault="00767B1A" w:rsidP="00B0698A">
      <w:pPr>
        <w:pStyle w:val="Sarakstarindkopa"/>
        <w:numPr>
          <w:ilvl w:val="1"/>
          <w:numId w:val="89"/>
        </w:numPr>
        <w:spacing w:before="100" w:beforeAutospacing="1" w:after="100" w:afterAutospacing="1" w:line="360" w:lineRule="auto"/>
        <w:ind w:left="1134"/>
      </w:pPr>
      <w:r>
        <w:t>palu un plūdu situācijas, upju piesārņojums, Daugavas dambja pārrāvumi – risku kartes, applūstošās teritorijas kartes, riska zonas, plūdu modelēšana, apziņošanas sistēma, rīcības plāna izstrāde, resursu iesaiste;</w:t>
      </w:r>
    </w:p>
    <w:p w14:paraId="32E76AE8" w14:textId="77777777" w:rsidR="00767B1A" w:rsidRDefault="00767B1A" w:rsidP="00B0698A">
      <w:pPr>
        <w:pStyle w:val="Sarakstarindkopa"/>
        <w:numPr>
          <w:ilvl w:val="1"/>
          <w:numId w:val="89"/>
        </w:numPr>
        <w:spacing w:before="100" w:beforeAutospacing="1" w:after="100" w:afterAutospacing="1" w:line="360" w:lineRule="auto"/>
        <w:ind w:left="1134"/>
      </w:pPr>
      <w:r>
        <w:t xml:space="preserve">elektrotīklu bojājumi – rīcības plāns elektrotīklu bojājumu gadījumā (dažādos gadījumos – sniegs, vētra) avārijas situāciju modelēšana apdzīvotai vietai, rīcības plāna izstrāde, resursu iesaiste (t.sk. </w:t>
      </w:r>
      <w:proofErr w:type="spellStart"/>
      <w:r>
        <w:t>pieslēgumi</w:t>
      </w:r>
      <w:proofErr w:type="spellEnd"/>
      <w:r>
        <w:t>, ģeneratori), apziņošanas sistēma;</w:t>
      </w:r>
    </w:p>
    <w:p w14:paraId="72FD2044" w14:textId="77777777" w:rsidR="00767B1A" w:rsidRDefault="00767B1A" w:rsidP="00B0698A">
      <w:pPr>
        <w:pStyle w:val="Sarakstarindkopa"/>
        <w:numPr>
          <w:ilvl w:val="1"/>
          <w:numId w:val="89"/>
        </w:numPr>
        <w:spacing w:before="100" w:beforeAutospacing="1" w:after="100" w:afterAutospacing="1" w:line="360" w:lineRule="auto"/>
        <w:ind w:left="1134"/>
      </w:pPr>
      <w:r>
        <w:t xml:space="preserve">avārijas, piesārņojums ūdens apgādes un kanalizācijas sistēmās – avārijas situāciju modelēšana apdzīvotai vietai, rīcības plāna izstrāde, resursu iesaiste, apziņošanas sistēma; </w:t>
      </w:r>
    </w:p>
    <w:p w14:paraId="73CBD6AC" w14:textId="77777777" w:rsidR="00767B1A" w:rsidRDefault="00767B1A" w:rsidP="00B0698A">
      <w:pPr>
        <w:pStyle w:val="Sarakstarindkopa"/>
        <w:numPr>
          <w:ilvl w:val="1"/>
          <w:numId w:val="89"/>
        </w:numPr>
        <w:spacing w:before="100" w:beforeAutospacing="1" w:after="100" w:afterAutospacing="1" w:line="360" w:lineRule="auto"/>
        <w:ind w:left="1134"/>
      </w:pPr>
      <w:r>
        <w:t>avārijas un piesārņojums, siltumapgādes sistēmās - avārijas situāciju modelēšana apdzīvotai vietai, rīcības plāna izstrāde, resursu iesaiste, apziņošana;</w:t>
      </w:r>
    </w:p>
    <w:p w14:paraId="6DF77BFE" w14:textId="77777777" w:rsidR="00767B1A" w:rsidRDefault="00767B1A" w:rsidP="00B0698A">
      <w:pPr>
        <w:pStyle w:val="Sarakstarindkopa"/>
        <w:numPr>
          <w:ilvl w:val="1"/>
          <w:numId w:val="89"/>
        </w:numPr>
        <w:spacing w:before="100" w:beforeAutospacing="1" w:after="100" w:afterAutospacing="1" w:line="360" w:lineRule="auto"/>
        <w:ind w:left="1134"/>
      </w:pPr>
      <w:r>
        <w:t>avārijas dabas gāzes apgādes sistēmā – maģistrālo u.c. cauruļvadu bojājumi, gāzes noplūde, aizdegšanās – avārijas situāciju modelēšana apdzīvotai vietai, rīcības plāna izstrāde, resursu iesaiste, apziņošana;</w:t>
      </w:r>
    </w:p>
    <w:p w14:paraId="4A5CB4B0" w14:textId="77777777" w:rsidR="00767B1A" w:rsidRDefault="00767B1A" w:rsidP="00B0698A">
      <w:pPr>
        <w:pStyle w:val="Sarakstarindkopa"/>
        <w:numPr>
          <w:ilvl w:val="1"/>
          <w:numId w:val="89"/>
        </w:numPr>
        <w:spacing w:before="100" w:beforeAutospacing="1" w:after="100" w:afterAutospacing="1" w:line="360" w:lineRule="auto"/>
        <w:ind w:left="1134"/>
      </w:pPr>
      <w:r>
        <w:t>nozīmīgs transporta negadījums - avārijas situāciju modelēšana apdzīvotai vietai, rīcības plāna izstrāde, resursu iesaiste, apziņošana;</w:t>
      </w:r>
    </w:p>
    <w:p w14:paraId="618C8FB0" w14:textId="77777777" w:rsidR="00767B1A" w:rsidRDefault="00767B1A" w:rsidP="00B0698A">
      <w:pPr>
        <w:pStyle w:val="Sarakstarindkopa"/>
        <w:numPr>
          <w:ilvl w:val="1"/>
          <w:numId w:val="89"/>
        </w:numPr>
        <w:spacing w:before="100" w:beforeAutospacing="1" w:after="100" w:afterAutospacing="1" w:line="360" w:lineRule="auto"/>
        <w:ind w:left="1134"/>
      </w:pPr>
      <w:r>
        <w:t xml:space="preserve">būvju sabrukums – avārijas situācijas modelēšana, rīcības plāna izstrāde, resursu iesaiste, apziņošana; </w:t>
      </w:r>
    </w:p>
    <w:p w14:paraId="68714547" w14:textId="77777777" w:rsidR="00767B1A" w:rsidRPr="00747B52" w:rsidRDefault="00767B1A" w:rsidP="00B0698A">
      <w:pPr>
        <w:pStyle w:val="Sarakstarindkopa"/>
        <w:numPr>
          <w:ilvl w:val="0"/>
          <w:numId w:val="90"/>
        </w:numPr>
        <w:spacing w:before="0" w:after="0" w:line="360" w:lineRule="auto"/>
        <w:ind w:left="709"/>
        <w:rPr>
          <w:color w:val="000000" w:themeColor="text1"/>
        </w:rPr>
      </w:pPr>
      <w:r w:rsidRPr="00747B52">
        <w:rPr>
          <w:color w:val="000000" w:themeColor="text1"/>
        </w:rPr>
        <w:t>Veikt vismaz viena riska situācijas izspēli. Mācību laikā tiek izspēlēts riska situācijai pietuvināts vingrinājuma scenārijs, veicot situāciju modelēšanu ar mērķi iegūt un uzlabot praktiskās iemaņas nestandarta situāciju rašanās gadījumā.</w:t>
      </w:r>
    </w:p>
    <w:p w14:paraId="5C7B95AD" w14:textId="77777777" w:rsidR="00767B1A" w:rsidRPr="00747B52" w:rsidRDefault="00767B1A" w:rsidP="00B0698A">
      <w:pPr>
        <w:pStyle w:val="Sarakstarindkopa"/>
        <w:numPr>
          <w:ilvl w:val="0"/>
          <w:numId w:val="90"/>
        </w:numPr>
        <w:spacing w:before="0" w:after="0" w:line="360" w:lineRule="auto"/>
        <w:ind w:left="709"/>
        <w:rPr>
          <w:color w:val="000000" w:themeColor="text1"/>
        </w:rPr>
      </w:pPr>
      <w:r w:rsidRPr="00747B52">
        <w:rPr>
          <w:color w:val="000000" w:themeColor="text1"/>
        </w:rPr>
        <w:t>Izstrādāt vadlīnijas pašvaldības tehnikas, aprīkojuma pārbaudei (tehnika, ģeneratori, ūdens sūkņi, u.tml., atbilstoši Jēkabpils novada iesniegtajam sarakstam); t.sk. pārbaužu dokumentēšana, to biežums; atbildīgo personu noteikšana; informācijas atjaunošana reģistros; speciālistu apmācība; cita būtiska informācija pēc Izpildītāja ieskatiem.</w:t>
      </w:r>
    </w:p>
    <w:p w14:paraId="0C29E25F" w14:textId="77777777" w:rsidR="00767B1A" w:rsidRPr="00747B52" w:rsidRDefault="00767B1A" w:rsidP="00B0698A">
      <w:pPr>
        <w:pStyle w:val="Sarakstarindkopa"/>
        <w:numPr>
          <w:ilvl w:val="0"/>
          <w:numId w:val="90"/>
        </w:numPr>
        <w:spacing w:before="0" w:after="0" w:line="360" w:lineRule="auto"/>
        <w:ind w:left="709"/>
        <w:rPr>
          <w:color w:val="000000" w:themeColor="text1"/>
        </w:rPr>
      </w:pPr>
      <w:r w:rsidRPr="00747B52">
        <w:rPr>
          <w:color w:val="000000" w:themeColor="text1"/>
        </w:rPr>
        <w:t xml:space="preserve">Izstrādāt praktiskas rekomendācijas sabiedrības izglītošanas pasākumiem Jēkabpils novadā. </w:t>
      </w:r>
    </w:p>
    <w:p w14:paraId="37821239" w14:textId="18F30202" w:rsidR="0082282F" w:rsidRDefault="00767B1A" w:rsidP="00851102">
      <w:pPr>
        <w:spacing w:before="0" w:after="0" w:line="360" w:lineRule="auto"/>
        <w:ind w:firstLine="709"/>
      </w:pPr>
      <w:r>
        <w:t>Tā kā, projekta uzdevumā nebija ietverta visa CA plāna aktualizācija, tāpēc aktualizējot Rīcību plānus projekta darba uzdevumā definēto risku pārvaldībai, tika saglabāta CA plāna struktūra, risku identifikācijas kārtība un riska novērtējuma rezultāti. Arī aktualizējot rīcības plānus, jaunās preventīvās, gatavības un operatīvās rīcības tika strukturētas iepriekšējā plāna redakcijā izmantoto tabulu formātā.</w:t>
      </w:r>
    </w:p>
    <w:p w14:paraId="431BED71" w14:textId="77777777" w:rsidR="0084610A" w:rsidRDefault="0084610A" w:rsidP="00767B1A">
      <w:pPr>
        <w:spacing w:before="0" w:after="0" w:line="360" w:lineRule="auto"/>
      </w:pPr>
    </w:p>
    <w:p w14:paraId="792AC131" w14:textId="717647F0" w:rsidR="00972BEF" w:rsidRPr="00972BEF" w:rsidRDefault="00972BEF" w:rsidP="00972BEF">
      <w:pPr>
        <w:pStyle w:val="Sarakstarindkopa"/>
        <w:numPr>
          <w:ilvl w:val="1"/>
          <w:numId w:val="10"/>
        </w:numPr>
        <w:spacing w:before="0" w:after="0" w:line="360" w:lineRule="auto"/>
        <w:ind w:left="709"/>
        <w:rPr>
          <w:b/>
          <w:bCs/>
        </w:rPr>
      </w:pPr>
      <w:r w:rsidRPr="00972BEF">
        <w:rPr>
          <w:b/>
          <w:bCs/>
        </w:rPr>
        <w:t>Projektā iesaistītie speciālisti</w:t>
      </w:r>
    </w:p>
    <w:p w14:paraId="46DD7704" w14:textId="77777777" w:rsidR="00851102" w:rsidRDefault="0084610A" w:rsidP="00851102">
      <w:pPr>
        <w:spacing w:before="0" w:after="0" w:line="360" w:lineRule="auto"/>
        <w:ind w:firstLine="709"/>
      </w:pPr>
      <w:r>
        <w:t xml:space="preserve">Projekta īstenošanā bija iesaistītas divas konsultatīvās kompānijas – SIA “AC Konsultācijas” un SIA “Estonian, </w:t>
      </w:r>
      <w:proofErr w:type="spellStart"/>
      <w:r>
        <w:t>Latvian</w:t>
      </w:r>
      <w:proofErr w:type="spellEnd"/>
      <w:r>
        <w:t xml:space="preserve"> &amp; </w:t>
      </w:r>
      <w:proofErr w:type="spellStart"/>
      <w:r>
        <w:t>Lithuanian</w:t>
      </w:r>
      <w:proofErr w:type="spellEnd"/>
      <w:r>
        <w:t xml:space="preserve"> </w:t>
      </w:r>
      <w:proofErr w:type="spellStart"/>
      <w:r>
        <w:t>Environment</w:t>
      </w:r>
      <w:proofErr w:type="spellEnd"/>
      <w:r>
        <w:t>” (SIA ELLE). SIA “AC Konsultācijas” veica projekta koordināciju, sagatavoja pārskatu par galveno normatīvo dokumentu prasībām, veica sākotnējā stāvokļa analīzi, izstrādāja Vadlīnijas</w:t>
      </w:r>
      <w:r w:rsidRPr="008419CE">
        <w:t xml:space="preserve"> </w:t>
      </w:r>
      <w:r>
        <w:t xml:space="preserve">un ieteikumi sadarbības modeļu veidošanā ārkārtas situācijas pārvaldībai </w:t>
      </w:r>
      <w:r w:rsidRPr="00B50EC4">
        <w:t xml:space="preserve">Zemgales reģionā un rekomendācijas sabiedrības izglītošanas pasākumiem. No SIA “AC Konsultācijas” puses projektā bija iesaistīta </w:t>
      </w:r>
      <w:r w:rsidRPr="00972BEF">
        <w:rPr>
          <w:b/>
          <w:bCs/>
        </w:rPr>
        <w:t>Inguna Tomsone</w:t>
      </w:r>
      <w:r w:rsidRPr="00B50EC4">
        <w:t xml:space="preserve"> ar daudzu gadu pieredzi projektu vadībā.</w:t>
      </w:r>
    </w:p>
    <w:p w14:paraId="0E1485DF" w14:textId="77777777" w:rsidR="00851102" w:rsidRDefault="0084610A" w:rsidP="00851102">
      <w:pPr>
        <w:spacing w:before="0" w:after="0" w:line="360" w:lineRule="auto"/>
        <w:ind w:firstLine="709"/>
      </w:pPr>
      <w:r>
        <w:t xml:space="preserve">Savukārt SIA “Estonian, </w:t>
      </w:r>
      <w:proofErr w:type="spellStart"/>
      <w:r>
        <w:t>Latvian</w:t>
      </w:r>
      <w:proofErr w:type="spellEnd"/>
      <w:r>
        <w:t xml:space="preserve"> &amp; </w:t>
      </w:r>
      <w:proofErr w:type="spellStart"/>
      <w:r>
        <w:t>Lithuanian</w:t>
      </w:r>
      <w:proofErr w:type="spellEnd"/>
      <w:r>
        <w:t xml:space="preserve"> </w:t>
      </w:r>
      <w:proofErr w:type="spellStart"/>
      <w:r>
        <w:t>Environment</w:t>
      </w:r>
      <w:proofErr w:type="spellEnd"/>
      <w:r>
        <w:t>” speciālisti vadīja darba grupas sanāksmes, izvērtēja esošo Jēkabpils novada CA sistēmas darbības praksi, izstrādāja pilnveides priekšlikumus, veica projekta uzdevumā definēto Rīcības plānu aktualizāciju, un novadīja CA komisijas mācības. SIA ELLE speciālisti sagatavoja Vadlīnijas pašvaldības tehnikas un aprīkojuma pārbaudēm.</w:t>
      </w:r>
    </w:p>
    <w:p w14:paraId="501C7B92" w14:textId="44608478" w:rsidR="0084610A" w:rsidRDefault="0084610A" w:rsidP="00851102">
      <w:pPr>
        <w:spacing w:before="0" w:after="0" w:line="360" w:lineRule="auto"/>
        <w:ind w:firstLine="709"/>
      </w:pPr>
      <w:r>
        <w:t xml:space="preserve">No SIA “Estonian, </w:t>
      </w:r>
      <w:proofErr w:type="spellStart"/>
      <w:r>
        <w:t>Latvian</w:t>
      </w:r>
      <w:proofErr w:type="spellEnd"/>
      <w:r>
        <w:t xml:space="preserve"> &amp; </w:t>
      </w:r>
      <w:proofErr w:type="spellStart"/>
      <w:r>
        <w:t>Lithuanian</w:t>
      </w:r>
      <w:proofErr w:type="spellEnd"/>
      <w:r>
        <w:t xml:space="preserve"> </w:t>
      </w:r>
      <w:proofErr w:type="spellStart"/>
      <w:r>
        <w:t>Environment</w:t>
      </w:r>
      <w:proofErr w:type="spellEnd"/>
      <w:r>
        <w:t>” puses projektā bija iesaistīti sekojoši riska pārvaldības speciālisti</w:t>
      </w:r>
      <w:r w:rsidR="00851102">
        <w:t>:</w:t>
      </w:r>
    </w:p>
    <w:p w14:paraId="6FBD81A1" w14:textId="77777777" w:rsidR="0084610A" w:rsidRDefault="0084610A" w:rsidP="00B0698A">
      <w:pPr>
        <w:pStyle w:val="Sarakstarindkopa"/>
        <w:numPr>
          <w:ilvl w:val="0"/>
          <w:numId w:val="91"/>
        </w:numPr>
        <w:spacing w:before="0" w:after="0" w:line="360" w:lineRule="auto"/>
        <w:jc w:val="left"/>
      </w:pPr>
      <w:r>
        <w:t xml:space="preserve">Vecākais konsultants </w:t>
      </w:r>
      <w:r w:rsidRPr="001826E0">
        <w:rPr>
          <w:b/>
          <w:bCs/>
        </w:rPr>
        <w:t>Andris Maurāns</w:t>
      </w:r>
      <w:r>
        <w:t xml:space="preserve"> ar vairāk nekā 30 gadu pieredzi risku pārvaldības un civilās aizsardzības jomās;</w:t>
      </w:r>
    </w:p>
    <w:p w14:paraId="5422E56A" w14:textId="77777777" w:rsidR="0084610A" w:rsidRDefault="0084610A" w:rsidP="00B0698A">
      <w:pPr>
        <w:pStyle w:val="Sarakstarindkopa"/>
        <w:numPr>
          <w:ilvl w:val="0"/>
          <w:numId w:val="91"/>
        </w:numPr>
        <w:spacing w:before="0" w:after="0" w:line="360" w:lineRule="auto"/>
        <w:jc w:val="left"/>
      </w:pPr>
      <w:r>
        <w:t xml:space="preserve">Vecākais konsultants </w:t>
      </w:r>
      <w:r w:rsidRPr="001826E0">
        <w:rPr>
          <w:b/>
          <w:bCs/>
        </w:rPr>
        <w:t>Jānis Prindulis</w:t>
      </w:r>
      <w:r>
        <w:t xml:space="preserve"> ar vairāk nekā 20 gadu pieredzi risku pārvaldības un civilās aizsardzības jomās;</w:t>
      </w:r>
    </w:p>
    <w:p w14:paraId="59C7EAF3" w14:textId="3D2FAC11" w:rsidR="0084610A" w:rsidRDefault="0084610A" w:rsidP="00B0698A">
      <w:pPr>
        <w:pStyle w:val="Sarakstarindkopa"/>
        <w:numPr>
          <w:ilvl w:val="0"/>
          <w:numId w:val="91"/>
        </w:numPr>
        <w:spacing w:before="0" w:after="0" w:line="360" w:lineRule="auto"/>
        <w:jc w:val="left"/>
      </w:pPr>
      <w:r>
        <w:t xml:space="preserve">Konsultants </w:t>
      </w:r>
      <w:r w:rsidRPr="001826E0">
        <w:rPr>
          <w:b/>
          <w:bCs/>
        </w:rPr>
        <w:t>Dainis Mačs</w:t>
      </w:r>
      <w:r>
        <w:t xml:space="preserve"> ar vairāk nekā 15 gadu pieredzi risku pārvaldības un civilās aizsardzības jomās</w:t>
      </w:r>
      <w:r w:rsidR="00D005F9">
        <w:t>.</w:t>
      </w:r>
    </w:p>
    <w:p w14:paraId="32E9942A" w14:textId="77777777" w:rsidR="00972BEF" w:rsidRDefault="00972BEF" w:rsidP="00972BEF">
      <w:pPr>
        <w:pStyle w:val="Sarakstarindkopa"/>
        <w:numPr>
          <w:ilvl w:val="0"/>
          <w:numId w:val="0"/>
        </w:numPr>
        <w:spacing w:before="0" w:after="0" w:line="360" w:lineRule="auto"/>
        <w:ind w:left="720"/>
        <w:jc w:val="left"/>
      </w:pPr>
    </w:p>
    <w:p w14:paraId="44839B47" w14:textId="07E8C478" w:rsidR="00972BEF" w:rsidRPr="00972BEF" w:rsidRDefault="00972BEF" w:rsidP="00B0698A">
      <w:pPr>
        <w:pStyle w:val="Sarakstarindkopa"/>
        <w:numPr>
          <w:ilvl w:val="1"/>
          <w:numId w:val="21"/>
        </w:numPr>
        <w:spacing w:before="0" w:after="0" w:line="360" w:lineRule="auto"/>
        <w:ind w:left="709"/>
        <w:rPr>
          <w:b/>
          <w:bCs/>
        </w:rPr>
      </w:pPr>
      <w:r w:rsidRPr="00972BEF">
        <w:rPr>
          <w:b/>
          <w:bCs/>
        </w:rPr>
        <w:t>Projekta īstenošanas metodoloģija</w:t>
      </w:r>
    </w:p>
    <w:p w14:paraId="5B515FE4" w14:textId="77777777" w:rsidR="00D005F9" w:rsidRDefault="0084610A" w:rsidP="00D005F9">
      <w:pPr>
        <w:spacing w:before="0" w:after="0" w:line="360" w:lineRule="auto"/>
        <w:ind w:firstLine="709"/>
      </w:pPr>
      <w:r>
        <w:t xml:space="preserve">Pirms aktīvas projekta darbības uzsākšanas tika veikts esošā stāvokļa izvērtējums. Tā ietvaros konsultanti izvērtēja spēkā esošo Jēkabpils novada civilās aizsardzības plānu, ar to saistītos dokumentus, vēsturisko pieredzi un normatīvo regulējumu. Esošā stāvokļa noskaidrošanai tika veltīta pirmā darba grupas sanāksme, kurā Jēkabpils novada atbildīgie darbinieki izskaidroja savu pieredzi un praksi projektā ietverto risku pārvaldībā. </w:t>
      </w:r>
    </w:p>
    <w:p w14:paraId="53F94FF8" w14:textId="77777777" w:rsidR="00D005F9" w:rsidRDefault="0084610A" w:rsidP="00D005F9">
      <w:pPr>
        <w:spacing w:before="0" w:after="0" w:line="360" w:lineRule="auto"/>
        <w:ind w:firstLine="709"/>
      </w:pPr>
      <w:r>
        <w:t>Projekta īstenošana pamatā tika balstīta uz aktīvām darba grupu sanāksmēm. Katrs riska veids tika apspriests vairākās darba grupas sanāksmēs. Sākumā tika analizēti spēkā esošie rīcību plāni, prakse</w:t>
      </w:r>
      <w:r w:rsidRPr="00726147">
        <w:t xml:space="preserve"> </w:t>
      </w:r>
      <w:r>
        <w:t xml:space="preserve">un apspriesti </w:t>
      </w:r>
      <w:proofErr w:type="spellStart"/>
      <w:r>
        <w:t>problēmjautājumi</w:t>
      </w:r>
      <w:proofErr w:type="spellEnd"/>
      <w:r>
        <w:t>. Nākošajā darba grupas sanāksmē tika apspriesti projektā iesaistīto konsultantu sagatavotie priekšlikumi un darba grupas dalībnieku komentāri. Noslēdzošajā sanāksmē aktualizētie rīcības plāni tika konceptuāli pieņemti.</w:t>
      </w:r>
    </w:p>
    <w:p w14:paraId="52F4BDDC" w14:textId="77777777" w:rsidR="00D005F9" w:rsidRDefault="0084610A" w:rsidP="00D005F9">
      <w:pPr>
        <w:spacing w:before="0" w:after="0" w:line="360" w:lineRule="auto"/>
        <w:ind w:firstLine="709"/>
      </w:pPr>
      <w:r>
        <w:t>Darba grupu sanāksmju starplaikos, Jēkabpils novada atbildīgie darbinieki apkopoja tehnisko informāciju, kas bija nepieciešama, lai raksturotu riska nozīmību, noteiktu riska vadības prioritātes un izstrādātu situācijai atbilstošus rīcības plānus. Visā projekta īstenošanas gaitā notika aktīva komunikācija ar atbildīgajām valsts un pašvaldību institūcijām, kā arī komersantiem, kuru procesos ir iespējamas liela apjoma avārijas.</w:t>
      </w:r>
    </w:p>
    <w:p w14:paraId="1791B858" w14:textId="77777777" w:rsidR="00D005F9" w:rsidRDefault="0084610A" w:rsidP="00D005F9">
      <w:pPr>
        <w:spacing w:before="0" w:after="0" w:line="360" w:lineRule="auto"/>
        <w:ind w:firstLine="709"/>
      </w:pPr>
      <w:r>
        <w:t>Projekta izpildei svarīgu jautājumu apspriešanā aktīvi iesaistījās VUGD Aknīstes posteņa komandieris Ivars Osma, kurš sagatavoja vairākas prezentācijas par VUGD rīcībā esošo informāciju un resursiem. Ņemot vērā to, ka esošajos rīcību plānos ķīmisko avāriju apdraudējuma raksturojums tika atzīts par nepietiekamu, projekta īstenotāji nolēma sagatavot informāciju par ķīmisko avāriju kaitīgās ietekmes noteikšanas iespējām.</w:t>
      </w:r>
    </w:p>
    <w:p w14:paraId="39D680FF" w14:textId="4C59D4FF" w:rsidR="0084610A" w:rsidRDefault="0084610A" w:rsidP="00D005F9">
      <w:pPr>
        <w:spacing w:before="0" w:after="0" w:line="360" w:lineRule="auto"/>
        <w:ind w:firstLine="709"/>
      </w:pPr>
      <w:r>
        <w:t>Projekta īstenošanas gaitā konsultanti sagatavoja un prezentēja informāciju par mūsdienīgām ķīmisko avāriju kaitīgās iedarbības izplatības modelēšanas iespējām. Darba grupas locekļiem tika parādītas tipisku bīstamo kravu dzelzceļa un autopārvadājumos potenciāli iespējamo avāriju apdraudētās zonas un raksturoti avāriju seku apjoma ietekmējošie faktori.</w:t>
      </w:r>
    </w:p>
    <w:p w14:paraId="545E67DE" w14:textId="5D6B6231" w:rsidR="0084610A" w:rsidRDefault="0084610A" w:rsidP="00D005F9">
      <w:pPr>
        <w:spacing w:before="0" w:after="0" w:line="360" w:lineRule="auto"/>
        <w:ind w:firstLine="709"/>
      </w:pPr>
      <w:r>
        <w:t>Projekta izpildes gaitā konsultanti piedāvāja apspriest vairākus būtiskus konceptuālus jautājumus par CA sistēmas darbību.  Pirmkārt, projektā iesaistītie konsultanti piedāvāja pārskatīt CA plānā ietverto informāciju un rīcības, lai akcentētu to, ka Jēkabpils novada CA sistēma darbojas reģionālā līmeņa avāriju un katastrofu pārvaldībā. Darba grupā tas bija konceptuāli atbalstīts.</w:t>
      </w:r>
      <w:r w:rsidR="00D005F9">
        <w:t xml:space="preserve"> </w:t>
      </w:r>
      <w:r>
        <w:t xml:space="preserve">Otrkārt, konsultanti piedāvāja izmantot zinātniski pamatotus </w:t>
      </w:r>
      <w:proofErr w:type="spellStart"/>
      <w:r>
        <w:t>tehnogēno</w:t>
      </w:r>
      <w:proofErr w:type="spellEnd"/>
      <w:r>
        <w:t xml:space="preserve"> avāriju kaitīgās iedarbības kritērijus, kas ļauj objektīvi noteikt avāriju apdraudētās zonas un mērķtiecīgāk plānot pieejamo resursu izmantošanu cilvēku evakuācijas veikšanai. Arī šis piedāvājums darba grupā tika konceptuāli atbalstīts.</w:t>
      </w:r>
    </w:p>
    <w:p w14:paraId="1BBB422A" w14:textId="77777777" w:rsidR="00150DEF" w:rsidRDefault="00150DEF" w:rsidP="0084610A">
      <w:pPr>
        <w:spacing w:before="0" w:after="0" w:line="360" w:lineRule="auto"/>
      </w:pPr>
    </w:p>
    <w:p w14:paraId="2E5C61BE" w14:textId="77777777" w:rsidR="00972BEF" w:rsidRPr="00972BEF" w:rsidRDefault="00972BEF" w:rsidP="00150DEF">
      <w:pPr>
        <w:spacing w:before="0" w:after="0" w:line="360" w:lineRule="auto"/>
        <w:rPr>
          <w:b/>
          <w:bCs/>
        </w:rPr>
      </w:pPr>
      <w:r w:rsidRPr="00972BEF">
        <w:rPr>
          <w:b/>
          <w:bCs/>
        </w:rPr>
        <w:t>7.5. Esošās situācijas raksturojums</w:t>
      </w:r>
    </w:p>
    <w:p w14:paraId="185B3C79" w14:textId="58D63FDA" w:rsidR="00150DEF" w:rsidRPr="00F7632B" w:rsidRDefault="00150DEF" w:rsidP="00D005F9">
      <w:pPr>
        <w:spacing w:before="0" w:after="0" w:line="360" w:lineRule="auto"/>
        <w:ind w:firstLine="709"/>
      </w:pPr>
      <w:r>
        <w:t xml:space="preserve">Veicot esošā stāvokļa novērtējumu, sākotnēji tika izpētīti nacionālā līmeņa normatīvie un Zemgales plānošanas reģiona dokumenti. Tālāk tika izvērtēta šo prasību ievērošana </w:t>
      </w:r>
      <w:r w:rsidRPr="00F7632B">
        <w:t xml:space="preserve">esošo Jēkabpils novada civilās aizsardzības plānu un līdzšinējo </w:t>
      </w:r>
      <w:r w:rsidRPr="005D59FE">
        <w:t xml:space="preserve">Jēkabpils sadarbības teritorijas </w:t>
      </w:r>
      <w:r w:rsidRPr="00F7632B">
        <w:t>civilās aizsardzības komisijas darbīb</w:t>
      </w:r>
      <w:r>
        <w:t>ā.</w:t>
      </w:r>
    </w:p>
    <w:p w14:paraId="7F2BB01D" w14:textId="77777777" w:rsidR="00150DEF" w:rsidRDefault="00150DEF" w:rsidP="00150DEF">
      <w:pPr>
        <w:spacing w:before="0" w:after="0" w:line="360" w:lineRule="auto"/>
      </w:pPr>
      <w:r>
        <w:t>Galvenie nacionāla līmeņa normatīvi, dokumenti, par kuriem veikta analīze:</w:t>
      </w:r>
    </w:p>
    <w:p w14:paraId="4A1057A6" w14:textId="77777777" w:rsidR="00150DEF" w:rsidRDefault="00150DEF" w:rsidP="00E605E3">
      <w:pPr>
        <w:pStyle w:val="Sarakstarindkopa"/>
        <w:numPr>
          <w:ilvl w:val="0"/>
          <w:numId w:val="92"/>
        </w:numPr>
        <w:spacing w:before="0" w:after="0" w:line="360" w:lineRule="auto"/>
        <w:ind w:left="709"/>
      </w:pPr>
      <w:r>
        <w:t>Nacionālās drošības likums.</w:t>
      </w:r>
    </w:p>
    <w:p w14:paraId="6FFF52BE" w14:textId="77777777" w:rsidR="00150DEF" w:rsidRDefault="00150DEF" w:rsidP="00E605E3">
      <w:pPr>
        <w:pStyle w:val="Sarakstarindkopa"/>
        <w:numPr>
          <w:ilvl w:val="0"/>
          <w:numId w:val="92"/>
        </w:numPr>
        <w:spacing w:before="0" w:after="0" w:line="360" w:lineRule="auto"/>
        <w:ind w:left="709"/>
      </w:pPr>
      <w:r>
        <w:t>Civilās aizsardzības un katastrofas pārvaldīšanas likums (CAKPL).</w:t>
      </w:r>
    </w:p>
    <w:p w14:paraId="31164241" w14:textId="77777777" w:rsidR="00150DEF" w:rsidRDefault="00150DEF" w:rsidP="00E605E3">
      <w:pPr>
        <w:pStyle w:val="Sarakstarindkopa"/>
        <w:numPr>
          <w:ilvl w:val="0"/>
          <w:numId w:val="92"/>
        </w:numPr>
        <w:spacing w:before="0" w:after="0" w:line="360" w:lineRule="auto"/>
        <w:ind w:left="709"/>
      </w:pPr>
      <w:r>
        <w:t>Valsts civilās aizsardzības plāns (VCAP), kas ir Nacionālās drošības likumā un CAKPL noteiktais valsts civilās aizsardzības sistēmas nodrošināšanas pasākumu plānošanas dokuments.</w:t>
      </w:r>
    </w:p>
    <w:p w14:paraId="3DF87B93" w14:textId="77777777" w:rsidR="00150DEF" w:rsidRDefault="00150DEF" w:rsidP="00E605E3">
      <w:pPr>
        <w:pStyle w:val="Sarakstarindkopa"/>
        <w:numPr>
          <w:ilvl w:val="0"/>
          <w:numId w:val="92"/>
        </w:numPr>
        <w:spacing w:before="0" w:after="0" w:line="360" w:lineRule="auto"/>
        <w:ind w:left="709"/>
      </w:pPr>
      <w:r>
        <w:t>Ministru kabineta noteikumi Nr.341 “Noteikumi par civilās aizsardzības un katastrofu pārvaldīšanas mācību veidiem un organizēšanas kārtību”.</w:t>
      </w:r>
    </w:p>
    <w:p w14:paraId="00A98694" w14:textId="77777777" w:rsidR="00150DEF" w:rsidRDefault="00150DEF" w:rsidP="00E605E3">
      <w:pPr>
        <w:pStyle w:val="Sarakstarindkopa"/>
        <w:numPr>
          <w:ilvl w:val="0"/>
          <w:numId w:val="92"/>
        </w:numPr>
        <w:spacing w:before="0" w:after="0" w:line="360" w:lineRule="auto"/>
        <w:ind w:left="709"/>
      </w:pPr>
      <w:r>
        <w:t>Un citi ministru kabineta noteikumi, kas būs būtiski analīzei.</w:t>
      </w:r>
    </w:p>
    <w:p w14:paraId="029C9CE2" w14:textId="77777777" w:rsidR="00150DEF" w:rsidRDefault="00150DEF" w:rsidP="00E605E3">
      <w:pPr>
        <w:pStyle w:val="Sarakstarindkopa"/>
        <w:numPr>
          <w:ilvl w:val="0"/>
          <w:numId w:val="92"/>
        </w:numPr>
        <w:spacing w:before="0" w:after="0" w:line="360" w:lineRule="auto"/>
        <w:ind w:left="709"/>
      </w:pPr>
      <w:r>
        <w:t>Aktuālie Valsts ugunsdzēsības un glābšanas dienesta dokumenti (piem., Valsts ugunsdzēsības un glābšanas dienesta gada publiskais pārskats, Valsts ugunsdzēsības un glābšanas dienesta darbības stratēģija 2020.- 2022. gadam) un pētījumi (piem., Latvijas sabiedrības izpratne par sagatavotību un rīcību ārkārtas gadījumos un katastrofas vai to draudu situācijās).</w:t>
      </w:r>
    </w:p>
    <w:p w14:paraId="4D3B37A9" w14:textId="77777777" w:rsidR="00150DEF" w:rsidRDefault="00150DEF" w:rsidP="00150DEF">
      <w:pPr>
        <w:spacing w:before="0" w:after="0" w:line="360" w:lineRule="auto"/>
      </w:pPr>
      <w:r>
        <w:t xml:space="preserve"> Analīzē iekļautie Zemgales plānošanas reģiona dokumenti:</w:t>
      </w:r>
    </w:p>
    <w:p w14:paraId="73D31E27" w14:textId="77777777" w:rsidR="00150DEF" w:rsidRDefault="00150DEF" w:rsidP="00E605E3">
      <w:pPr>
        <w:pStyle w:val="Sarakstarindkopa"/>
        <w:numPr>
          <w:ilvl w:val="0"/>
          <w:numId w:val="93"/>
        </w:numPr>
        <w:spacing w:before="0" w:after="0" w:line="360" w:lineRule="auto"/>
        <w:ind w:left="709"/>
      </w:pPr>
      <w:r>
        <w:t>PĒTĪJUMS un RĪCĪBAS PLĀNS “Latvijas – Lietuvas pierobežu pašvaldību sadarbības uzlabošana sabiedriskās drošības nodrošinājuma jomā” (2020. g.).</w:t>
      </w:r>
    </w:p>
    <w:p w14:paraId="0538A1E7" w14:textId="77777777" w:rsidR="00150DEF" w:rsidRDefault="00150DEF" w:rsidP="00E605E3">
      <w:pPr>
        <w:pStyle w:val="Sarakstarindkopa"/>
        <w:numPr>
          <w:ilvl w:val="0"/>
          <w:numId w:val="93"/>
        </w:numPr>
        <w:spacing w:before="0" w:after="0" w:line="360" w:lineRule="auto"/>
        <w:ind w:left="709"/>
      </w:pPr>
      <w:r>
        <w:t>Zemgales plānošanas reģiona ilgtspējīgas attīstības stratēģija 2015.-2030. gadam un Zemgales plānošanas reģiona attīstības programma 2021.-2027. gadam (īpaši tiks izvērtētas sadaļas, kas attiecas uz</w:t>
      </w:r>
      <w:r w:rsidRPr="00270905">
        <w:t xml:space="preserve"> </w:t>
      </w:r>
      <w:r>
        <w:t>dabas un vides ārkārtas situāciju pārvaldību, piemēram, Esošās situācijas raksturojuma nodaļa 1.7. Sabiedrības drošība un apakšnodaļa 1.7.2. Risku vadība un civilā aizsardzība).</w:t>
      </w:r>
    </w:p>
    <w:p w14:paraId="61D480B8" w14:textId="77777777" w:rsidR="00406841" w:rsidRDefault="00406841" w:rsidP="00150DEF">
      <w:pPr>
        <w:spacing w:before="0" w:after="0" w:line="360" w:lineRule="auto"/>
      </w:pPr>
    </w:p>
    <w:p w14:paraId="68A7C566" w14:textId="56E31CCB" w:rsidR="00150DEF" w:rsidRDefault="00150DEF" w:rsidP="00406841">
      <w:pPr>
        <w:spacing w:before="0" w:after="0" w:line="360" w:lineRule="auto"/>
        <w:ind w:firstLine="709"/>
      </w:pPr>
      <w:r w:rsidRPr="000D06A0">
        <w:t>Iepazīstoties ar Jēkabpils novada civilās speciālista sniegto informāciju apkopoti šādi fakti civilās aizsardzības sistēmas darbības efektivitātes un atbilstību normatīvajiem aktiem novērtēšanai</w:t>
      </w:r>
      <w:r>
        <w:t>:</w:t>
      </w:r>
    </w:p>
    <w:p w14:paraId="074CD9E3" w14:textId="77777777" w:rsidR="00150DEF" w:rsidRPr="00E03840" w:rsidRDefault="00150DEF" w:rsidP="00B0698A">
      <w:pPr>
        <w:pStyle w:val="Sarakstarindkopa"/>
        <w:numPr>
          <w:ilvl w:val="0"/>
          <w:numId w:val="94"/>
        </w:numPr>
        <w:spacing w:before="0" w:after="0" w:line="360" w:lineRule="auto"/>
        <w:rPr>
          <w:u w:val="single"/>
        </w:rPr>
      </w:pPr>
      <w:r w:rsidRPr="000D06A0">
        <w:t>Izstrādāts Jēkabpils novada civilās aizsardzības plāns (CAP), kuru 2021. gadā apstiprinājis Jēkabpils novada domes priekšsēdētājs</w:t>
      </w:r>
      <w:r>
        <w:t>.</w:t>
      </w:r>
    </w:p>
    <w:p w14:paraId="2A4F884C" w14:textId="77777777" w:rsidR="00150DEF" w:rsidRPr="00354F45" w:rsidRDefault="00150DEF" w:rsidP="00B0698A">
      <w:pPr>
        <w:pStyle w:val="Sarakstarindkopa"/>
        <w:numPr>
          <w:ilvl w:val="0"/>
          <w:numId w:val="94"/>
        </w:numPr>
        <w:spacing w:before="0" w:after="0" w:line="360" w:lineRule="auto"/>
        <w:rPr>
          <w:u w:val="single"/>
        </w:rPr>
      </w:pPr>
      <w:r w:rsidRPr="000D06A0">
        <w:t>Jēkabpils novada CAP struktūra veidota, un atbilst Rīgā 2017. gada 7. novembra MK noteikumiem Nr. 658 “Noteikumi par civilās aizsardzības plānu struktūru un tajos iekļaujamo informāciju</w:t>
      </w:r>
      <w:r>
        <w:t>”.</w:t>
      </w:r>
    </w:p>
    <w:p w14:paraId="482C933E" w14:textId="77777777" w:rsidR="00150DEF" w:rsidRPr="00865037" w:rsidRDefault="00150DEF" w:rsidP="00B0698A">
      <w:pPr>
        <w:pStyle w:val="Sarakstarindkopa"/>
        <w:numPr>
          <w:ilvl w:val="0"/>
          <w:numId w:val="94"/>
        </w:numPr>
        <w:spacing w:before="0" w:after="0" w:line="360" w:lineRule="auto"/>
        <w:rPr>
          <w:u w:val="single"/>
        </w:rPr>
      </w:pPr>
      <w:r w:rsidRPr="000D06A0">
        <w:t xml:space="preserve">Novadā ir izveidota civilās aizsardzības komisija, kura darbojas saskaņā ar Jēkabpils </w:t>
      </w:r>
      <w:r w:rsidRPr="005D59FE">
        <w:t xml:space="preserve">sadarbības teritorijas </w:t>
      </w:r>
      <w:r w:rsidRPr="000D06A0">
        <w:t>civilās aizsardzības komisijas nolikumu</w:t>
      </w:r>
      <w:r>
        <w:t>.</w:t>
      </w:r>
    </w:p>
    <w:p w14:paraId="71197DDF" w14:textId="77777777" w:rsidR="00150DEF" w:rsidRPr="00064BDB" w:rsidRDefault="00150DEF" w:rsidP="00B0698A">
      <w:pPr>
        <w:pStyle w:val="Sarakstarindkopa"/>
        <w:numPr>
          <w:ilvl w:val="0"/>
          <w:numId w:val="95"/>
        </w:numPr>
        <w:spacing w:before="0" w:after="0" w:line="360" w:lineRule="auto"/>
        <w:rPr>
          <w:u w:val="single"/>
        </w:rPr>
      </w:pPr>
      <w:r w:rsidRPr="005D59FE">
        <w:t xml:space="preserve">Jēkabpils sadarbības teritorijas </w:t>
      </w:r>
      <w:r w:rsidRPr="000D06A0">
        <w:t>civilās aizsardzības komisija tiek sasaukta vienu līdz divas reizes gadā, vai biežāk, ja tas ir nepieciešams (apliecinājumi par sanāksmēm projekta ietvaros nav pieejami). Atbilstoši iesniegtajai informācijai civilās aizsardzības komisija pēdējās reizēs sanākusi, lai apspriestu plūdu draudus, ugunsbīstamo periodu mežos, kā arī veiktu izmaiņas civilās aizsardzības komisijas struktūrā, nolikumā, vai izskatītu un apstiprinātu CAP</w:t>
      </w:r>
      <w:r>
        <w:t>.</w:t>
      </w:r>
    </w:p>
    <w:p w14:paraId="79FED7BC" w14:textId="77777777" w:rsidR="00150DEF" w:rsidRPr="00064BDB" w:rsidRDefault="00150DEF" w:rsidP="00B0698A">
      <w:pPr>
        <w:pStyle w:val="Sarakstarindkopa"/>
        <w:numPr>
          <w:ilvl w:val="0"/>
          <w:numId w:val="95"/>
        </w:numPr>
        <w:spacing w:before="0" w:after="0" w:line="360" w:lineRule="auto"/>
        <w:rPr>
          <w:u w:val="single"/>
        </w:rPr>
      </w:pPr>
      <w:r w:rsidRPr="000D06A0">
        <w:t xml:space="preserve">Pēdējo 5 gadu laikā vienīgā katastrofa, kurā iesaistījusies </w:t>
      </w:r>
      <w:r w:rsidRPr="000D06A0">
        <w:rPr>
          <w:rFonts w:eastAsia="Calibri"/>
        </w:rPr>
        <w:t>Jēkabpils</w:t>
      </w:r>
      <w:r w:rsidRPr="000D06A0">
        <w:t xml:space="preserve"> sadarbības teritorijas civilās aizsardzības komisija ir Covid-19 izraisītā pandēmija</w:t>
      </w:r>
      <w:r>
        <w:t>.</w:t>
      </w:r>
    </w:p>
    <w:p w14:paraId="40A72DB9" w14:textId="77777777" w:rsidR="00150DEF" w:rsidRPr="00C513F5" w:rsidRDefault="00150DEF" w:rsidP="00B0698A">
      <w:pPr>
        <w:pStyle w:val="Sarakstarindkopa"/>
        <w:numPr>
          <w:ilvl w:val="0"/>
          <w:numId w:val="95"/>
        </w:numPr>
        <w:spacing w:before="0" w:after="0" w:line="360" w:lineRule="auto"/>
        <w:rPr>
          <w:u w:val="single"/>
        </w:rPr>
      </w:pPr>
      <w:r w:rsidRPr="000D06A0">
        <w:t>Pēdējo 5 gadu laikā nav notikušas mācības civilās aizsardzības jomā, tai skaitā</w:t>
      </w:r>
      <w:r>
        <w:t>:</w:t>
      </w:r>
    </w:p>
    <w:p w14:paraId="6891F7BC" w14:textId="29EBCFC2" w:rsidR="00150DEF" w:rsidRPr="00C0076C" w:rsidRDefault="00150DEF" w:rsidP="00B0698A">
      <w:pPr>
        <w:pStyle w:val="Sarakstarindkopa"/>
        <w:numPr>
          <w:ilvl w:val="0"/>
          <w:numId w:val="16"/>
        </w:numPr>
        <w:spacing w:before="0" w:after="0" w:line="360" w:lineRule="auto"/>
        <w:rPr>
          <w:u w:val="single"/>
        </w:rPr>
      </w:pPr>
      <w:r w:rsidRPr="000D06A0">
        <w:t xml:space="preserve">Valsts ugunsdzēsības un glābšanas dienests nav veicis </w:t>
      </w:r>
      <w:r w:rsidRPr="000D06A0">
        <w:rPr>
          <w:rFonts w:eastAsia="Calibri"/>
        </w:rPr>
        <w:t>Jēkabpils</w:t>
      </w:r>
      <w:r w:rsidRPr="000D06A0">
        <w:t xml:space="preserve"> sadarbības teritoriju civilās aizsardzības komisiju apmācību, kā to nosaka Civilās aizsardzības un katastrofas pārvaldīšanas likuma 10. panta 1. daļas 5. punkts</w:t>
      </w:r>
      <w:r w:rsidR="00CC4386">
        <w:t>;</w:t>
      </w:r>
    </w:p>
    <w:p w14:paraId="42D9C5DB" w14:textId="238E0C88" w:rsidR="00150DEF" w:rsidRPr="00C513F5" w:rsidRDefault="00CC4386" w:rsidP="00B0698A">
      <w:pPr>
        <w:pStyle w:val="Sarakstarindkopa"/>
        <w:numPr>
          <w:ilvl w:val="0"/>
          <w:numId w:val="16"/>
        </w:numPr>
        <w:spacing w:before="0" w:after="0" w:line="360" w:lineRule="auto"/>
        <w:rPr>
          <w:u w:val="single"/>
        </w:rPr>
      </w:pPr>
      <w:r>
        <w:t>n</w:t>
      </w:r>
      <w:r w:rsidR="00150DEF" w:rsidRPr="000D06A0">
        <w:t>av organizētas pašvaldības civilās aizsardzības mācības, kā to nosaka Civilās aizsardzības un katastrofas pārvaldīšanas likuma 11. panta 1. daļas 7. punkts</w:t>
      </w:r>
      <w:r w:rsidR="00150DEF">
        <w:t>.</w:t>
      </w:r>
    </w:p>
    <w:p w14:paraId="3788453D" w14:textId="77777777" w:rsidR="00150DEF" w:rsidRPr="00530CD6" w:rsidRDefault="00150DEF" w:rsidP="00B0698A">
      <w:pPr>
        <w:pStyle w:val="Sarakstarindkopa"/>
        <w:numPr>
          <w:ilvl w:val="0"/>
          <w:numId w:val="96"/>
        </w:numPr>
        <w:spacing w:before="0" w:after="0" w:line="360" w:lineRule="auto"/>
        <w:rPr>
          <w:u w:val="single"/>
        </w:rPr>
      </w:pPr>
      <w:r w:rsidRPr="000D06A0">
        <w:t>CAP uzturēšana un pārskatīšana netiek veikta regulāri un sistemātiski, jo pēdējo 5 gadu laikā plāns, pārskatīts 2 reizes, un abas 2021. gadā</w:t>
      </w:r>
      <w:r>
        <w:t>.</w:t>
      </w:r>
    </w:p>
    <w:p w14:paraId="01D51778" w14:textId="77777777" w:rsidR="00150DEF" w:rsidRPr="00530CD6" w:rsidRDefault="00150DEF" w:rsidP="00B0698A">
      <w:pPr>
        <w:pStyle w:val="Sarakstarindkopa"/>
        <w:numPr>
          <w:ilvl w:val="0"/>
          <w:numId w:val="96"/>
        </w:numPr>
        <w:spacing w:before="0" w:after="0" w:line="360" w:lineRule="auto"/>
        <w:rPr>
          <w:u w:val="single"/>
        </w:rPr>
      </w:pPr>
      <w:r w:rsidRPr="000D06A0">
        <w:t>Nav noteikta kārtība un principi sadarbībai ar citu pašvaldību civilās aizsardzības komisijām. Sadarbība tiek organizēta pēc nepieciešamības, un galvenokārt tā saistīta ar informācijas apmaiņu</w:t>
      </w:r>
      <w:r>
        <w:t>.</w:t>
      </w:r>
    </w:p>
    <w:p w14:paraId="66F2160E" w14:textId="77777777" w:rsidR="00150DEF" w:rsidRPr="00544EC7" w:rsidRDefault="00150DEF" w:rsidP="00B0698A">
      <w:pPr>
        <w:pStyle w:val="Sarakstarindkopa"/>
        <w:numPr>
          <w:ilvl w:val="0"/>
          <w:numId w:val="96"/>
        </w:numPr>
        <w:spacing w:before="0" w:after="0" w:line="360" w:lineRule="auto"/>
        <w:rPr>
          <w:u w:val="single"/>
        </w:rPr>
      </w:pPr>
      <w:r w:rsidRPr="000D06A0">
        <w:t>CAP nepieciešams pilnveidot informāciju par apdraudējumu, kas sagaidāma identificētajos avārijas scenārijos. Šobrīd daļai scenāriju avārijas seku potenciāls raksturots vispārīgi, valsts līmenī, neizskatot Jēkabpils novada specifiku</w:t>
      </w:r>
      <w:r>
        <w:t>.</w:t>
      </w:r>
    </w:p>
    <w:p w14:paraId="70451185" w14:textId="77777777" w:rsidR="00150DEF" w:rsidRPr="00417FB0" w:rsidRDefault="00150DEF" w:rsidP="00B0698A">
      <w:pPr>
        <w:pStyle w:val="Sarakstarindkopa"/>
        <w:numPr>
          <w:ilvl w:val="0"/>
          <w:numId w:val="96"/>
        </w:numPr>
        <w:spacing w:before="0" w:after="0" w:line="360" w:lineRule="auto"/>
        <w:rPr>
          <w:u w:val="single"/>
        </w:rPr>
      </w:pPr>
      <w:r w:rsidRPr="000D06A0">
        <w:t>Pašvaldībai nav pieejama informācija par visu paaugstinātas bīstamības objektu apdraudējuma potenciālu un gatavību ārkārtas situācijām. No 11 pašvaldībā esošiem paaugstinātas bīstamības objektiem, CAP ar VUGD saskaņojuši un pašvaldībā iesnieguši 5</w:t>
      </w:r>
      <w:r>
        <w:t>.</w:t>
      </w:r>
    </w:p>
    <w:p w14:paraId="24BE0485" w14:textId="77777777" w:rsidR="00150DEF" w:rsidRPr="00F7632B" w:rsidRDefault="00150DEF" w:rsidP="00B0698A">
      <w:pPr>
        <w:pStyle w:val="Sarakstarindkopa"/>
        <w:numPr>
          <w:ilvl w:val="0"/>
          <w:numId w:val="96"/>
        </w:numPr>
        <w:spacing w:before="0" w:after="0" w:line="360" w:lineRule="auto"/>
        <w:rPr>
          <w:u w:val="single"/>
        </w:rPr>
      </w:pPr>
      <w:r w:rsidRPr="007B1B90">
        <w:t>Preventīvie, gatavības, reaģēšanas un seku likvidēšanas pasākumi</w:t>
      </w:r>
      <w:r>
        <w:t xml:space="preserve"> aptver rīcības, ko veic arī valsts un pašvaldības operatīvie dienesti un citi avārijas un tās seku ierobežošanā un likvidēšanā iesaistītie, kurus civilās aizsardzības komisija nepārvalda, un </w:t>
      </w:r>
      <w:r w:rsidRPr="000D06A0">
        <w:t>novada CAP</w:t>
      </w:r>
      <w:r>
        <w:t xml:space="preserve"> līmenī nevar nodrošināt kontroli pār šo dienestu operatīvajām rīcībām. Operatīvie dienesti rīkojas atbilstoši savām instrukcijām un rīcības plāniem, kuru dublēšana civilās aizsardzības plānā nav nepieciešama un var radīt pretrunas starp dokumentiem. Ieteikums – pārskatot p</w:t>
      </w:r>
      <w:r w:rsidRPr="007B1B90">
        <w:t>reventīv</w:t>
      </w:r>
      <w:r>
        <w:t>os</w:t>
      </w:r>
      <w:r w:rsidRPr="007B1B90">
        <w:t>, gatavības, reaģēšanas un seku likvidēšanas pasākum</w:t>
      </w:r>
      <w:r>
        <w:t xml:space="preserve">s </w:t>
      </w:r>
      <w:r w:rsidRPr="000D06A0">
        <w:t>novada CAP</w:t>
      </w:r>
      <w:r>
        <w:t xml:space="preserve"> iekļaut tās rīcības un pasākumus, kas ir tiešā pašvaldības pārziņa, vai, kur tiek nodrošināta komunikācija starp pašvaldību un augstāka vai zemāka līmeņa avārijas pārvaldībā iesaistītiem orgāniem.</w:t>
      </w:r>
    </w:p>
    <w:p w14:paraId="00BAC648" w14:textId="77777777" w:rsidR="00972BEF" w:rsidRDefault="00972BEF" w:rsidP="00150DEF">
      <w:pPr>
        <w:spacing w:before="0" w:after="0" w:line="360" w:lineRule="auto"/>
      </w:pPr>
    </w:p>
    <w:p w14:paraId="6CC809B8" w14:textId="0BF2E7FF" w:rsidR="00972BEF" w:rsidRPr="00972BEF" w:rsidRDefault="00972BEF" w:rsidP="00150DEF">
      <w:pPr>
        <w:spacing w:before="0" w:after="0" w:line="360" w:lineRule="auto"/>
        <w:rPr>
          <w:b/>
          <w:bCs/>
        </w:rPr>
      </w:pPr>
      <w:r w:rsidRPr="00972BEF">
        <w:rPr>
          <w:b/>
          <w:bCs/>
        </w:rPr>
        <w:t>7.6. Uzdevumu izpilde</w:t>
      </w:r>
    </w:p>
    <w:p w14:paraId="0DDD705E" w14:textId="77777777" w:rsidR="00151CF0" w:rsidRDefault="00150DEF" w:rsidP="00151CF0">
      <w:pPr>
        <w:spacing w:before="0" w:after="0" w:line="360" w:lineRule="auto"/>
        <w:ind w:firstLine="709"/>
      </w:pPr>
      <w:r>
        <w:t>Projekta uzdevumu izpildes tika saplānota, ņemot vērā riska nozīmību un pieejamās informācijas apjomu. Ņemot vērā plūdu riska nozīmību Jēkabpils pilsētai un novadā ietilpstošajiem pagastiem, kas atrodas Daugavas krastos, projekta izpilde tika uzsākta tieši ap rīcības plānu aktualizāciju plūdu risku pārvaldībai.</w:t>
      </w:r>
    </w:p>
    <w:p w14:paraId="4949AF71" w14:textId="77777777" w:rsidR="00151CF0" w:rsidRDefault="00150DEF" w:rsidP="00151CF0">
      <w:pPr>
        <w:spacing w:before="0" w:after="0" w:line="360" w:lineRule="auto"/>
        <w:ind w:firstLine="709"/>
      </w:pPr>
      <w:r>
        <w:t xml:space="preserve">Kā nākamā prioritāte tika atzīta gatavība ķīmiskajām avārijām, kuras var atgadīties bīstamo kravu dzelzceļa un autopārvadājumos, kā arī stacionārajos paaugstinātas bīstamības objektos un uz maģistrālajiem gāzes vadiem vai uz naftas produktu cauruļvada. No paaugstinātas bīstamības objektiem sevišķa vērība tika pievērsta objektiem, kuros tiek veiktas darbības ar sašķidrināto naftas gāzi (SNG). </w:t>
      </w:r>
    </w:p>
    <w:p w14:paraId="54D90312" w14:textId="771A5C09" w:rsidR="00150DEF" w:rsidRPr="000E0FF7" w:rsidRDefault="00150DEF" w:rsidP="00151CF0">
      <w:pPr>
        <w:spacing w:before="0" w:after="0" w:line="360" w:lineRule="auto"/>
        <w:ind w:firstLine="709"/>
      </w:pPr>
      <w:r>
        <w:t>Tālāk tika pilnveidoti rīcības plāni komunālo objektu un infrastruktūras bojājumu gadījumiem.</w:t>
      </w:r>
    </w:p>
    <w:p w14:paraId="097813F6" w14:textId="77777777" w:rsidR="00150DEF" w:rsidRDefault="00150DEF" w:rsidP="00151CF0">
      <w:pPr>
        <w:spacing w:before="0" w:after="0" w:line="360" w:lineRule="auto"/>
      </w:pPr>
    </w:p>
    <w:p w14:paraId="13D7B54D" w14:textId="51261996" w:rsidR="00843240" w:rsidRPr="00843240" w:rsidRDefault="00843240" w:rsidP="00670E7E">
      <w:pPr>
        <w:spacing w:before="0" w:after="0" w:line="360" w:lineRule="auto"/>
        <w:rPr>
          <w:b/>
          <w:bCs/>
        </w:rPr>
      </w:pPr>
      <w:r w:rsidRPr="00843240">
        <w:rPr>
          <w:b/>
          <w:bCs/>
        </w:rPr>
        <w:t>7.</w:t>
      </w:r>
      <w:r w:rsidR="00877B77">
        <w:rPr>
          <w:b/>
          <w:bCs/>
        </w:rPr>
        <w:t>6</w:t>
      </w:r>
      <w:r w:rsidRPr="00843240">
        <w:rPr>
          <w:b/>
          <w:bCs/>
        </w:rPr>
        <w:t>.1. Rīcību plāni plūdu riska pārvaldībai</w:t>
      </w:r>
    </w:p>
    <w:p w14:paraId="430D2772" w14:textId="77777777" w:rsidR="00151CF0" w:rsidRDefault="00670E7E" w:rsidP="00151CF0">
      <w:pPr>
        <w:spacing w:before="0" w:after="0" w:line="360" w:lineRule="auto"/>
        <w:ind w:firstLine="709"/>
      </w:pPr>
      <w:r>
        <w:t xml:space="preserve">Rīcības plānā raksturoti plūdu cēloņi un to radītais apdraudējums. Par galveno cēloni tiek pieņemts ledus sastrēgumu veidošanās. Rīcības plānā ir izveidota saite uz </w:t>
      </w:r>
      <w:r w:rsidRPr="001966F5">
        <w:t>Latvijas vides ģeoloģijas un meteoroloģijas centra sagatavot</w:t>
      </w:r>
      <w:r>
        <w:t>o</w:t>
      </w:r>
      <w:r w:rsidRPr="001966F5">
        <w:t xml:space="preserve"> Latvijas plūdu riska un plūdu draudu kart</w:t>
      </w:r>
      <w:r>
        <w:t>i.</w:t>
      </w:r>
    </w:p>
    <w:p w14:paraId="79A096FF" w14:textId="77777777" w:rsidR="00151CF0" w:rsidRDefault="00670E7E" w:rsidP="00151CF0">
      <w:pPr>
        <w:spacing w:before="0" w:after="0" w:line="360" w:lineRule="auto"/>
        <w:ind w:firstLine="709"/>
      </w:pPr>
      <w:r>
        <w:t xml:space="preserve">Aktualizējot rīcības plānu, tajā tika iekļautas arī rīcības </w:t>
      </w:r>
      <w:proofErr w:type="spellStart"/>
      <w:r>
        <w:t>pretplūdu</w:t>
      </w:r>
      <w:proofErr w:type="spellEnd"/>
      <w:r>
        <w:t xml:space="preserve"> </w:t>
      </w:r>
      <w:proofErr w:type="spellStart"/>
      <w:r>
        <w:t>aizsargbūves</w:t>
      </w:r>
      <w:proofErr w:type="spellEnd"/>
      <w:r>
        <w:t xml:space="preserve"> avārijas gadījumā, kas agrāk nebija apskatītas. Rīcības plāns papildināts ar aplūstošo teritoriju zonējuma karti </w:t>
      </w:r>
      <w:proofErr w:type="spellStart"/>
      <w:r>
        <w:t>pretplūdu</w:t>
      </w:r>
      <w:proofErr w:type="spellEnd"/>
      <w:r>
        <w:t xml:space="preserve"> </w:t>
      </w:r>
      <w:proofErr w:type="spellStart"/>
      <w:r>
        <w:t>aizsargbūves</w:t>
      </w:r>
      <w:proofErr w:type="spellEnd"/>
      <w:r>
        <w:t xml:space="preserve"> avārijas gadījumos.</w:t>
      </w:r>
    </w:p>
    <w:p w14:paraId="0344D6A3" w14:textId="77777777" w:rsidR="00151CF0" w:rsidRDefault="00670E7E" w:rsidP="00151CF0">
      <w:pPr>
        <w:spacing w:before="0" w:after="0" w:line="360" w:lineRule="auto"/>
        <w:ind w:firstLine="709"/>
      </w:pPr>
      <w:r>
        <w:t>Ņemot vērā to, ka plūdi ir prognozējams risks, rīcības plānos ir definēti 3 draudu līmeņi, kas ir saistītas ar draudu līmenim atbilstošas intensitātes monitoringa rīcībām. Katram draudu līmenim ir noteikti vairāki kritēriji, pēc kuriem to var konstatēt.</w:t>
      </w:r>
    </w:p>
    <w:p w14:paraId="237F1C3F" w14:textId="77777777" w:rsidR="00151CF0" w:rsidRDefault="00670E7E" w:rsidP="00151CF0">
      <w:pPr>
        <w:spacing w:before="0" w:after="0" w:line="360" w:lineRule="auto"/>
        <w:ind w:firstLine="709"/>
      </w:pPr>
      <w:r>
        <w:t>Rīcību plānā ir definēti galvenie resursu veidi, kas varētu tikt iesaistīti plūdu risku pārvaldībā un iedzīvotāju evakuācijā un atbildīgie dienesti.</w:t>
      </w:r>
    </w:p>
    <w:p w14:paraId="54288E3B" w14:textId="4F30F04A" w:rsidR="00670E7E" w:rsidRDefault="00670E7E" w:rsidP="00151CF0">
      <w:pPr>
        <w:spacing w:before="0" w:after="0" w:line="360" w:lineRule="auto"/>
        <w:ind w:firstLine="709"/>
      </w:pPr>
      <w:r>
        <w:t>Rīcības plāns ietver preventīvās rīcības, kas ir vērstas uz plūdu riska apzināšanu un gatavības novērtēšanu, rīcības gatavības nodrošināšanai, kas ietver nepieciešamo resursu uzturēšanu un periodisku riska pārvaldībā iesaistīto dienestu mācību organizēšanu, kā arī Civilās aizsardzības komisijas rīcību algoritmus plūdu riska iestāšanās gadījumos. Reaģēšanas un seku likvidēšanas pasākumu algoritmi ir izstrādāti atsevišķi Teritoriju applūšanas gadījumiem un Dambja pārrāvuma draudu gadījumiem.</w:t>
      </w:r>
    </w:p>
    <w:p w14:paraId="547B4699" w14:textId="77777777" w:rsidR="00513388" w:rsidRDefault="00513388" w:rsidP="00670E7E">
      <w:pPr>
        <w:spacing w:before="0" w:after="0" w:line="360" w:lineRule="auto"/>
      </w:pPr>
    </w:p>
    <w:p w14:paraId="4EF42E32" w14:textId="33F6915A" w:rsidR="00513388" w:rsidRPr="00513388" w:rsidRDefault="0004128E" w:rsidP="00670E7E">
      <w:pPr>
        <w:spacing w:before="0" w:after="0" w:line="360" w:lineRule="auto"/>
        <w:rPr>
          <w:b/>
          <w:bCs/>
        </w:rPr>
      </w:pPr>
      <w:r w:rsidRPr="00513388">
        <w:rPr>
          <w:b/>
          <w:bCs/>
        </w:rPr>
        <w:t>7.</w:t>
      </w:r>
      <w:r w:rsidR="00877B77">
        <w:rPr>
          <w:b/>
          <w:bCs/>
        </w:rPr>
        <w:t>6</w:t>
      </w:r>
      <w:r w:rsidRPr="00513388">
        <w:rPr>
          <w:b/>
          <w:bCs/>
        </w:rPr>
        <w:t>.2.</w:t>
      </w:r>
      <w:r w:rsidR="00513388" w:rsidRPr="00513388">
        <w:rPr>
          <w:b/>
          <w:bCs/>
        </w:rPr>
        <w:t xml:space="preserve"> Rīcību plāni upju piesārņojuma gadījumiem</w:t>
      </w:r>
    </w:p>
    <w:p w14:paraId="6687E6E4" w14:textId="77777777" w:rsidR="00151CF0" w:rsidRDefault="00670E7E" w:rsidP="00151CF0">
      <w:pPr>
        <w:spacing w:before="0" w:after="0" w:line="360" w:lineRule="auto"/>
        <w:ind w:firstLine="709"/>
      </w:pPr>
      <w:r>
        <w:t>Rīcības plānā raksturoti upju piesārņojuma cēloņi un to radītais apdraudējums. Šādas avārijas iemesli ir ļoti plaši, sākot ar problēmām komunālo notekūdeņu attīrīšanas iekārtās un beidzot ar nesankcionētu ķīmisko vielu novadīšanu vidē. Diemžēl Latvijā ir reģistrēti visi identificētie iemesli. Šai avārijai var būt arī nacionāla un starptautiska līmeņa ārkārtas situācijas potenciāls.</w:t>
      </w:r>
    </w:p>
    <w:p w14:paraId="16811038" w14:textId="5D0D6927" w:rsidR="00670E7E" w:rsidRDefault="00670E7E" w:rsidP="00151CF0">
      <w:pPr>
        <w:spacing w:before="0" w:after="0" w:line="360" w:lineRule="auto"/>
        <w:ind w:firstLine="709"/>
      </w:pPr>
      <w:r>
        <w:t>Rīcības plānā galvenās aktivitātes ir vērstas uz iedzīvotāju apziņošanu un dzeramā ūdens apgādi.</w:t>
      </w:r>
    </w:p>
    <w:p w14:paraId="29BC5F72" w14:textId="77777777" w:rsidR="00445576" w:rsidRDefault="00445576" w:rsidP="00670E7E">
      <w:pPr>
        <w:spacing w:before="0" w:after="0" w:line="360" w:lineRule="auto"/>
        <w:rPr>
          <w:b/>
          <w:bCs/>
        </w:rPr>
      </w:pPr>
    </w:p>
    <w:p w14:paraId="309646FE" w14:textId="620A05B5" w:rsidR="00445576" w:rsidRPr="00445576" w:rsidRDefault="00445576" w:rsidP="00670E7E">
      <w:pPr>
        <w:spacing w:before="0" w:after="0" w:line="360" w:lineRule="auto"/>
        <w:rPr>
          <w:b/>
          <w:bCs/>
        </w:rPr>
      </w:pPr>
      <w:r w:rsidRPr="00445576">
        <w:rPr>
          <w:b/>
          <w:bCs/>
        </w:rPr>
        <w:t>7.</w:t>
      </w:r>
      <w:r w:rsidR="00877B77">
        <w:rPr>
          <w:b/>
          <w:bCs/>
        </w:rPr>
        <w:t>6</w:t>
      </w:r>
      <w:r w:rsidRPr="00445576">
        <w:rPr>
          <w:b/>
          <w:bCs/>
        </w:rPr>
        <w:t>.3. Rīcību plāni bīstamo kravu dzelzceļa pārvadājumu risku pārvaldībai</w:t>
      </w:r>
    </w:p>
    <w:p w14:paraId="7D0C5191" w14:textId="77777777" w:rsidR="00151CF0" w:rsidRDefault="00670E7E" w:rsidP="00151CF0">
      <w:pPr>
        <w:spacing w:before="0" w:after="0" w:line="360" w:lineRule="auto"/>
        <w:ind w:firstLine="709"/>
      </w:pPr>
      <w:r>
        <w:t xml:space="preserve">Cauri Jēkabpils novadam lielos apjomos pa dzelzceļu tiek transportētas bīstamās kravas. Lielākā daļa no tām naftas produkti un sašķidrinātā naftas gāze. No ķīmiskajām vielām lielos daudzumos uz Ventspils ostu tiek transportēts amonjaks un akrilnitrils. </w:t>
      </w:r>
    </w:p>
    <w:p w14:paraId="104212AB" w14:textId="196CC69E" w:rsidR="00670E7E" w:rsidRDefault="00670E7E" w:rsidP="00151CF0">
      <w:pPr>
        <w:spacing w:before="0" w:after="0" w:line="360" w:lineRule="auto"/>
        <w:ind w:firstLine="709"/>
      </w:pPr>
      <w:r>
        <w:t>Rīcības plānā ir noteiktas zinātniski pamatotas ķīmisko vielu kaitīgās iedarbības līmeņi un aprēķināti to izplatības attālumi. Kaitīgās iedarbības zonas ir noteiktas biežāk pārvadātajām vielām, pieņemot, ka pilnībā izlīst viena dzelzceļa transporta cisterna. Atkarībā no vielas bīstamajām īpašībām ir aprēķinātas:</w:t>
      </w:r>
    </w:p>
    <w:p w14:paraId="51D2D581" w14:textId="37577C4F" w:rsidR="00670E7E" w:rsidRDefault="00151CF0" w:rsidP="00B0698A">
      <w:pPr>
        <w:pStyle w:val="Sarakstarindkopa"/>
        <w:numPr>
          <w:ilvl w:val="0"/>
          <w:numId w:val="97"/>
        </w:numPr>
        <w:spacing w:before="0" w:after="0" w:line="360" w:lineRule="auto"/>
      </w:pPr>
      <w:r>
        <w:t>ķ</w:t>
      </w:r>
      <w:r w:rsidR="00670E7E">
        <w:t>īmisko vielu tvaiku toksiskās iedarbības attālumi</w:t>
      </w:r>
      <w:r>
        <w:t>;</w:t>
      </w:r>
      <w:r w:rsidR="00670E7E">
        <w:t xml:space="preserve"> </w:t>
      </w:r>
    </w:p>
    <w:p w14:paraId="20559639" w14:textId="28AFCBC0" w:rsidR="00670E7E" w:rsidRDefault="00151CF0" w:rsidP="00B0698A">
      <w:pPr>
        <w:pStyle w:val="Sarakstarindkopa"/>
        <w:numPr>
          <w:ilvl w:val="0"/>
          <w:numId w:val="97"/>
        </w:numPr>
        <w:spacing w:before="0" w:after="0" w:line="360" w:lineRule="auto"/>
      </w:pPr>
      <w:r>
        <w:t>u</w:t>
      </w:r>
      <w:r w:rsidR="00670E7E">
        <w:t>gunsgrēku radītā siltuma starojuma attālumi</w:t>
      </w:r>
      <w:r>
        <w:t>;</w:t>
      </w:r>
    </w:p>
    <w:p w14:paraId="0E70D2D1" w14:textId="54015836" w:rsidR="00670E7E" w:rsidRDefault="00151CF0" w:rsidP="00B0698A">
      <w:pPr>
        <w:pStyle w:val="Sarakstarindkopa"/>
        <w:numPr>
          <w:ilvl w:val="0"/>
          <w:numId w:val="97"/>
        </w:numPr>
        <w:spacing w:before="0" w:after="0" w:line="360" w:lineRule="auto"/>
      </w:pPr>
      <w:r>
        <w:t>s</w:t>
      </w:r>
      <w:r w:rsidR="00670E7E">
        <w:t xml:space="preserve">prādzienu radītā apdraudējuma attālumi no </w:t>
      </w:r>
      <w:proofErr w:type="spellStart"/>
      <w:r w:rsidR="00670E7E">
        <w:t>pārspiediena</w:t>
      </w:r>
      <w:proofErr w:type="spellEnd"/>
      <w:r w:rsidR="00670E7E">
        <w:t xml:space="preserve"> un lidojošajām atlūzām</w:t>
      </w:r>
      <w:r>
        <w:t>;</w:t>
      </w:r>
    </w:p>
    <w:p w14:paraId="195441B1" w14:textId="221CA8FA" w:rsidR="00670E7E" w:rsidRDefault="00151CF0" w:rsidP="00B0698A">
      <w:pPr>
        <w:pStyle w:val="Sarakstarindkopa"/>
        <w:numPr>
          <w:ilvl w:val="0"/>
          <w:numId w:val="97"/>
        </w:numPr>
        <w:spacing w:before="0" w:after="0" w:line="360" w:lineRule="auto"/>
      </w:pPr>
      <w:r>
        <w:t>u</w:t>
      </w:r>
      <w:r w:rsidR="00670E7E">
        <w:t xml:space="preserve">gunsbīstamo vielu tvaiku </w:t>
      </w:r>
      <w:proofErr w:type="spellStart"/>
      <w:r w:rsidR="00670E7E">
        <w:t>sprādzienbīstamo</w:t>
      </w:r>
      <w:proofErr w:type="spellEnd"/>
      <w:r w:rsidR="00670E7E">
        <w:t xml:space="preserve"> koncentrāciju izplatības attālumi.</w:t>
      </w:r>
    </w:p>
    <w:p w14:paraId="5068EBC1" w14:textId="77777777" w:rsidR="00670E7E" w:rsidRDefault="00670E7E" w:rsidP="004D3502">
      <w:pPr>
        <w:spacing w:before="0" w:after="0" w:line="360" w:lineRule="auto"/>
        <w:ind w:firstLine="709"/>
      </w:pPr>
      <w:r>
        <w:t>Balstoties uz aprēķinātajiem kaitīgās iedarbības attālumiem ir noteiktas arī apdraudētās zonas, kas mērogā pievienotas rīcību plānam. Dzelzceļa avāriju varbūtība nav ļoti augsta, taču avārijas seku apdraudējums ir ļoti liels. Cilvēku dzīvības ir apdraudētas vairāku simtu metru attālumā no avārijas vietas, bet evakuējamo cilvēku skaits varētu sasniegt vairākus tūkstošus.</w:t>
      </w:r>
    </w:p>
    <w:p w14:paraId="64293DC0" w14:textId="77777777" w:rsidR="00670E7E" w:rsidRDefault="00670E7E" w:rsidP="00670E7E">
      <w:pPr>
        <w:spacing w:before="0" w:after="0" w:line="360" w:lineRule="auto"/>
      </w:pPr>
      <w:r>
        <w:t>Ķīmisko vielu noplūdes gadījumā CAK ir jārisina vairāki sarežģīti uzdevumi:</w:t>
      </w:r>
    </w:p>
    <w:p w14:paraId="1D32EB82" w14:textId="325B94DC" w:rsidR="00670E7E" w:rsidRDefault="004D3502" w:rsidP="00E605E3">
      <w:pPr>
        <w:pStyle w:val="Sarakstarindkopa"/>
        <w:numPr>
          <w:ilvl w:val="0"/>
          <w:numId w:val="98"/>
        </w:numPr>
        <w:spacing w:before="0" w:after="0" w:line="360" w:lineRule="auto"/>
        <w:ind w:left="709"/>
      </w:pPr>
      <w:r>
        <w:t>j</w:t>
      </w:r>
      <w:r w:rsidR="00670E7E">
        <w:t>ānovērtē apdraudētā teritorija</w:t>
      </w:r>
      <w:r>
        <w:t>;</w:t>
      </w:r>
    </w:p>
    <w:p w14:paraId="45819E43" w14:textId="455049E2" w:rsidR="00670E7E" w:rsidRDefault="004D3502" w:rsidP="00E605E3">
      <w:pPr>
        <w:pStyle w:val="Sarakstarindkopa"/>
        <w:numPr>
          <w:ilvl w:val="0"/>
          <w:numId w:val="98"/>
        </w:numPr>
        <w:spacing w:before="0" w:after="0" w:line="360" w:lineRule="auto"/>
        <w:ind w:left="709"/>
      </w:pPr>
      <w:r>
        <w:t>j</w:t>
      </w:r>
      <w:r w:rsidR="00670E7E">
        <w:t>ānosaka iedzīvotāju informēšanas veidi</w:t>
      </w:r>
      <w:r>
        <w:t>;</w:t>
      </w:r>
    </w:p>
    <w:p w14:paraId="18A1477C" w14:textId="135305EA" w:rsidR="00670E7E" w:rsidRDefault="004D3502" w:rsidP="00E605E3">
      <w:pPr>
        <w:pStyle w:val="Sarakstarindkopa"/>
        <w:numPr>
          <w:ilvl w:val="0"/>
          <w:numId w:val="98"/>
        </w:numPr>
        <w:spacing w:before="0" w:after="0" w:line="360" w:lineRule="auto"/>
        <w:ind w:left="709"/>
      </w:pPr>
      <w:r>
        <w:t>j</w:t>
      </w:r>
      <w:r w:rsidR="00670E7E">
        <w:t>āizstrādā teritorijas norobežošanas plāns</w:t>
      </w:r>
      <w:r>
        <w:t>;</w:t>
      </w:r>
    </w:p>
    <w:p w14:paraId="7E401D09" w14:textId="4537DECC" w:rsidR="00670E7E" w:rsidRDefault="004D3502" w:rsidP="00E605E3">
      <w:pPr>
        <w:pStyle w:val="Sarakstarindkopa"/>
        <w:numPr>
          <w:ilvl w:val="0"/>
          <w:numId w:val="98"/>
        </w:numPr>
        <w:spacing w:before="0" w:after="0" w:line="360" w:lineRule="auto"/>
        <w:ind w:left="709"/>
      </w:pPr>
      <w:r>
        <w:t>j</w:t>
      </w:r>
      <w:r w:rsidR="00670E7E">
        <w:t>āizstrādā cilvēku evakuācijas stratēģija</w:t>
      </w:r>
      <w:r>
        <w:t>;</w:t>
      </w:r>
    </w:p>
    <w:p w14:paraId="7CA6DCEC" w14:textId="232F84E3" w:rsidR="00670E7E" w:rsidRDefault="004D3502" w:rsidP="00E605E3">
      <w:pPr>
        <w:pStyle w:val="Sarakstarindkopa"/>
        <w:numPr>
          <w:ilvl w:val="0"/>
          <w:numId w:val="98"/>
        </w:numPr>
        <w:spacing w:before="0" w:after="0" w:line="360" w:lineRule="auto"/>
        <w:ind w:left="709"/>
      </w:pPr>
      <w:r>
        <w:t>j</w:t>
      </w:r>
      <w:r w:rsidR="00670E7E">
        <w:t>āsagatavo cilvēku evakuācija</w:t>
      </w:r>
      <w:r>
        <w:t>;</w:t>
      </w:r>
    </w:p>
    <w:p w14:paraId="28765747" w14:textId="1C2FC18D" w:rsidR="00670E7E" w:rsidRDefault="004D3502" w:rsidP="00E605E3">
      <w:pPr>
        <w:pStyle w:val="Sarakstarindkopa"/>
        <w:numPr>
          <w:ilvl w:val="0"/>
          <w:numId w:val="98"/>
        </w:numPr>
        <w:spacing w:before="0" w:after="0" w:line="360" w:lineRule="auto"/>
        <w:ind w:left="709"/>
      </w:pPr>
      <w:r>
        <w:t>j</w:t>
      </w:r>
      <w:r w:rsidR="00670E7E">
        <w:t>āveic cilvēku evakuācija</w:t>
      </w:r>
      <w:r>
        <w:t>;</w:t>
      </w:r>
    </w:p>
    <w:p w14:paraId="5EFEF6EA" w14:textId="02559E14" w:rsidR="00670E7E" w:rsidRPr="000E0FF7" w:rsidRDefault="004D3502" w:rsidP="00E605E3">
      <w:pPr>
        <w:pStyle w:val="Sarakstarindkopa"/>
        <w:numPr>
          <w:ilvl w:val="0"/>
          <w:numId w:val="98"/>
        </w:numPr>
        <w:spacing w:before="0" w:after="0" w:line="360" w:lineRule="auto"/>
        <w:ind w:left="709"/>
      </w:pPr>
      <w:r>
        <w:t>j</w:t>
      </w:r>
      <w:r w:rsidR="00670E7E">
        <w:t>ānodrošina evakuētās teritorijas apsardzība.</w:t>
      </w:r>
    </w:p>
    <w:p w14:paraId="0F69666A" w14:textId="77777777" w:rsidR="0053794B" w:rsidRDefault="0053794B" w:rsidP="00670E7E">
      <w:pPr>
        <w:spacing w:before="0" w:after="0" w:line="360" w:lineRule="auto"/>
      </w:pPr>
    </w:p>
    <w:p w14:paraId="3480B4D2" w14:textId="0298561C" w:rsidR="0053794B" w:rsidRPr="0053794B" w:rsidRDefault="0002207C" w:rsidP="00670E7E">
      <w:pPr>
        <w:spacing w:before="0" w:after="0" w:line="360" w:lineRule="auto"/>
        <w:rPr>
          <w:b/>
          <w:bCs/>
        </w:rPr>
      </w:pPr>
      <w:r w:rsidRPr="0053794B">
        <w:rPr>
          <w:b/>
          <w:bCs/>
        </w:rPr>
        <w:t>7.</w:t>
      </w:r>
      <w:r w:rsidR="00877B77">
        <w:rPr>
          <w:b/>
          <w:bCs/>
        </w:rPr>
        <w:t>6</w:t>
      </w:r>
      <w:r w:rsidRPr="0053794B">
        <w:rPr>
          <w:b/>
          <w:bCs/>
        </w:rPr>
        <w:t xml:space="preserve">.4. Rīcību plāni bīstamo kravu auto </w:t>
      </w:r>
      <w:r w:rsidR="0053794B" w:rsidRPr="0053794B">
        <w:rPr>
          <w:b/>
          <w:bCs/>
        </w:rPr>
        <w:t>pārvadājumu risku pārvaldībai</w:t>
      </w:r>
    </w:p>
    <w:p w14:paraId="74665B45" w14:textId="511BD9D6" w:rsidR="00670E7E" w:rsidRDefault="00670E7E" w:rsidP="00EF5957">
      <w:pPr>
        <w:spacing w:before="0" w:after="0" w:line="360" w:lineRule="auto"/>
        <w:ind w:firstLine="709"/>
      </w:pPr>
      <w:r>
        <w:t xml:space="preserve">Bīstamo kravu autopārvadājumos visbiežāk tiek transportēti naftas produkti un sašķidrinātā naftas gāze uz degvielas </w:t>
      </w:r>
      <w:proofErr w:type="spellStart"/>
      <w:r>
        <w:t>uzpildes</w:t>
      </w:r>
      <w:proofErr w:type="spellEnd"/>
      <w:r>
        <w:t xml:space="preserve"> stacijām. Šīs vielas var radīt:</w:t>
      </w:r>
    </w:p>
    <w:p w14:paraId="15C84B99" w14:textId="2EF4E29E" w:rsidR="00670E7E" w:rsidRDefault="00EF5957" w:rsidP="00B0698A">
      <w:pPr>
        <w:pStyle w:val="Sarakstarindkopa"/>
        <w:numPr>
          <w:ilvl w:val="0"/>
          <w:numId w:val="99"/>
        </w:numPr>
        <w:spacing w:before="0" w:after="0" w:line="360" w:lineRule="auto"/>
      </w:pPr>
      <w:r>
        <w:t>s</w:t>
      </w:r>
      <w:r w:rsidR="00670E7E">
        <w:t>iltuma starojumu</w:t>
      </w:r>
      <w:r>
        <w:t>;</w:t>
      </w:r>
    </w:p>
    <w:p w14:paraId="4008E4DA" w14:textId="50CAA2CE" w:rsidR="00670E7E" w:rsidRDefault="00EF5957" w:rsidP="00B0698A">
      <w:pPr>
        <w:pStyle w:val="Sarakstarindkopa"/>
        <w:numPr>
          <w:ilvl w:val="0"/>
          <w:numId w:val="99"/>
        </w:numPr>
        <w:spacing w:before="0" w:after="0" w:line="360" w:lineRule="auto"/>
      </w:pPr>
      <w:r>
        <w:t>s</w:t>
      </w:r>
      <w:r w:rsidR="00670E7E">
        <w:t xml:space="preserve">prādzienu rezultātā </w:t>
      </w:r>
      <w:proofErr w:type="spellStart"/>
      <w:r w:rsidR="00670E7E">
        <w:t>pārspiedienu</w:t>
      </w:r>
      <w:proofErr w:type="spellEnd"/>
      <w:r w:rsidR="00670E7E">
        <w:t xml:space="preserve"> un lidojošu atlūzu apdraudējumu</w:t>
      </w:r>
      <w:r>
        <w:t>;</w:t>
      </w:r>
    </w:p>
    <w:p w14:paraId="304068D8" w14:textId="5E1FE79D" w:rsidR="00670E7E" w:rsidRDefault="00EF5957" w:rsidP="00B0698A">
      <w:pPr>
        <w:pStyle w:val="Sarakstarindkopa"/>
        <w:numPr>
          <w:ilvl w:val="0"/>
          <w:numId w:val="99"/>
        </w:numPr>
        <w:spacing w:before="0" w:after="0" w:line="360" w:lineRule="auto"/>
      </w:pPr>
      <w:r>
        <w:t>u</w:t>
      </w:r>
      <w:r w:rsidR="00670E7E">
        <w:t xml:space="preserve">gunsbīstamo vielu tvaiku </w:t>
      </w:r>
      <w:proofErr w:type="spellStart"/>
      <w:r w:rsidR="00670E7E">
        <w:t>sprādzienbīstamo</w:t>
      </w:r>
      <w:proofErr w:type="spellEnd"/>
      <w:r w:rsidR="00670E7E">
        <w:t xml:space="preserve"> koncentrāciju izplatību.</w:t>
      </w:r>
    </w:p>
    <w:p w14:paraId="320304A8" w14:textId="77777777" w:rsidR="00670E7E" w:rsidRPr="000E0FF7" w:rsidRDefault="00670E7E" w:rsidP="00955C23">
      <w:pPr>
        <w:spacing w:before="0" w:after="0" w:line="360" w:lineRule="auto"/>
        <w:ind w:firstLine="709"/>
      </w:pPr>
      <w:r>
        <w:t>Rīcību plānos ir doti potenciāli iespējamo avāriju kaitīgās iedarbības izplatības attālumi un noteiktas apdraudētās zonas, ievērojot tos pašus principus, kā bīstamo kravu dzelzceļa pārvadājumos. Autocisternas avārijas apjomi ir nedaudz mazāki par dzelzceļa cisternas avārijām, bet avārijas rezultātā apdraudētās zonas tik un tā ir pietiekami lielas un var radīt grūtības ātrai avārijas situācijas lokalizācijai un efektīvai cilvēku aizsardzībai.</w:t>
      </w:r>
    </w:p>
    <w:p w14:paraId="67D26779" w14:textId="77777777" w:rsidR="0036348F" w:rsidRDefault="0036348F" w:rsidP="00670E7E">
      <w:pPr>
        <w:spacing w:before="0" w:after="0" w:line="360" w:lineRule="auto"/>
      </w:pPr>
    </w:p>
    <w:p w14:paraId="1A2F71E1" w14:textId="1D748813" w:rsidR="0036348F" w:rsidRPr="0036348F" w:rsidRDefault="0053794B" w:rsidP="00670E7E">
      <w:pPr>
        <w:spacing w:before="0" w:after="0" w:line="360" w:lineRule="auto"/>
        <w:rPr>
          <w:b/>
          <w:bCs/>
        </w:rPr>
      </w:pPr>
      <w:r w:rsidRPr="0036348F">
        <w:rPr>
          <w:b/>
          <w:bCs/>
        </w:rPr>
        <w:t>7.</w:t>
      </w:r>
      <w:r w:rsidR="00877B77">
        <w:rPr>
          <w:b/>
          <w:bCs/>
        </w:rPr>
        <w:t>6</w:t>
      </w:r>
      <w:r w:rsidRPr="0036348F">
        <w:rPr>
          <w:b/>
          <w:bCs/>
        </w:rPr>
        <w:t xml:space="preserve">.5. Rīcības plāni paaugstinātas </w:t>
      </w:r>
      <w:r w:rsidR="0036348F" w:rsidRPr="0036348F">
        <w:rPr>
          <w:b/>
          <w:bCs/>
        </w:rPr>
        <w:t>bīstamības objektu risku pārvaldībai</w:t>
      </w:r>
    </w:p>
    <w:p w14:paraId="75F573EB" w14:textId="77777777" w:rsidR="00955C23" w:rsidRDefault="00670E7E" w:rsidP="00955C23">
      <w:pPr>
        <w:spacing w:before="0" w:after="0" w:line="360" w:lineRule="auto"/>
        <w:ind w:firstLine="709"/>
      </w:pPr>
      <w:r>
        <w:t xml:space="preserve">Jēkabpils novadā darbojas 11 paaugstinātas bīstamības objekti. Lielākā daļa no tiem ir degvielas </w:t>
      </w:r>
      <w:proofErr w:type="spellStart"/>
      <w:r>
        <w:t>uzpildes</w:t>
      </w:r>
      <w:proofErr w:type="spellEnd"/>
      <w:r>
        <w:t xml:space="preserve"> stacijas.</w:t>
      </w:r>
      <w:r w:rsidRPr="00E97892">
        <w:t xml:space="preserve"> 10 no</w:t>
      </w:r>
      <w:r>
        <w:t xml:space="preserve"> paaugstinātas bīstamības objektu darbība saistīta ar sašķidrināto naftas gāzi. Visiem paaugstinātas bīstamības objektiem ir jābūt izstrādātiem un ar VUGD saskaņotiem saviem CA plāniem, kas ir jāiesniedz pašvaldībā. Uz projekta realizācijas brīdi Jēkabpils novada rīcībā bija tikai 5 paaugstinātas bīstamības objekta CA plāns.</w:t>
      </w:r>
    </w:p>
    <w:p w14:paraId="57043F5D" w14:textId="77777777" w:rsidR="00955C23" w:rsidRDefault="00670E7E" w:rsidP="00955C23">
      <w:pPr>
        <w:spacing w:before="0" w:after="0" w:line="360" w:lineRule="auto"/>
        <w:ind w:firstLine="709"/>
      </w:pPr>
      <w:r>
        <w:t xml:space="preserve">Ņemot vērā to, ka degvielu noplūdes klientu automašīnu </w:t>
      </w:r>
      <w:proofErr w:type="spellStart"/>
      <w:r>
        <w:t>uzpildes</w:t>
      </w:r>
      <w:proofErr w:type="spellEnd"/>
      <w:r>
        <w:t xml:space="preserve"> procesā var izraisīt nelielus ugunsgrēkus DUS teritorijā, naftas produktu uzglabāšanas tvertnes ir izvietotas pazemē, bet gāze uzglabā tvertnēs, kuru tilpums ir mazāks par 30 m</w:t>
      </w:r>
      <w:r w:rsidRPr="001A7A96">
        <w:rPr>
          <w:vertAlign w:val="superscript"/>
        </w:rPr>
        <w:t>3</w:t>
      </w:r>
      <w:r>
        <w:t>, projektā ap DUS-</w:t>
      </w:r>
      <w:proofErr w:type="spellStart"/>
      <w:r>
        <w:t>iem</w:t>
      </w:r>
      <w:proofErr w:type="spellEnd"/>
      <w:r>
        <w:t xml:space="preserve"> ir noteiktas apdraudētās zonas, ko rada degvielas piegādes autotransporta avārijas (autocisternu ietilpīga ir lielāka par atsevišķu uzglabāšanas tvertņu ietilpību). </w:t>
      </w:r>
    </w:p>
    <w:p w14:paraId="47C0F011" w14:textId="77777777" w:rsidR="00955C23" w:rsidRDefault="00670E7E" w:rsidP="00955C23">
      <w:pPr>
        <w:spacing w:before="0" w:after="0" w:line="360" w:lineRule="auto"/>
        <w:ind w:firstLine="709"/>
      </w:pPr>
      <w:r>
        <w:t xml:space="preserve">Glābšanas dienestiem un CA sistēmai lielākais izaicinājums avārijās objektos, kuros ir izvietotas SNG tehnoloģiskās iekārtas, ir nepieļaut SNG rezervuāru pārkaršanu, kas var izraisīt </w:t>
      </w:r>
      <w:proofErr w:type="spellStart"/>
      <w:r>
        <w:t>ugunslodes</w:t>
      </w:r>
      <w:proofErr w:type="spellEnd"/>
      <w:r>
        <w:t xml:space="preserve"> ugunsgrēku. Tā var attīstīties, ja SNG rezervuārs zināmu laiku tiek karsēts. Šādas avārijas rezultātā cilvēku dzīvība ir apdraudēta vairāk nekā 500 m attālumā no eksplodējošā SNG rezervuāra. Lai izvairītos no lieliem cilvēku upuriem, pašvaldības policijas un valsts policijas darbiniekiem, ir nekavējoši jābrīdina tuvumā esošie cilvēki un tie jāattālina drošā attālumā.</w:t>
      </w:r>
    </w:p>
    <w:p w14:paraId="0A3A6AB8" w14:textId="71FE66F6" w:rsidR="00670E7E" w:rsidRPr="000E0FF7" w:rsidRDefault="00670E7E" w:rsidP="00955C23">
      <w:pPr>
        <w:spacing w:before="0" w:after="0" w:line="360" w:lineRule="auto"/>
        <w:ind w:firstLine="709"/>
      </w:pPr>
      <w:r>
        <w:t>Izstrādājot Jēkabpils novada CA plāna Rīcības paaugstinātas bīstamības objektu avāriju gadījumos, tika ņemts vērā, ka avārijas lokalizācijas darbus uzsāks objekta darbinieki atbilstoši savā CA plānā noteiktajām rīcībām, bet VUGD atbilstoši savai iekšējai kārtībai. Jēkabpils novada CAK atbildība iestājas gadījumos, kad ir jāpiesaista pašvaldības policija cilvēku informēšanai lielā teritorijā un jāveic cilvēku evakuācija.</w:t>
      </w:r>
    </w:p>
    <w:p w14:paraId="45DE67E8" w14:textId="77777777" w:rsidR="0036348F" w:rsidRDefault="0036348F" w:rsidP="00670E7E">
      <w:pPr>
        <w:spacing w:before="0" w:after="0" w:line="360" w:lineRule="auto"/>
      </w:pPr>
    </w:p>
    <w:p w14:paraId="55E854EE" w14:textId="643E478F" w:rsidR="0036348F" w:rsidRPr="0036348F" w:rsidRDefault="0036348F" w:rsidP="00670E7E">
      <w:pPr>
        <w:spacing w:before="0" w:after="0" w:line="360" w:lineRule="auto"/>
        <w:rPr>
          <w:b/>
          <w:bCs/>
        </w:rPr>
      </w:pPr>
      <w:r w:rsidRPr="0036348F">
        <w:rPr>
          <w:b/>
          <w:bCs/>
        </w:rPr>
        <w:t>7.</w:t>
      </w:r>
      <w:r w:rsidR="00877B77">
        <w:rPr>
          <w:b/>
          <w:bCs/>
        </w:rPr>
        <w:t>6</w:t>
      </w:r>
      <w:r w:rsidRPr="0036348F">
        <w:rPr>
          <w:b/>
          <w:bCs/>
        </w:rPr>
        <w:t>.6. Avārijas maģistrālajos vados</w:t>
      </w:r>
    </w:p>
    <w:p w14:paraId="7C35DAED" w14:textId="77777777" w:rsidR="00955C23" w:rsidRDefault="00670E7E" w:rsidP="00955C23">
      <w:pPr>
        <w:spacing w:before="0" w:after="0" w:line="360" w:lineRule="auto"/>
        <w:ind w:firstLine="709"/>
      </w:pPr>
      <w:r>
        <w:t>Jēkabpils novada teritoriju šķērso AS “</w:t>
      </w:r>
      <w:proofErr w:type="spellStart"/>
      <w:r>
        <w:t>Conexus</w:t>
      </w:r>
      <w:proofErr w:type="spellEnd"/>
      <w:r>
        <w:t xml:space="preserve"> </w:t>
      </w:r>
      <w:proofErr w:type="spellStart"/>
      <w:r>
        <w:t>Baltic</w:t>
      </w:r>
      <w:proofErr w:type="spellEnd"/>
      <w:r>
        <w:t xml:space="preserve"> Grid” maģistrālais gāzes vads un SIA “</w:t>
      </w:r>
      <w:proofErr w:type="spellStart"/>
      <w:r>
        <w:t>LatRosTrans</w:t>
      </w:r>
      <w:proofErr w:type="spellEnd"/>
      <w:r>
        <w:t>” maģistrālais naftas produktu cauruļvads. Maģistrālajam gāzes vadam “Rīga-Daugavpils” ir viens atzars “</w:t>
      </w:r>
      <w:proofErr w:type="spellStart"/>
      <w:r>
        <w:t>Dīķeris</w:t>
      </w:r>
      <w:proofErr w:type="spellEnd"/>
      <w:r>
        <w:t xml:space="preserve"> Aiviekste”, kas ir izveidots, kā rezerves cauruļvads Aiviekstes šķērsojumam. Jēkabpils tuvumā ir izvietota gāzes regulēšanas stacija "GRS Jēkabpils".</w:t>
      </w:r>
    </w:p>
    <w:p w14:paraId="00E8E7EC" w14:textId="77777777" w:rsidR="00955C23" w:rsidRDefault="00670E7E" w:rsidP="00955C23">
      <w:pPr>
        <w:spacing w:before="0" w:after="0" w:line="360" w:lineRule="auto"/>
        <w:ind w:firstLine="709"/>
      </w:pPr>
      <w:r>
        <w:t xml:space="preserve">Rīcību plānā ir dotas gāzes strūklas ugunsgrēka radītā siltuma starojuma izplatības attālumi avārijām uz maģistrālā gāzes vada, gāzes vada atzarā uz "GRS Jēkabpils" un GRS tehnoloģiskajās iekārtās. Lielākie attālumi ir iespējami maģistrālā gāzes vada avārijas gadījumā. </w:t>
      </w:r>
    </w:p>
    <w:p w14:paraId="573B7690" w14:textId="34AA3611" w:rsidR="00670E7E" w:rsidRDefault="00670E7E" w:rsidP="00955C23">
      <w:pPr>
        <w:spacing w:before="0" w:after="0" w:line="360" w:lineRule="auto"/>
        <w:ind w:firstLine="709"/>
      </w:pPr>
      <w:r>
        <w:t xml:space="preserve">Savukārt maģistrālā naftas produktu vada avārijas gadījumā pamatā ir sagaidāms grunts un </w:t>
      </w:r>
      <w:proofErr w:type="spellStart"/>
      <w:r>
        <w:t>virsūdeņu</w:t>
      </w:r>
      <w:proofErr w:type="spellEnd"/>
      <w:r>
        <w:t xml:space="preserve"> piesārņojums ar naftas produktiem. Ņemot vērā to, ka dīzeļdegvielas aizdegšanās varbūtība ir ļoti niecīga, siltuma starojuma izplatības aprēķini projekta ietvaros nav veikti.</w:t>
      </w:r>
    </w:p>
    <w:p w14:paraId="4607461D" w14:textId="77777777" w:rsidR="0036348F" w:rsidRDefault="0036348F" w:rsidP="00670E7E">
      <w:pPr>
        <w:spacing w:before="0" w:after="0" w:line="360" w:lineRule="auto"/>
      </w:pPr>
    </w:p>
    <w:p w14:paraId="27CF11A1" w14:textId="77777777" w:rsidR="00B025EC" w:rsidRDefault="00B025EC" w:rsidP="00670E7E">
      <w:pPr>
        <w:spacing w:before="0" w:after="0" w:line="360" w:lineRule="auto"/>
      </w:pPr>
    </w:p>
    <w:p w14:paraId="2789F62F" w14:textId="358AE048" w:rsidR="0036348F" w:rsidRPr="0036348F" w:rsidRDefault="0036348F" w:rsidP="00670E7E">
      <w:pPr>
        <w:spacing w:before="0" w:after="0" w:line="360" w:lineRule="auto"/>
        <w:rPr>
          <w:b/>
          <w:bCs/>
        </w:rPr>
      </w:pPr>
      <w:r w:rsidRPr="0036348F">
        <w:rPr>
          <w:b/>
          <w:bCs/>
        </w:rPr>
        <w:t>7.</w:t>
      </w:r>
      <w:r w:rsidR="00877B77">
        <w:rPr>
          <w:b/>
          <w:bCs/>
        </w:rPr>
        <w:t>6</w:t>
      </w:r>
      <w:r w:rsidRPr="0036348F">
        <w:rPr>
          <w:b/>
          <w:bCs/>
        </w:rPr>
        <w:t>.7. Elektrības apgādes traucējumi</w:t>
      </w:r>
    </w:p>
    <w:p w14:paraId="04A45894" w14:textId="5B85653F" w:rsidR="00670E7E" w:rsidRDefault="00670E7E" w:rsidP="00955C23">
      <w:pPr>
        <w:spacing w:before="0" w:after="0" w:line="360" w:lineRule="auto"/>
        <w:ind w:firstLine="709"/>
      </w:pPr>
      <w:r>
        <w:t>Elektroapgādes pārtraukuma gadījumā tiks pilnībā vai daļēji paralizēta daudzu komunālo pakalpojumu sniegšana:</w:t>
      </w:r>
    </w:p>
    <w:p w14:paraId="2FE6E83A" w14:textId="1560F7ED" w:rsidR="00670E7E" w:rsidRDefault="00955C23" w:rsidP="00B0698A">
      <w:pPr>
        <w:pStyle w:val="Sarakstarindkopa"/>
        <w:numPr>
          <w:ilvl w:val="0"/>
          <w:numId w:val="100"/>
        </w:numPr>
        <w:spacing w:before="0" w:after="0" w:line="360" w:lineRule="auto"/>
        <w:jc w:val="left"/>
      </w:pPr>
      <w:r>
        <w:t>s</w:t>
      </w:r>
      <w:r w:rsidR="00670E7E">
        <w:t>iltumapgāde</w:t>
      </w:r>
      <w:r>
        <w:t>;</w:t>
      </w:r>
    </w:p>
    <w:p w14:paraId="4867D754" w14:textId="6083AD9D" w:rsidR="00670E7E" w:rsidRDefault="00955C23" w:rsidP="00B0698A">
      <w:pPr>
        <w:pStyle w:val="Sarakstarindkopa"/>
        <w:numPr>
          <w:ilvl w:val="0"/>
          <w:numId w:val="100"/>
        </w:numPr>
        <w:spacing w:before="0" w:after="0" w:line="360" w:lineRule="auto"/>
        <w:jc w:val="left"/>
      </w:pPr>
      <w:r>
        <w:t>d</w:t>
      </w:r>
      <w:r w:rsidR="00670E7E">
        <w:t>zeramā ūdensapgāde</w:t>
      </w:r>
      <w:r>
        <w:t>;</w:t>
      </w:r>
    </w:p>
    <w:p w14:paraId="52BC9EAF" w14:textId="6FBB2CCB" w:rsidR="00670E7E" w:rsidRDefault="00955C23" w:rsidP="00B0698A">
      <w:pPr>
        <w:pStyle w:val="Sarakstarindkopa"/>
        <w:numPr>
          <w:ilvl w:val="0"/>
          <w:numId w:val="100"/>
        </w:numPr>
        <w:spacing w:before="0" w:after="0" w:line="360" w:lineRule="auto"/>
        <w:jc w:val="left"/>
      </w:pPr>
      <w:r>
        <w:t>n</w:t>
      </w:r>
      <w:r w:rsidR="00670E7E">
        <w:t>otekūdeņu novadīšana un attīrīšana.</w:t>
      </w:r>
    </w:p>
    <w:p w14:paraId="2920925E" w14:textId="77777777" w:rsidR="00670E7E" w:rsidRDefault="00670E7E" w:rsidP="000B258D">
      <w:pPr>
        <w:spacing w:before="0" w:after="0" w:line="360" w:lineRule="auto"/>
        <w:ind w:firstLine="709"/>
      </w:pPr>
      <w:r>
        <w:t>Ilgstošu elektroapgādes pārtraukumu gadījumi būtiski ietekmēs arī daudzu saimnieciskās darbības, lauksaimniecības un sabiedrisko objektu darbību. Jēkabpils novada CAK galvenais uzdevums ir komunicēt ar AS “Sadales tīkls” atbildīgajiem darbiniekiem par plānotajiem elektrības apgādes atjaunošanas termiņiem, apzināt prioritāros objektus, kurus vajadzētu apgādāt ar pārvietojamiem elektrības ģeneratoriem.</w:t>
      </w:r>
    </w:p>
    <w:p w14:paraId="2A4B5B2B" w14:textId="77777777" w:rsidR="0036348F" w:rsidRDefault="0036348F" w:rsidP="00670E7E">
      <w:pPr>
        <w:spacing w:before="0" w:after="0" w:line="360" w:lineRule="auto"/>
      </w:pPr>
    </w:p>
    <w:p w14:paraId="1EF5440A" w14:textId="229F4AC4" w:rsidR="0036348F" w:rsidRPr="0036348F" w:rsidRDefault="0036348F" w:rsidP="00670E7E">
      <w:pPr>
        <w:spacing w:before="0" w:after="0" w:line="360" w:lineRule="auto"/>
        <w:rPr>
          <w:b/>
          <w:bCs/>
        </w:rPr>
      </w:pPr>
      <w:r w:rsidRPr="0036348F">
        <w:rPr>
          <w:b/>
          <w:bCs/>
        </w:rPr>
        <w:t>7.</w:t>
      </w:r>
      <w:r w:rsidR="00877B77">
        <w:rPr>
          <w:b/>
          <w:bCs/>
        </w:rPr>
        <w:t>6</w:t>
      </w:r>
      <w:r w:rsidRPr="0036348F">
        <w:rPr>
          <w:b/>
          <w:bCs/>
        </w:rPr>
        <w:t xml:space="preserve">.8. Rīcību plāni komunālo </w:t>
      </w:r>
      <w:r>
        <w:rPr>
          <w:b/>
          <w:bCs/>
        </w:rPr>
        <w:t>o</w:t>
      </w:r>
      <w:r w:rsidRPr="0036348F">
        <w:rPr>
          <w:b/>
          <w:bCs/>
        </w:rPr>
        <w:t>bjektu un infrastruktūras risku pārvaldībai</w:t>
      </w:r>
    </w:p>
    <w:p w14:paraId="33A4E0B1" w14:textId="6B3D04FD" w:rsidR="00670E7E" w:rsidRDefault="00670E7E" w:rsidP="000B258D">
      <w:pPr>
        <w:spacing w:before="0" w:after="0" w:line="360" w:lineRule="auto"/>
        <w:ind w:firstLine="709"/>
      </w:pPr>
      <w:r>
        <w:t>Projekta ietvaros ir aktualizēti Rīcības plāni avārijām sekojošos komunālās infrastruktūras objektos:</w:t>
      </w:r>
    </w:p>
    <w:p w14:paraId="574CBE31" w14:textId="61DE838C" w:rsidR="00670E7E" w:rsidRDefault="000B258D" w:rsidP="00B0698A">
      <w:pPr>
        <w:pStyle w:val="Sarakstarindkopa"/>
        <w:numPr>
          <w:ilvl w:val="0"/>
          <w:numId w:val="101"/>
        </w:numPr>
        <w:spacing w:before="0" w:after="0" w:line="360" w:lineRule="auto"/>
        <w:jc w:val="left"/>
      </w:pPr>
      <w:r>
        <w:t>s</w:t>
      </w:r>
      <w:r w:rsidR="00670E7E">
        <w:t>iltumapgādes objektos</w:t>
      </w:r>
      <w:r>
        <w:t>;</w:t>
      </w:r>
    </w:p>
    <w:p w14:paraId="36293A1D" w14:textId="6D8DDECB" w:rsidR="00670E7E" w:rsidRDefault="000B258D" w:rsidP="00B0698A">
      <w:pPr>
        <w:pStyle w:val="Sarakstarindkopa"/>
        <w:numPr>
          <w:ilvl w:val="0"/>
          <w:numId w:val="101"/>
        </w:numPr>
        <w:spacing w:before="0" w:after="0" w:line="360" w:lineRule="auto"/>
        <w:jc w:val="left"/>
      </w:pPr>
      <w:r>
        <w:t>d</w:t>
      </w:r>
      <w:r w:rsidR="00670E7E">
        <w:t>zeramā ūdens apgādes objektos</w:t>
      </w:r>
      <w:r>
        <w:t>;</w:t>
      </w:r>
    </w:p>
    <w:p w14:paraId="66A73BFB" w14:textId="4FB7E24C" w:rsidR="00670E7E" w:rsidRDefault="000B258D" w:rsidP="00B0698A">
      <w:pPr>
        <w:pStyle w:val="Sarakstarindkopa"/>
        <w:numPr>
          <w:ilvl w:val="0"/>
          <w:numId w:val="101"/>
        </w:numPr>
        <w:spacing w:before="0" w:after="0" w:line="360" w:lineRule="auto"/>
        <w:jc w:val="left"/>
      </w:pPr>
      <w:r>
        <w:t>n</w:t>
      </w:r>
      <w:r w:rsidR="00670E7E">
        <w:t>otekūdeņu attīrīšanas iekārtās.</w:t>
      </w:r>
    </w:p>
    <w:p w14:paraId="16AA4AB5" w14:textId="77777777" w:rsidR="009E4324" w:rsidRDefault="00670E7E" w:rsidP="009E4324">
      <w:pPr>
        <w:spacing w:before="0" w:after="0" w:line="360" w:lineRule="auto"/>
        <w:ind w:firstLine="709"/>
      </w:pPr>
      <w:r>
        <w:t xml:space="preserve">Centralizētās siltumapgādes objektu darbības pārtraukumu pamatā var izraisīt dažādas tehniskas problēmas. Īslaicīgi siltumapgādes traucējumi samazina iedzīvotāju sadzīves ērtības un var ietekmēts skolu, bērnu dārzu un citu sabiedrisko iestāžu darbību. Savukārt ilglaicīgi siltumapgādes traucējumi ziemā liela sala apstākļos var apdraudēt siltumapgādes sistēmas drošību. Projekta ietvaros ir apzināti visi centralizētās siltuma apgādes objekti Jēkabpils novadā. </w:t>
      </w:r>
    </w:p>
    <w:p w14:paraId="0A911A49" w14:textId="77777777" w:rsidR="009E4324" w:rsidRDefault="00670E7E" w:rsidP="009E4324">
      <w:pPr>
        <w:spacing w:before="0" w:after="0" w:line="360" w:lineRule="auto"/>
        <w:ind w:firstLine="709"/>
      </w:pPr>
      <w:r>
        <w:t xml:space="preserve">Dzeramā ūdens apgādes traucējumus arī var izraisīt pamatā dažādi tehniska rakstura bojājumi. Lielākie dzeramā ūdens apgādes objekti ir nodrošināti ar stacionāriem </w:t>
      </w:r>
      <w:proofErr w:type="spellStart"/>
      <w:r>
        <w:t>elektro</w:t>
      </w:r>
      <w:proofErr w:type="spellEnd"/>
      <w:r>
        <w:t xml:space="preserve"> ģeneratoriem, kas nodrošinātu ūdens apgādi elektrības pārtraukuma gadījumos. Uz mazajām apdzīvotajām vietām, elektrības pārtraukuma gadījumos ir iespējams pievest Jēkabpils novada CAK rīcībā esošos mobilos elektrības ģeneratorus. Projekta ietvaros ir apzināti visi centralizētās ūdens apgādes objekti Jēkabpils novadā un noteikti vārīgākie, kuriem ir mazākā rezervēšanās iespēja. Nelielām apdzīvotajām vietām ir iespējams pievest dzeramo ūdeni ar specializēto transporta cisternu.</w:t>
      </w:r>
    </w:p>
    <w:p w14:paraId="60532D28" w14:textId="77777777" w:rsidR="009E4324" w:rsidRDefault="00670E7E" w:rsidP="009E4324">
      <w:pPr>
        <w:spacing w:before="0" w:after="0" w:line="360" w:lineRule="auto"/>
        <w:ind w:firstLine="709"/>
      </w:pPr>
      <w:r>
        <w:t xml:space="preserve">Notekūdeņu attīrīšanas iekārtu bojājumi var radīt ne tikai sadzīves neērtības, bet arī vides piesārņojumu. Notekūdeņu attīrīšanas tehnoloģisko procesu norisi var ietekmēt tehnoloģiskā procesa neievērošana. Savukārt paaugstināts notekūdeņu piesārņojums var nogalināt baktērijas, kā rezultātā notekūdeņu attīrīšanas process uz zināmu laiku var pilnībā apstāties un vidē tiks novadīti neattīrīti notekūdeņi. Notekūdeņu attīrīšanas iekārtas var apdraudēt arī palu un plūdu ūdeņi. </w:t>
      </w:r>
    </w:p>
    <w:p w14:paraId="110787C0" w14:textId="04A8F1DC" w:rsidR="00670E7E" w:rsidRDefault="00670E7E" w:rsidP="009E4324">
      <w:pPr>
        <w:spacing w:before="0" w:after="0" w:line="360" w:lineRule="auto"/>
        <w:ind w:firstLine="709"/>
      </w:pPr>
      <w:r>
        <w:t xml:space="preserve">Visu komunālo objektu un to infrastruktūras avāriju gadījumos pamatā darbosies pašvaldības komunālie dienesti un </w:t>
      </w:r>
      <w:proofErr w:type="spellStart"/>
      <w:r>
        <w:t>līgumorganizācijas</w:t>
      </w:r>
      <w:proofErr w:type="spellEnd"/>
      <w:r>
        <w:t>. Jēkabpils novada CAK tiks iesaistīta iedzīvotāju informēšanā un evakuācijā.</w:t>
      </w:r>
    </w:p>
    <w:p w14:paraId="4ED380A2" w14:textId="77777777" w:rsidR="00B325BE" w:rsidRDefault="00B325BE" w:rsidP="00B325BE">
      <w:pPr>
        <w:pStyle w:val="Sarakstarindkopa"/>
        <w:numPr>
          <w:ilvl w:val="0"/>
          <w:numId w:val="0"/>
        </w:numPr>
        <w:spacing w:before="0" w:after="0" w:line="360" w:lineRule="auto"/>
        <w:ind w:left="709"/>
      </w:pPr>
    </w:p>
    <w:p w14:paraId="40027991" w14:textId="65613E2F" w:rsidR="00877B77" w:rsidRPr="00877B77" w:rsidRDefault="00877B77" w:rsidP="00B325BE">
      <w:pPr>
        <w:spacing w:before="0" w:after="0" w:line="360" w:lineRule="auto"/>
        <w:rPr>
          <w:b/>
          <w:bCs/>
        </w:rPr>
      </w:pPr>
      <w:r w:rsidRPr="00877B77">
        <w:rPr>
          <w:b/>
          <w:bCs/>
        </w:rPr>
        <w:t xml:space="preserve">7.6.9. </w:t>
      </w:r>
      <w:r w:rsidR="00670E7E" w:rsidRPr="00877B77">
        <w:rPr>
          <w:b/>
          <w:bCs/>
        </w:rPr>
        <w:t>Ēku</w:t>
      </w:r>
      <w:r w:rsidRPr="00877B77">
        <w:rPr>
          <w:b/>
          <w:bCs/>
        </w:rPr>
        <w:t xml:space="preserve"> sabrukums</w:t>
      </w:r>
    </w:p>
    <w:p w14:paraId="46858431" w14:textId="5C55D1FA" w:rsidR="00670E7E" w:rsidRDefault="00877B77" w:rsidP="009E4324">
      <w:pPr>
        <w:spacing w:before="0" w:after="0" w:line="360" w:lineRule="auto"/>
        <w:ind w:firstLine="709"/>
      </w:pPr>
      <w:r>
        <w:t>Ēku</w:t>
      </w:r>
      <w:r w:rsidR="00670E7E">
        <w:t xml:space="preserve"> sabrukumu var izraisīt ēkas konstruktīvo elementu nestspējas zudums, gāzes sprādziens un tādi ārējie faktori, kā viesuļvētras, krītoši koki un no ceļa nobraucis autotransports. Ēku sabrukuma gadījumos ar cilvēku glābšanu un izdzīvojušo meklēšanu pamatā nodarbosies VUGD darbinieki. Jēkabpils novada CAK uzdevums būs specializētās tehnikas piesaiste, cilvēku evakuācija, izmitināšana</w:t>
      </w:r>
      <w:r w:rsidR="00670E7E" w:rsidRPr="00D102E0">
        <w:t xml:space="preserve"> </w:t>
      </w:r>
      <w:r w:rsidR="00670E7E">
        <w:t xml:space="preserve">un psiholoģiskās palīdzības nodrošināšana. </w:t>
      </w:r>
    </w:p>
    <w:p w14:paraId="251E664A" w14:textId="77777777" w:rsidR="0084610A" w:rsidRDefault="0084610A" w:rsidP="00767B1A">
      <w:pPr>
        <w:spacing w:before="0" w:after="0" w:line="360" w:lineRule="auto"/>
      </w:pPr>
    </w:p>
    <w:p w14:paraId="6BC915B8" w14:textId="7329306D" w:rsidR="00B325BE" w:rsidRPr="00B325BE" w:rsidRDefault="00B325BE" w:rsidP="00A159DB">
      <w:pPr>
        <w:spacing w:before="0" w:after="0" w:line="360" w:lineRule="auto"/>
        <w:rPr>
          <w:b/>
          <w:bCs/>
        </w:rPr>
      </w:pPr>
      <w:r w:rsidRPr="00B325BE">
        <w:rPr>
          <w:b/>
          <w:bCs/>
        </w:rPr>
        <w:t>7.</w:t>
      </w:r>
      <w:r w:rsidR="00877B77">
        <w:rPr>
          <w:b/>
          <w:bCs/>
        </w:rPr>
        <w:t>6</w:t>
      </w:r>
      <w:r w:rsidRPr="00B325BE">
        <w:rPr>
          <w:b/>
          <w:bCs/>
        </w:rPr>
        <w:t>.10. C</w:t>
      </w:r>
      <w:r w:rsidR="00BD0572">
        <w:rPr>
          <w:b/>
          <w:bCs/>
        </w:rPr>
        <w:t xml:space="preserve">ivilās aizsardzības </w:t>
      </w:r>
      <w:r w:rsidRPr="00B325BE">
        <w:rPr>
          <w:b/>
          <w:bCs/>
        </w:rPr>
        <w:t>komisijas mācības</w:t>
      </w:r>
    </w:p>
    <w:p w14:paraId="0E6DF2D5" w14:textId="77777777" w:rsidR="009E4324" w:rsidRDefault="00DF78A2" w:rsidP="009E4324">
      <w:pPr>
        <w:spacing w:before="0" w:after="0" w:line="360" w:lineRule="auto"/>
        <w:ind w:firstLine="709"/>
      </w:pPr>
      <w:r>
        <w:t xml:space="preserve">Jēkabpils sadarbības teritorijas civilās aizsardzības komisijas (CAK) mācības tika organizētas kā teorētiskas galda mācības, kurās CAK dalībnieki, atbilstoši darba uzdevumā sniegtajam aprakstam, analizēja notikušu katastrofu, pieņēma lēmumus par nepieciešamajām rīcībām un deva rīkojumus atbildīgajiem dienestiem. </w:t>
      </w:r>
    </w:p>
    <w:p w14:paraId="4280800E" w14:textId="77777777" w:rsidR="009E4324" w:rsidRDefault="00DF78A2" w:rsidP="009E4324">
      <w:pPr>
        <w:spacing w:before="0" w:after="0" w:line="360" w:lineRule="auto"/>
        <w:ind w:firstLine="709"/>
        <w:rPr>
          <w:rFonts w:cs="Calibri"/>
          <w:szCs w:val="24"/>
        </w:rPr>
      </w:pPr>
      <w:r>
        <w:t>Mācībās tika izskatīta avārija bīstamo kravu dzelzceļa pārvadājumos ar ķīmiskās vielas noplūdi. Mācību uzdevums tika izskatīts divās daļās, kur pirmajā savas rīcības un gatavību apliecināja</w:t>
      </w:r>
      <w:r>
        <w:rPr>
          <w:rFonts w:cs="Calibri"/>
          <w:szCs w:val="24"/>
        </w:rPr>
        <w:t xml:space="preserve"> Valsts ugunsdzēsības un glābšanas dienests, bet otrajā - Jēkabpils sadarbības teritorijas civilās aizsardzības komisijas locekļi.</w:t>
      </w:r>
    </w:p>
    <w:p w14:paraId="2B77A8D2" w14:textId="77777777" w:rsidR="009E4324" w:rsidRDefault="00DF78A2" w:rsidP="009E4324">
      <w:pPr>
        <w:spacing w:before="0" w:after="0" w:line="360" w:lineRule="auto"/>
        <w:ind w:firstLine="709"/>
      </w:pPr>
      <w:r>
        <w:t xml:space="preserve">Mācības tika filmētas, lai šo materiālu varētu izmantot atkārtotām CAK locekļu un atbildīgo personu apmācībām. </w:t>
      </w:r>
    </w:p>
    <w:p w14:paraId="20CCFC0E" w14:textId="5DEB6B13" w:rsidR="00DF78A2" w:rsidRDefault="00DF78A2" w:rsidP="009E4324">
      <w:pPr>
        <w:spacing w:before="0" w:after="0" w:line="360" w:lineRule="auto"/>
        <w:ind w:firstLine="709"/>
      </w:pPr>
      <w:r w:rsidRPr="00F86754">
        <w:t>Mācību rezultāt</w:t>
      </w:r>
      <w:r>
        <w:t xml:space="preserve">ā tika secināts, ka Jēkabpils sadarbības teritorijas civilās aizsardzības komisijas gatavība ķīmisko avāriju gadījumiem kopumā ir vērtējama, kā vāja. Uzdevuma izpildes laikā netika izmantota informācija no pašvaldības civilās aizsardzības plāna un citiem ar civilo aizsardzību saistītiem informācijas avotiem, tai skaitā kartogrāfiskais materiāls. Tika sniegta neprecīza informācija par apdraudējuma potenciālu izskatītajā avārijā, kā arī netika novērtēti pieejamie resursi plānoto uzdevumu izpildei. Vairāki no pieņemtajiem lēmumiem varēja novest pie iedzīvotāju veselības un dzīvības apdraudējuma. </w:t>
      </w:r>
    </w:p>
    <w:p w14:paraId="72EE59C2" w14:textId="77777777" w:rsidR="00DF78A2" w:rsidRPr="00060501" w:rsidRDefault="00DF78A2" w:rsidP="00DF78A2">
      <w:pPr>
        <w:spacing w:before="0" w:after="0" w:line="360" w:lineRule="auto"/>
      </w:pPr>
      <w:r w:rsidRPr="00060501">
        <w:t>Pēc mācībām tika ieteikti šādi CAK darbības efektivitātes pilnveides pasākumi:</w:t>
      </w:r>
    </w:p>
    <w:p w14:paraId="3CF65BEA" w14:textId="77777777" w:rsidR="00DF78A2" w:rsidRPr="00060501" w:rsidRDefault="00DF78A2" w:rsidP="00B0698A">
      <w:pPr>
        <w:pStyle w:val="Sarakstarindkopa"/>
        <w:numPr>
          <w:ilvl w:val="0"/>
          <w:numId w:val="102"/>
        </w:numPr>
        <w:spacing w:before="0" w:after="0" w:line="360" w:lineRule="auto"/>
        <w:jc w:val="left"/>
      </w:pPr>
      <w:r w:rsidRPr="00060501">
        <w:t xml:space="preserve">CAK locekļiem </w:t>
      </w:r>
      <w:r>
        <w:t>nepieciešams</w:t>
      </w:r>
      <w:r w:rsidRPr="00060501">
        <w:t xml:space="preserve"> rūpīgāk iepazīties ar CA plānā iekļauto informāciju un rīcību algoritmiem;</w:t>
      </w:r>
    </w:p>
    <w:p w14:paraId="52310456" w14:textId="77777777" w:rsidR="00DF78A2" w:rsidRPr="00060501" w:rsidRDefault="00DF78A2" w:rsidP="00B0698A">
      <w:pPr>
        <w:pStyle w:val="Sarakstarindkopa"/>
        <w:numPr>
          <w:ilvl w:val="0"/>
          <w:numId w:val="102"/>
        </w:numPr>
        <w:spacing w:before="0" w:after="0" w:line="360" w:lineRule="auto"/>
        <w:jc w:val="left"/>
      </w:pPr>
      <w:r w:rsidRPr="00060501">
        <w:t>CAK mācības jāorganizē regulāri, lai panāktu augstāku izpratni par iespējamajiem apdraudējumiem un nodrošinātu maksimāli efektīvu CAK darbību, risku iestāšanās gadījumos;</w:t>
      </w:r>
    </w:p>
    <w:p w14:paraId="3D803966" w14:textId="77777777" w:rsidR="00DF78A2" w:rsidRPr="00060501" w:rsidRDefault="00DF78A2" w:rsidP="00B0698A">
      <w:pPr>
        <w:pStyle w:val="Sarakstarindkopa"/>
        <w:numPr>
          <w:ilvl w:val="0"/>
          <w:numId w:val="102"/>
        </w:numPr>
        <w:spacing w:before="0" w:after="0" w:line="360" w:lineRule="auto"/>
        <w:jc w:val="left"/>
      </w:pPr>
      <w:r w:rsidRPr="00060501">
        <w:t>Pārdomāt iespēju celt pašvaldības kapacitāti CA jomā, uzturot 2 darbiniekus, kuri riska iestāšanās gadījumā spētu ātri informēt CAK par CA plānā iekļauto informāciju;</w:t>
      </w:r>
    </w:p>
    <w:p w14:paraId="7B26D5F1" w14:textId="77777777" w:rsidR="00DF78A2" w:rsidRPr="00060501" w:rsidRDefault="00DF78A2" w:rsidP="00B0698A">
      <w:pPr>
        <w:pStyle w:val="Sarakstarindkopa"/>
        <w:numPr>
          <w:ilvl w:val="0"/>
          <w:numId w:val="102"/>
        </w:numPr>
        <w:spacing w:before="0" w:after="0" w:line="360" w:lineRule="auto"/>
        <w:jc w:val="left"/>
      </w:pPr>
      <w:r w:rsidRPr="00060501">
        <w:t xml:space="preserve">Uzsākt CA sistēmai svarīgās informācijas ievadi un uzturēšanu </w:t>
      </w:r>
      <w:r>
        <w:t>ģeotelpiskās informācijas sistēmas</w:t>
      </w:r>
      <w:r w:rsidRPr="00060501">
        <w:t xml:space="preserve"> modulī;</w:t>
      </w:r>
    </w:p>
    <w:p w14:paraId="1BEA813A" w14:textId="77777777" w:rsidR="00DF78A2" w:rsidRDefault="00DF78A2" w:rsidP="00B0698A">
      <w:pPr>
        <w:pStyle w:val="Sarakstarindkopa"/>
        <w:numPr>
          <w:ilvl w:val="0"/>
          <w:numId w:val="102"/>
        </w:numPr>
        <w:spacing w:before="0" w:after="0" w:line="360" w:lineRule="auto"/>
        <w:jc w:val="left"/>
      </w:pPr>
      <w:r w:rsidRPr="00060501">
        <w:t xml:space="preserve">Izskatīt iespēju Jēkabpils novada pašvaldībā apgūt kādu no ķīmisko vielu avāriju modelēšanas </w:t>
      </w:r>
      <w:r>
        <w:t>dator</w:t>
      </w:r>
      <w:r w:rsidRPr="00060501">
        <w:t>programmām,</w:t>
      </w:r>
    </w:p>
    <w:p w14:paraId="1492AFF3" w14:textId="7F497AA7" w:rsidR="00A159DB" w:rsidRDefault="00DF78A2" w:rsidP="00B0698A">
      <w:pPr>
        <w:pStyle w:val="Sarakstarindkopa"/>
        <w:numPr>
          <w:ilvl w:val="0"/>
          <w:numId w:val="102"/>
        </w:numPr>
        <w:spacing w:before="0" w:after="0" w:line="360" w:lineRule="auto"/>
        <w:jc w:val="left"/>
      </w:pPr>
      <w:r w:rsidRPr="00060501">
        <w:t xml:space="preserve">Rosināt VUGD centralizēti apgūt un lietot ķīmisko vielu avāriju modelēšanas </w:t>
      </w:r>
      <w:r>
        <w:t>datorprogrammas</w:t>
      </w:r>
      <w:r w:rsidRPr="00060501">
        <w:t xml:space="preserve"> avārijas seku izplatības novērtēšanai un prognozēšanai</w:t>
      </w:r>
      <w:r>
        <w:t>.</w:t>
      </w:r>
    </w:p>
    <w:p w14:paraId="51E49D59" w14:textId="77777777" w:rsidR="00DF78A2" w:rsidRDefault="00DF78A2" w:rsidP="00DF78A2">
      <w:pPr>
        <w:pStyle w:val="Sarakstarindkopa"/>
        <w:numPr>
          <w:ilvl w:val="0"/>
          <w:numId w:val="0"/>
        </w:numPr>
        <w:spacing w:before="0" w:after="0" w:line="360" w:lineRule="auto"/>
        <w:ind w:left="720"/>
        <w:jc w:val="left"/>
      </w:pPr>
    </w:p>
    <w:p w14:paraId="732448B2" w14:textId="1B08362B" w:rsidR="007042FC" w:rsidRPr="0097244F" w:rsidRDefault="007042FC" w:rsidP="00767B1A">
      <w:pPr>
        <w:spacing w:before="0" w:after="0" w:line="360" w:lineRule="auto"/>
        <w:rPr>
          <w:b/>
          <w:bCs/>
          <w:sz w:val="28"/>
          <w:szCs w:val="28"/>
        </w:rPr>
      </w:pPr>
      <w:r w:rsidRPr="0097244F">
        <w:rPr>
          <w:b/>
          <w:bCs/>
          <w:sz w:val="28"/>
          <w:szCs w:val="28"/>
        </w:rPr>
        <w:t>7.7. Vadlīnijas tehniskajam aprīkojumam un sabiedrības izglītošanai</w:t>
      </w:r>
    </w:p>
    <w:p w14:paraId="58907D0C" w14:textId="5A12D351" w:rsidR="00130670" w:rsidRDefault="00130670" w:rsidP="001E2B65">
      <w:pPr>
        <w:spacing w:before="0" w:after="0" w:line="360" w:lineRule="auto"/>
        <w:rPr>
          <w:b/>
          <w:bCs/>
        </w:rPr>
      </w:pPr>
      <w:r w:rsidRPr="00877B77">
        <w:rPr>
          <w:b/>
          <w:bCs/>
        </w:rPr>
        <w:t>7.</w:t>
      </w:r>
      <w:r>
        <w:rPr>
          <w:b/>
          <w:bCs/>
        </w:rPr>
        <w:t>7</w:t>
      </w:r>
      <w:r w:rsidRPr="00877B77">
        <w:rPr>
          <w:b/>
          <w:bCs/>
        </w:rPr>
        <w:t>.</w:t>
      </w:r>
      <w:r>
        <w:rPr>
          <w:b/>
          <w:bCs/>
        </w:rPr>
        <w:t>1</w:t>
      </w:r>
      <w:r w:rsidRPr="00877B77">
        <w:rPr>
          <w:b/>
          <w:bCs/>
        </w:rPr>
        <w:t xml:space="preserve">. </w:t>
      </w:r>
      <w:r>
        <w:rPr>
          <w:b/>
          <w:bCs/>
        </w:rPr>
        <w:t>Vadlīnijas tehniskajam aprīkojumam</w:t>
      </w:r>
    </w:p>
    <w:p w14:paraId="53962320" w14:textId="77777777" w:rsidR="001E2B65" w:rsidRDefault="007A3516" w:rsidP="001E2B65">
      <w:pPr>
        <w:spacing w:before="0" w:after="0" w:line="360" w:lineRule="auto"/>
        <w:ind w:firstLine="709"/>
      </w:pPr>
      <w:r>
        <w:t>Vadlīnijas apraksta iekārtu pārbaužu veikšanas dokumentēšanas un aktuālās informācijas uzturēšanas principus, kā arī apraksta principus kā tiek noteikta atbildība un nodrošināti atbilstoši speciālisti darbam ar iekārtām. Iespēju robežās ir identificēts līdzīgām iekārtām kopīgi pārbaužu parametri un definētas vienādas prasības pārbaužu veikšanai, tai skaitā periodiskumam.</w:t>
      </w:r>
    </w:p>
    <w:p w14:paraId="1037AC5C" w14:textId="77777777" w:rsidR="001E2B65" w:rsidRDefault="007A3516" w:rsidP="001E2B65">
      <w:pPr>
        <w:spacing w:before="0" w:after="0" w:line="360" w:lineRule="auto"/>
        <w:ind w:firstLine="709"/>
        <w:rPr>
          <w:rFonts w:cs="Times New Roman"/>
          <w:szCs w:val="24"/>
        </w:rPr>
      </w:pPr>
      <w:r>
        <w:rPr>
          <w:rFonts w:cs="Times New Roman"/>
          <w:szCs w:val="24"/>
        </w:rPr>
        <w:t>Apdraudējuma situācijas pārvarēšanai</w:t>
      </w:r>
      <w:r w:rsidRPr="00FE6A5E">
        <w:rPr>
          <w:rFonts w:cs="Times New Roman"/>
          <w:szCs w:val="24"/>
        </w:rPr>
        <w:t xml:space="preserve"> </w:t>
      </w:r>
      <w:r>
        <w:rPr>
          <w:rFonts w:cs="Times New Roman"/>
          <w:szCs w:val="24"/>
        </w:rPr>
        <w:t>nepieciešamā a</w:t>
      </w:r>
      <w:r w:rsidRPr="00FE6A5E">
        <w:rPr>
          <w:rFonts w:cs="Times New Roman"/>
          <w:szCs w:val="24"/>
        </w:rPr>
        <w:t>prīkojuma un resursu nepieciešamību, daudzumu nosaka</w:t>
      </w:r>
      <w:r>
        <w:rPr>
          <w:rFonts w:cs="Times New Roman"/>
          <w:szCs w:val="24"/>
        </w:rPr>
        <w:t xml:space="preserve"> pašvaldības</w:t>
      </w:r>
      <w:r w:rsidRPr="00FE6A5E">
        <w:rPr>
          <w:rFonts w:cs="Times New Roman"/>
          <w:szCs w:val="24"/>
        </w:rPr>
        <w:t xml:space="preserve"> Civilās aizsardzības plānā</w:t>
      </w:r>
      <w:r>
        <w:rPr>
          <w:rFonts w:cs="Times New Roman"/>
          <w:szCs w:val="24"/>
        </w:rPr>
        <w:t>,</w:t>
      </w:r>
      <w:r w:rsidRPr="00FE6A5E">
        <w:rPr>
          <w:rFonts w:cs="Times New Roman"/>
          <w:szCs w:val="24"/>
        </w:rPr>
        <w:t xml:space="preserve"> balstoties uz identificēto risku, tā izpausmēm un seku apjomu</w:t>
      </w:r>
      <w:r>
        <w:rPr>
          <w:rFonts w:cs="Times New Roman"/>
          <w:szCs w:val="24"/>
        </w:rPr>
        <w:t>.</w:t>
      </w:r>
    </w:p>
    <w:p w14:paraId="292015B3" w14:textId="77777777" w:rsidR="001E2B65" w:rsidRDefault="007A3516" w:rsidP="001E2B65">
      <w:pPr>
        <w:spacing w:before="0" w:after="0" w:line="360" w:lineRule="auto"/>
        <w:ind w:firstLine="709"/>
        <w:rPr>
          <w:rFonts w:cs="Times New Roman"/>
          <w:szCs w:val="24"/>
        </w:rPr>
      </w:pPr>
      <w:r w:rsidRPr="007F5812">
        <w:rPr>
          <w:rFonts w:cs="Times New Roman"/>
          <w:szCs w:val="24"/>
        </w:rPr>
        <w:t>Kritiskās infrastruktūras objekti izstrādā avāriju novēršanas plānus un nosaka nepieciešamos resursus to darbības nepārtrauktības nodrošināšanai, pieejamās materiālās rezerves, un iesniedz Civilās aizsardzības komisijas vadītājam vai pašvaldības civilās aizsardzības speciālistam</w:t>
      </w:r>
      <w:r>
        <w:rPr>
          <w:rFonts w:cs="Times New Roman"/>
          <w:szCs w:val="24"/>
        </w:rPr>
        <w:t>.</w:t>
      </w:r>
    </w:p>
    <w:p w14:paraId="0699BCF6" w14:textId="4F8E820D" w:rsidR="007A3516" w:rsidRDefault="007A3516" w:rsidP="001E2B65">
      <w:pPr>
        <w:spacing w:before="0" w:after="0" w:line="360" w:lineRule="auto"/>
        <w:ind w:firstLine="709"/>
        <w:rPr>
          <w:szCs w:val="24"/>
        </w:rPr>
      </w:pPr>
      <w:r w:rsidRPr="00FE6A5E">
        <w:rPr>
          <w:rFonts w:cs="Times New Roman"/>
          <w:szCs w:val="24"/>
        </w:rPr>
        <w:t>Aprīkojuma un resursu sarakst</w:t>
      </w:r>
      <w:r>
        <w:rPr>
          <w:rFonts w:cs="Times New Roman"/>
          <w:szCs w:val="24"/>
        </w:rPr>
        <w:t>u</w:t>
      </w:r>
      <w:r w:rsidRPr="00FE6A5E">
        <w:rPr>
          <w:rFonts w:cs="Times New Roman"/>
          <w:szCs w:val="24"/>
        </w:rPr>
        <w:t xml:space="preserve"> grup</w:t>
      </w:r>
      <w:r>
        <w:rPr>
          <w:rFonts w:cs="Times New Roman"/>
          <w:szCs w:val="24"/>
        </w:rPr>
        <w:t xml:space="preserve">ē pēc pielietojuma veida, piemēram, </w:t>
      </w:r>
      <w:r w:rsidRPr="00850B55">
        <w:rPr>
          <w:szCs w:val="24"/>
        </w:rPr>
        <w:t>evakuācijas transports</w:t>
      </w:r>
      <w:r>
        <w:rPr>
          <w:szCs w:val="24"/>
        </w:rPr>
        <w:t xml:space="preserve">, </w:t>
      </w:r>
      <w:r w:rsidRPr="00850B55">
        <w:rPr>
          <w:szCs w:val="24"/>
        </w:rPr>
        <w:t>kravas transportlīdzekļi</w:t>
      </w:r>
      <w:r>
        <w:rPr>
          <w:szCs w:val="24"/>
        </w:rPr>
        <w:t xml:space="preserve">, </w:t>
      </w:r>
      <w:r w:rsidRPr="00850B55">
        <w:rPr>
          <w:iCs/>
          <w:szCs w:val="24"/>
        </w:rPr>
        <w:t>informācijas sniegšanas, apziņošanas un trauksmes izziņošanas aprīkojums</w:t>
      </w:r>
      <w:r>
        <w:rPr>
          <w:iCs/>
          <w:szCs w:val="24"/>
        </w:rPr>
        <w:t xml:space="preserve">, </w:t>
      </w:r>
      <w:proofErr w:type="spellStart"/>
      <w:r w:rsidRPr="00850B55">
        <w:rPr>
          <w:szCs w:val="24"/>
        </w:rPr>
        <w:t>elektroģeneratori</w:t>
      </w:r>
      <w:proofErr w:type="spellEnd"/>
      <w:r>
        <w:rPr>
          <w:szCs w:val="24"/>
        </w:rPr>
        <w:t>, u.c.</w:t>
      </w:r>
    </w:p>
    <w:p w14:paraId="52F2D533" w14:textId="77777777" w:rsidR="007A3516" w:rsidRDefault="007A3516" w:rsidP="001E2B65">
      <w:pPr>
        <w:spacing w:before="0" w:after="0" w:line="360" w:lineRule="auto"/>
        <w:rPr>
          <w:rFonts w:cs="Times New Roman"/>
          <w:szCs w:val="24"/>
        </w:rPr>
      </w:pPr>
      <w:r>
        <w:rPr>
          <w:rFonts w:cs="Times New Roman"/>
          <w:szCs w:val="24"/>
        </w:rPr>
        <w:t>Pašvaldības Civilās aizsardzības plānā iekļauto tehnisko līdzekļu un citu resursu piederība:</w:t>
      </w:r>
    </w:p>
    <w:p w14:paraId="48E9E955" w14:textId="77777777" w:rsidR="007A3516" w:rsidRDefault="007A3516" w:rsidP="00B0698A">
      <w:pPr>
        <w:pStyle w:val="Sarakstarindkopa"/>
        <w:numPr>
          <w:ilvl w:val="0"/>
          <w:numId w:val="103"/>
        </w:numPr>
        <w:spacing w:before="0" w:after="0" w:line="360" w:lineRule="auto"/>
        <w:rPr>
          <w:szCs w:val="24"/>
        </w:rPr>
      </w:pPr>
      <w:r>
        <w:rPr>
          <w:szCs w:val="24"/>
        </w:rPr>
        <w:t>pašvaldības resursi;</w:t>
      </w:r>
    </w:p>
    <w:p w14:paraId="50A9399F" w14:textId="77777777" w:rsidR="007A3516" w:rsidRDefault="007A3516" w:rsidP="00B0698A">
      <w:pPr>
        <w:pStyle w:val="Sarakstarindkopa"/>
        <w:numPr>
          <w:ilvl w:val="0"/>
          <w:numId w:val="103"/>
        </w:numPr>
        <w:spacing w:before="0" w:after="0" w:line="360" w:lineRule="auto"/>
        <w:rPr>
          <w:szCs w:val="24"/>
        </w:rPr>
      </w:pPr>
      <w:r>
        <w:rPr>
          <w:szCs w:val="24"/>
        </w:rPr>
        <w:t>pašvaldības kapitālsabiedrību resursi;</w:t>
      </w:r>
    </w:p>
    <w:p w14:paraId="07145724" w14:textId="77777777" w:rsidR="007A3516" w:rsidRDefault="007A3516" w:rsidP="00B0698A">
      <w:pPr>
        <w:pStyle w:val="Sarakstarindkopa"/>
        <w:numPr>
          <w:ilvl w:val="0"/>
          <w:numId w:val="103"/>
        </w:numPr>
        <w:spacing w:before="0" w:after="0" w:line="360" w:lineRule="auto"/>
        <w:rPr>
          <w:lang w:eastAsia="en-US"/>
        </w:rPr>
      </w:pPr>
      <w:r w:rsidRPr="004A61E7">
        <w:rPr>
          <w:szCs w:val="24"/>
        </w:rPr>
        <w:t>citu juridisku personu rīcībā esoši resursi, ar kuriem ir noslēgta vienošanās, par resursu izmantošanu apdraudējuma pārvarēšanas gadījumā.</w:t>
      </w:r>
    </w:p>
    <w:p w14:paraId="54FE2A25" w14:textId="77777777" w:rsidR="001429B9" w:rsidRDefault="007A3516" w:rsidP="001429B9">
      <w:pPr>
        <w:spacing w:before="0" w:after="0" w:line="360" w:lineRule="auto"/>
        <w:ind w:firstLine="709"/>
        <w:rPr>
          <w:rFonts w:cs="Times New Roman"/>
          <w:szCs w:val="24"/>
        </w:rPr>
      </w:pPr>
      <w:r w:rsidRPr="00FE6A5E">
        <w:rPr>
          <w:rFonts w:cs="Times New Roman"/>
          <w:szCs w:val="24"/>
        </w:rPr>
        <w:t>Aprīkojuma pārbaudes un uzturēšanu darba kārtībā nodrošina iekārtas valdītājs, saskaņā ar iekārtas tehnisko reglamentu, ekspluatācijas rokasgrāmatu.</w:t>
      </w:r>
      <w:r>
        <w:rPr>
          <w:rFonts w:cs="Times New Roman"/>
          <w:szCs w:val="24"/>
        </w:rPr>
        <w:t xml:space="preserve"> </w:t>
      </w:r>
      <w:r w:rsidRPr="00FE6A5E">
        <w:rPr>
          <w:rFonts w:cs="Times New Roman"/>
          <w:szCs w:val="24"/>
        </w:rPr>
        <w:t>Iekārtas Valdītājs var norīkot atbildīgo personālu iekārtu un tehnikas uzturēšanā. Iekārtas pārbaudes, apkopes reģistrē žurnālā</w:t>
      </w:r>
      <w:r>
        <w:rPr>
          <w:rFonts w:cs="Times New Roman"/>
          <w:szCs w:val="24"/>
        </w:rPr>
        <w:t>.</w:t>
      </w:r>
    </w:p>
    <w:p w14:paraId="086E93EE" w14:textId="77777777" w:rsidR="001429B9" w:rsidRDefault="007A3516" w:rsidP="001429B9">
      <w:pPr>
        <w:spacing w:before="0" w:after="0" w:line="360" w:lineRule="auto"/>
        <w:ind w:firstLine="709"/>
        <w:rPr>
          <w:rFonts w:cs="Times New Roman"/>
          <w:szCs w:val="24"/>
        </w:rPr>
      </w:pPr>
      <w:r w:rsidRPr="00FE6A5E">
        <w:rPr>
          <w:rFonts w:cs="Times New Roman"/>
          <w:szCs w:val="24"/>
        </w:rPr>
        <w:t>Pašvaldība norīko atbildīgo personu, kura regulāri uztur un aktualizē Civilā</w:t>
      </w:r>
      <w:r>
        <w:rPr>
          <w:rFonts w:cs="Times New Roman"/>
          <w:szCs w:val="24"/>
        </w:rPr>
        <w:t>s</w:t>
      </w:r>
      <w:r w:rsidRPr="00FE6A5E">
        <w:rPr>
          <w:rFonts w:cs="Times New Roman"/>
          <w:szCs w:val="24"/>
        </w:rPr>
        <w:t xml:space="preserve"> aizsardzības plānā ietverto pašvaldības, pašvaldības iestāžu un kapitālsabiedrību, kā arī komersantu tehnisko iekārtu datu bāzi.</w:t>
      </w:r>
      <w:r>
        <w:rPr>
          <w:rFonts w:cs="Times New Roman"/>
          <w:szCs w:val="24"/>
        </w:rPr>
        <w:t xml:space="preserve"> </w:t>
      </w:r>
      <w:r w:rsidRPr="00FE6A5E">
        <w:rPr>
          <w:rFonts w:cs="Times New Roman"/>
          <w:szCs w:val="24"/>
        </w:rPr>
        <w:t>Reizi pusgadā, ja atbildīgā persona aktualizē resursu pieejamību, vai biežāk, ja ir informācija par iespējamu apdraudējumu vai izmaiņām resursu nodrošināšanā. Resursu pieejamību un gatavību ekspluatācijas darbiem</w:t>
      </w:r>
      <w:r>
        <w:rPr>
          <w:rFonts w:cs="Times New Roman"/>
          <w:szCs w:val="24"/>
        </w:rPr>
        <w:t>.</w:t>
      </w:r>
    </w:p>
    <w:p w14:paraId="7D7ECA89" w14:textId="77777777" w:rsidR="001429B9" w:rsidRDefault="007A3516" w:rsidP="001429B9">
      <w:pPr>
        <w:spacing w:before="0" w:after="0" w:line="360" w:lineRule="auto"/>
        <w:ind w:firstLine="709"/>
        <w:rPr>
          <w:rFonts w:cs="Times New Roman"/>
          <w:szCs w:val="24"/>
        </w:rPr>
      </w:pPr>
      <w:r w:rsidRPr="00FE6A5E">
        <w:rPr>
          <w:rFonts w:cs="Times New Roman"/>
          <w:szCs w:val="24"/>
        </w:rPr>
        <w:t>Pašvaldības iestādes un pašvaldības kapitālsabiedrības atbildīgās personas nodrošina nodarbinātā, kurš strādā ar iekārtu vai transportlīdzekli atbilstību, kvalifikāciju, medicīniskās pārbaudes saskaņā ar normatīvo tiesību aktu prasībām</w:t>
      </w:r>
      <w:r>
        <w:rPr>
          <w:rFonts w:cs="Times New Roman"/>
          <w:szCs w:val="24"/>
        </w:rPr>
        <w:t>.</w:t>
      </w:r>
    </w:p>
    <w:p w14:paraId="35C40CF8" w14:textId="5FC4019D" w:rsidR="007A3516" w:rsidRDefault="007A3516" w:rsidP="001429B9">
      <w:pPr>
        <w:spacing w:before="0" w:after="0" w:line="360" w:lineRule="auto"/>
        <w:ind w:firstLine="709"/>
        <w:rPr>
          <w:rFonts w:cs="Times New Roman"/>
          <w:szCs w:val="24"/>
        </w:rPr>
      </w:pPr>
      <w:r w:rsidRPr="00FE6A5E">
        <w:rPr>
          <w:rFonts w:cs="Times New Roman"/>
          <w:szCs w:val="24"/>
        </w:rPr>
        <w:t>Pašvaldības iestādes un pašvaldības kapitālsabiedrības atbildīgās personas veic personāla apmācību darba drošības, civilās aizsardzības un darba pienākumu veikšanai</w:t>
      </w:r>
      <w:r>
        <w:rPr>
          <w:rFonts w:cs="Times New Roman"/>
          <w:szCs w:val="24"/>
        </w:rPr>
        <w:t>.</w:t>
      </w:r>
    </w:p>
    <w:p w14:paraId="53E00798" w14:textId="29966FF0" w:rsidR="00130670" w:rsidRDefault="007A3516" w:rsidP="001E2B65">
      <w:pPr>
        <w:spacing w:before="0" w:after="0" w:line="360" w:lineRule="auto"/>
        <w:rPr>
          <w:b/>
          <w:bCs/>
        </w:rPr>
      </w:pPr>
      <w:r>
        <w:rPr>
          <w:rFonts w:cs="Times New Roman"/>
          <w:szCs w:val="24"/>
        </w:rPr>
        <w:t>Iekārtas valdītājs n</w:t>
      </w:r>
      <w:r w:rsidRPr="00FE6A5E">
        <w:rPr>
          <w:rFonts w:cs="Times New Roman"/>
          <w:szCs w:val="24"/>
        </w:rPr>
        <w:t>odrošina nepieciešamos individuālās aizsardzības līdzekļus iekārtu apkalpošanai</w:t>
      </w:r>
      <w:r>
        <w:rPr>
          <w:rFonts w:cs="Times New Roman"/>
          <w:szCs w:val="24"/>
        </w:rPr>
        <w:t xml:space="preserve"> atbilstoši darba vides risku vērtējumam.</w:t>
      </w:r>
    </w:p>
    <w:p w14:paraId="39DD2E49" w14:textId="43D4D90A" w:rsidR="00130670" w:rsidRPr="00877B77" w:rsidRDefault="00130670" w:rsidP="00130670">
      <w:pPr>
        <w:spacing w:before="0" w:after="0" w:line="360" w:lineRule="auto"/>
        <w:rPr>
          <w:b/>
          <w:bCs/>
        </w:rPr>
      </w:pPr>
      <w:r>
        <w:rPr>
          <w:b/>
          <w:bCs/>
        </w:rPr>
        <w:t>7.7.2. Rekomendācijas sabiedrības izglītošanai</w:t>
      </w:r>
    </w:p>
    <w:p w14:paraId="21B4FBC1" w14:textId="77777777" w:rsidR="001D19C3" w:rsidRDefault="001D19C3" w:rsidP="001429B9">
      <w:pPr>
        <w:spacing w:before="0" w:after="0" w:line="360" w:lineRule="auto"/>
        <w:ind w:firstLine="709"/>
        <w:rPr>
          <w:rFonts w:cs="Times New Roman"/>
          <w:color w:val="auto"/>
        </w:rPr>
      </w:pPr>
      <w:r w:rsidRPr="00330E43">
        <w:rPr>
          <w:rFonts w:cs="Times New Roman"/>
          <w:color w:val="auto"/>
        </w:rPr>
        <w:t>Jēkabpils novadā jau šobrīd tiek veikti vairāki pasākumi Jēkabpils novada iedzīvotāju izglītošanai saistībā ar civilo aizsardzību</w:t>
      </w:r>
      <w:r>
        <w:rPr>
          <w:rFonts w:cs="Times New Roman"/>
          <w:color w:val="auto"/>
        </w:rPr>
        <w:t>:</w:t>
      </w:r>
    </w:p>
    <w:p w14:paraId="372ADC27" w14:textId="77777777" w:rsidR="001D19C3" w:rsidRDefault="001D19C3" w:rsidP="00E605E3">
      <w:pPr>
        <w:pStyle w:val="Sarakstarindkopa"/>
        <w:numPr>
          <w:ilvl w:val="0"/>
          <w:numId w:val="104"/>
        </w:numPr>
        <w:spacing w:before="0" w:after="0" w:line="360" w:lineRule="auto"/>
        <w:ind w:left="709"/>
        <w:rPr>
          <w:rFonts w:cs="Times New Roman"/>
        </w:rPr>
      </w:pPr>
      <w:r w:rsidRPr="00330E43">
        <w:rPr>
          <w:rFonts w:cs="Times New Roman"/>
        </w:rPr>
        <w:t>Jēkabpils novada mājaslapā sadaļā “Jaunumi” tiek apkopota visa aktuālā un jaunākā informācija par notikumiem Jēkabpils novadā</w:t>
      </w:r>
      <w:r>
        <w:rPr>
          <w:rFonts w:cs="Times New Roman"/>
        </w:rPr>
        <w:t xml:space="preserve">. </w:t>
      </w:r>
      <w:r w:rsidRPr="00330E43">
        <w:rPr>
          <w:rFonts w:cs="Times New Roman"/>
        </w:rPr>
        <w:t>Šajā sadaļā tiek ievietoti arī informatīvi raksti: “Aktuālā informācija par ūdens līmeni Daugavā”, “Valsts ugunsdzēsības un glābšanas dienests informē!”, kuros sniegta aktuālā informācija</w:t>
      </w:r>
      <w:r>
        <w:rPr>
          <w:rFonts w:cs="Times New Roman"/>
        </w:rPr>
        <w:t>,</w:t>
      </w:r>
      <w:r w:rsidRPr="00330E43">
        <w:rPr>
          <w:rFonts w:cs="Times New Roman"/>
        </w:rPr>
        <w:t xml:space="preserve"> par ūdens līmeņa celšanos Daugavā, ledus sakustēšanos un iespējamiem plūdu vai palu draudiem. Savukārt sadaļā “Valsts ugunsdzēsības un glābšanas dienests informē!” tiek sniegta informācija par drošības pasākumiem un atgādinājumiem par rīcību, lai izvairītos no nelaimes gadījumiem</w:t>
      </w:r>
      <w:r>
        <w:rPr>
          <w:rFonts w:cs="Times New Roman"/>
        </w:rPr>
        <w:t>.</w:t>
      </w:r>
    </w:p>
    <w:p w14:paraId="024C9120" w14:textId="77777777" w:rsidR="001D19C3" w:rsidRDefault="001D19C3" w:rsidP="00E605E3">
      <w:pPr>
        <w:pStyle w:val="Sarakstarindkopa"/>
        <w:numPr>
          <w:ilvl w:val="0"/>
          <w:numId w:val="104"/>
        </w:numPr>
        <w:spacing w:before="0" w:after="0" w:line="360" w:lineRule="auto"/>
        <w:ind w:left="709"/>
        <w:rPr>
          <w:rFonts w:cs="Times New Roman"/>
        </w:rPr>
      </w:pPr>
      <w:r w:rsidRPr="00330E43">
        <w:rPr>
          <w:rFonts w:cs="Times New Roman"/>
        </w:rPr>
        <w:t xml:space="preserve">Jēkabpils novada mājaslapā norādītā informācija daļēji tiek pārpublicēta arī šādos sociālajos tīklos: </w:t>
      </w:r>
      <w:proofErr w:type="spellStart"/>
      <w:r w:rsidRPr="00330E43">
        <w:rPr>
          <w:rFonts w:cs="Times New Roman"/>
          <w:i/>
          <w:iCs/>
        </w:rPr>
        <w:t>Twitter</w:t>
      </w:r>
      <w:proofErr w:type="spellEnd"/>
      <w:r w:rsidRPr="00330E43">
        <w:rPr>
          <w:rFonts w:cs="Times New Roman"/>
        </w:rPr>
        <w:t xml:space="preserve">, </w:t>
      </w:r>
      <w:proofErr w:type="spellStart"/>
      <w:r w:rsidRPr="00330E43">
        <w:rPr>
          <w:rFonts w:cs="Times New Roman"/>
          <w:i/>
          <w:iCs/>
        </w:rPr>
        <w:t>Facebook</w:t>
      </w:r>
      <w:proofErr w:type="spellEnd"/>
      <w:r w:rsidRPr="00330E43">
        <w:rPr>
          <w:rFonts w:cs="Times New Roman"/>
        </w:rPr>
        <w:t xml:space="preserve">, </w:t>
      </w:r>
      <w:proofErr w:type="spellStart"/>
      <w:r w:rsidRPr="00330E43">
        <w:rPr>
          <w:rFonts w:cs="Times New Roman"/>
          <w:i/>
          <w:iCs/>
        </w:rPr>
        <w:t>Instagram</w:t>
      </w:r>
      <w:proofErr w:type="spellEnd"/>
      <w:r w:rsidRPr="00330E43">
        <w:rPr>
          <w:rFonts w:cs="Times New Roman"/>
        </w:rPr>
        <w:t xml:space="preserve">, </w:t>
      </w:r>
      <w:proofErr w:type="spellStart"/>
      <w:r w:rsidRPr="00330E43">
        <w:rPr>
          <w:rFonts w:cs="Times New Roman"/>
          <w:i/>
          <w:iCs/>
        </w:rPr>
        <w:t>YouTube</w:t>
      </w:r>
      <w:proofErr w:type="spellEnd"/>
      <w:r w:rsidRPr="00330E43">
        <w:rPr>
          <w:rFonts w:cs="Times New Roman"/>
        </w:rPr>
        <w:t xml:space="preserve">, </w:t>
      </w:r>
      <w:proofErr w:type="spellStart"/>
      <w:r w:rsidRPr="00330E43">
        <w:rPr>
          <w:rFonts w:cs="Times New Roman"/>
          <w:i/>
          <w:iCs/>
        </w:rPr>
        <w:t>Linkedin</w:t>
      </w:r>
      <w:proofErr w:type="spellEnd"/>
      <w:r w:rsidRPr="00330E43">
        <w:rPr>
          <w:rFonts w:cs="Times New Roman"/>
        </w:rPr>
        <w:t xml:space="preserve"> un </w:t>
      </w:r>
      <w:r w:rsidRPr="00330E43">
        <w:rPr>
          <w:rFonts w:cs="Times New Roman"/>
          <w:i/>
          <w:iCs/>
        </w:rPr>
        <w:t>Draugiem</w:t>
      </w:r>
      <w:r w:rsidRPr="00330E43">
        <w:rPr>
          <w:rFonts w:cs="Times New Roman"/>
        </w:rPr>
        <w:t>, tādejādi informējot arī gados jaunāku sabiedrības daļu</w:t>
      </w:r>
      <w:r>
        <w:rPr>
          <w:rFonts w:cs="Times New Roman"/>
        </w:rPr>
        <w:t>.</w:t>
      </w:r>
    </w:p>
    <w:p w14:paraId="4E681AA4" w14:textId="77777777" w:rsidR="001D19C3" w:rsidRDefault="001D19C3" w:rsidP="00E605E3">
      <w:pPr>
        <w:pStyle w:val="Sarakstarindkopa"/>
        <w:numPr>
          <w:ilvl w:val="0"/>
          <w:numId w:val="104"/>
        </w:numPr>
        <w:spacing w:before="0" w:after="0" w:line="360" w:lineRule="auto"/>
        <w:ind w:left="709"/>
        <w:rPr>
          <w:rFonts w:cs="Times New Roman"/>
        </w:rPr>
      </w:pPr>
      <w:r w:rsidRPr="00330E43">
        <w:rPr>
          <w:rFonts w:cs="Times New Roman"/>
        </w:rPr>
        <w:t>Tāpat Jēkabpils novadā ir pieejami 2 vietējie novada laikraksti</w:t>
      </w:r>
      <w:r>
        <w:rPr>
          <w:rFonts w:cs="Times New Roman"/>
        </w:rPr>
        <w:t>, t.i.,</w:t>
      </w:r>
      <w:r w:rsidRPr="00330E43">
        <w:rPr>
          <w:rFonts w:cs="Times New Roman"/>
        </w:rPr>
        <w:t xml:space="preserve"> Jēkabpils novada vēstis, kas ir Jēkabpils novada pašvaldības informatīvais izdevums</w:t>
      </w:r>
      <w:r>
        <w:rPr>
          <w:rFonts w:cs="Times New Roman"/>
        </w:rPr>
        <w:t>,</w:t>
      </w:r>
      <w:r w:rsidRPr="00330E43">
        <w:rPr>
          <w:rFonts w:cs="Times New Roman"/>
        </w:rPr>
        <w:t xml:space="preserve"> un Brīvā Daugava.</w:t>
      </w:r>
      <w:r w:rsidRPr="000E12C7">
        <w:rPr>
          <w:rFonts w:cs="Times New Roman"/>
        </w:rPr>
        <w:t xml:space="preserve"> </w:t>
      </w:r>
      <w:r w:rsidRPr="00330E43">
        <w:rPr>
          <w:rFonts w:cs="Times New Roman"/>
        </w:rPr>
        <w:t xml:space="preserve">Jēkabpils novadā ir pieejama arī sava televīzija – </w:t>
      </w:r>
      <w:proofErr w:type="spellStart"/>
      <w:r w:rsidRPr="00330E43">
        <w:rPr>
          <w:rFonts w:cs="Times New Roman"/>
        </w:rPr>
        <w:t>Vidusdaugavas</w:t>
      </w:r>
      <w:proofErr w:type="spellEnd"/>
      <w:r w:rsidRPr="00330E43">
        <w:rPr>
          <w:rFonts w:cs="Times New Roman"/>
        </w:rPr>
        <w:t xml:space="preserve"> televīzija</w:t>
      </w:r>
      <w:r>
        <w:rPr>
          <w:rFonts w:cs="Times New Roman"/>
        </w:rPr>
        <w:t>.</w:t>
      </w:r>
    </w:p>
    <w:p w14:paraId="12180814" w14:textId="21607214" w:rsidR="0006676B" w:rsidRPr="001D19C3" w:rsidRDefault="001D19C3" w:rsidP="00E605E3">
      <w:pPr>
        <w:pStyle w:val="Sarakstarindkopa"/>
        <w:numPr>
          <w:ilvl w:val="0"/>
          <w:numId w:val="104"/>
        </w:numPr>
        <w:spacing w:before="0" w:after="0" w:line="360" w:lineRule="auto"/>
        <w:ind w:left="709"/>
        <w:rPr>
          <w:b/>
          <w:bCs/>
          <w:sz w:val="28"/>
          <w:szCs w:val="28"/>
        </w:rPr>
      </w:pPr>
      <w:r w:rsidRPr="001D19C3">
        <w:rPr>
          <w:rFonts w:cs="Times New Roman"/>
        </w:rPr>
        <w:t xml:space="preserve">Informācija iedzīvotājiem par brīdināšanu un informēšanu katastrofas vai to draudu gadījumā ir pieejama arī VUGD izdotajā bukletā "Vai tu zini, kā rīkoties ārkārtas gadījumos?", kurš ir pieejams šeit: </w:t>
      </w:r>
      <w:hyperlink r:id="rId43" w:history="1">
        <w:r w:rsidRPr="001D19C3">
          <w:rPr>
            <w:rStyle w:val="Hipersaite"/>
            <w:rFonts w:cs="Times New Roman"/>
          </w:rPr>
          <w:t>https://www.vugd.gov.lv/lv/media/1351/download</w:t>
        </w:r>
      </w:hyperlink>
      <w:r w:rsidRPr="001D19C3">
        <w:rPr>
          <w:rFonts w:cs="Times New Roman"/>
        </w:rPr>
        <w:t>. Tajā apkopota visa nepieciešamā informācija par iespējamiem avārijas veidiem un iedzīvotāju rīcībām konkrētos avārijas gadījumos.</w:t>
      </w:r>
    </w:p>
    <w:p w14:paraId="4FC522AE" w14:textId="77777777" w:rsidR="00130670" w:rsidRDefault="00130670" w:rsidP="001429B9">
      <w:pPr>
        <w:spacing w:before="0" w:after="0" w:line="360" w:lineRule="auto"/>
        <w:rPr>
          <w:b/>
          <w:bCs/>
          <w:sz w:val="28"/>
          <w:szCs w:val="28"/>
        </w:rPr>
      </w:pPr>
    </w:p>
    <w:p w14:paraId="17F78AFD" w14:textId="77777777" w:rsidR="00BF2F04" w:rsidRDefault="00B233C0" w:rsidP="00BF2F04">
      <w:pPr>
        <w:spacing w:before="0" w:after="0" w:line="360" w:lineRule="auto"/>
        <w:ind w:firstLine="709"/>
        <w:rPr>
          <w:rFonts w:cs="Times New Roman"/>
          <w:color w:val="auto"/>
        </w:rPr>
      </w:pPr>
      <w:r w:rsidRPr="00330E43">
        <w:rPr>
          <w:rFonts w:cs="Times New Roman"/>
          <w:color w:val="auto"/>
        </w:rPr>
        <w:t>Lai uzlabotu jau esošo Jēkabpils novadā pieejamās informācijas nodrošināšanas kvalitāti aktuālo informāciju par gatavību rīcībām ārkārtas situācijās, civilo aizsardzību vai citu uz šīm jomām</w:t>
      </w:r>
      <w:r w:rsidRPr="00653DCF">
        <w:rPr>
          <w:rFonts w:cs="Times New Roman"/>
          <w:color w:val="auto"/>
        </w:rPr>
        <w:t xml:space="preserve"> </w:t>
      </w:r>
      <w:r w:rsidRPr="00330E43">
        <w:rPr>
          <w:rFonts w:cs="Times New Roman"/>
          <w:color w:val="auto"/>
        </w:rPr>
        <w:t>attiecināmu, informāciju sabiedrībai ieteicams attēlot, izmantojot sabiedrībai viegli uztveramus grafiskos elementus un/ vai vizuālos elementus.</w:t>
      </w:r>
    </w:p>
    <w:p w14:paraId="25D330C3" w14:textId="77777777" w:rsidR="00BF2F04" w:rsidRDefault="00B233C0" w:rsidP="00BF2F04">
      <w:pPr>
        <w:spacing w:before="0" w:after="0" w:line="360" w:lineRule="auto"/>
        <w:ind w:firstLine="709"/>
        <w:rPr>
          <w:rFonts w:cs="Times New Roman"/>
          <w:color w:val="auto"/>
        </w:rPr>
      </w:pPr>
      <w:r w:rsidRPr="00330E43">
        <w:rPr>
          <w:rFonts w:cs="Times New Roman"/>
          <w:color w:val="auto"/>
        </w:rPr>
        <w:t>Informācijas bukletus ieteicams nodrošināt, kā viegli pieejamus mājaslapā atsevišķā sadaļā, kas viegli atrodama mājaslapā. Piemēram</w:t>
      </w:r>
      <w:r>
        <w:rPr>
          <w:rFonts w:cs="Times New Roman"/>
          <w:color w:val="auto"/>
        </w:rPr>
        <w:t>,</w:t>
      </w:r>
      <w:r w:rsidRPr="00330E43">
        <w:rPr>
          <w:rFonts w:cs="Times New Roman"/>
          <w:color w:val="auto"/>
        </w:rPr>
        <w:t xml:space="preserve"> izveidot sadaļu “Drošība” vai “Ārkārtas gadījumi”, kura ir izvietota mājaslapas kreisajā vai labajā pusē un labi pamanāma lietotājam.</w:t>
      </w:r>
    </w:p>
    <w:p w14:paraId="6B66D67B" w14:textId="079CCF8E" w:rsidR="00376D89" w:rsidRPr="00330E43" w:rsidRDefault="00B233C0" w:rsidP="00BF2F04">
      <w:pPr>
        <w:spacing w:before="0" w:after="0" w:line="360" w:lineRule="auto"/>
        <w:ind w:firstLine="709"/>
        <w:rPr>
          <w:rFonts w:cs="Times New Roman"/>
          <w:color w:val="auto"/>
        </w:rPr>
      </w:pPr>
      <w:r w:rsidRPr="00330E43">
        <w:rPr>
          <w:rFonts w:cs="Times New Roman"/>
          <w:color w:val="auto"/>
        </w:rPr>
        <w:t>Šajā sadaļā ieteicams</w:t>
      </w:r>
      <w:r w:rsidR="00376D89" w:rsidRPr="00376D89">
        <w:rPr>
          <w:rFonts w:cs="Times New Roman"/>
          <w:color w:val="auto"/>
        </w:rPr>
        <w:t xml:space="preserve"> </w:t>
      </w:r>
      <w:r w:rsidR="00376D89" w:rsidRPr="00330E43">
        <w:rPr>
          <w:rFonts w:cs="Times New Roman"/>
          <w:color w:val="auto"/>
        </w:rPr>
        <w:t>nodrošināt informatīvos tālruņus un tīmekļa vietnes uz citām iestādēm un palīdzības sniedzējiem, tai skaitā uz Valsts ugunsdzēsības un glābšanas dienestu, Neatliekamo medicīniskās palīdzības dienestu, pašvaldības policiju, Gāzes avārijas dienestu u.c. Tāpat šajā  sadaļā ieteicams ievietot vadlīnijas un bukletus par sabiedrības informēšanu, gatavību un rīcību ārkārtas situācijām, kā arī aktuālo Jēkabpils novada pašvaldības civilo aizsardzības plānu. Informācijas apkopojums par valstī pieejamām rekomendācijām sabiedrībai ir skatāms zemāk.  Var ievietot arī interneta saites uz citām tīmekļa vietnēm, piemēram, Valsts ugunsdzēsības un glābšanas dienesta tīmekļa vietnes sadaļu “Drošības padomi” (</w:t>
      </w:r>
      <w:hyperlink r:id="rId44" w:history="1">
        <w:r w:rsidR="00376D89" w:rsidRPr="00330E43">
          <w:rPr>
            <w:rStyle w:val="Hipersaite"/>
            <w:rFonts w:cs="Times New Roman"/>
          </w:rPr>
          <w:t>https://www.vugd.gov.lv/lv/drosibas-padomi</w:t>
        </w:r>
      </w:hyperlink>
      <w:r w:rsidR="00376D89" w:rsidRPr="00330E43">
        <w:rPr>
          <w:rFonts w:cs="Times New Roman"/>
          <w:color w:val="auto"/>
        </w:rPr>
        <w:t>), kur apkopota sabiedrībai nepieciešamā informācija par to kā sagatavoties ārkārtas situācijām pirms apdraudējuma, kāda ir rīcība apdraudējuma laikā, kā arī pēc apdraudējuma. Tāpat šajā sadaļā var apkopot informāciju par plūdu riskiem un informāciju, ko Jēkabpils novada pašvaldībai nodrošina Valsts ugunsdzēsības un glābšanas dienests un citi operatīvie dienesti.</w:t>
      </w:r>
    </w:p>
    <w:p w14:paraId="56D2F2E1" w14:textId="77777777" w:rsidR="00036FC2" w:rsidRPr="00330E43" w:rsidRDefault="00036FC2" w:rsidP="00036FC2">
      <w:pPr>
        <w:spacing w:before="0" w:after="0" w:line="360" w:lineRule="auto"/>
        <w:rPr>
          <w:rFonts w:cs="Times New Roman"/>
          <w:color w:val="auto"/>
        </w:rPr>
      </w:pPr>
      <w:r w:rsidRPr="00330E43">
        <w:rPr>
          <w:rFonts w:cs="Times New Roman"/>
          <w:color w:val="auto"/>
        </w:rPr>
        <w:t>Labās prakses piemēri no citām Latvijas valsts pašvaldībām:</w:t>
      </w:r>
    </w:p>
    <w:p w14:paraId="75BC87A3" w14:textId="77777777" w:rsidR="00036FC2" w:rsidRPr="00330E43" w:rsidRDefault="00036FC2" w:rsidP="00036FC2">
      <w:pPr>
        <w:pStyle w:val="Sarakstarindkopa"/>
        <w:numPr>
          <w:ilvl w:val="0"/>
          <w:numId w:val="77"/>
        </w:numPr>
        <w:spacing w:before="0" w:after="0" w:line="360" w:lineRule="auto"/>
        <w:rPr>
          <w:rFonts w:cs="Times New Roman"/>
        </w:rPr>
      </w:pPr>
      <w:r>
        <w:t xml:space="preserve">Bauskas novada pašvaldības mājas lapa, sadaļa “Palīdzības tālruņi avārijas situācijā” </w:t>
      </w:r>
      <w:hyperlink r:id="rId45" w:history="1">
        <w:r w:rsidRPr="00A007B7">
          <w:rPr>
            <w:rStyle w:val="Hipersaite"/>
            <w:rFonts w:cs="Times New Roman"/>
          </w:rPr>
          <w:t>https://www.bauska.lv/lv/jaunumi/kur-zvanit-avarijas-situacijas-gadijuma-8178</w:t>
        </w:r>
      </w:hyperlink>
      <w:r w:rsidRPr="00330E43">
        <w:rPr>
          <w:rFonts w:cs="Times New Roman"/>
        </w:rPr>
        <w:t>;</w:t>
      </w:r>
    </w:p>
    <w:p w14:paraId="5CAC799D" w14:textId="77777777" w:rsidR="00036FC2" w:rsidRDefault="00036FC2" w:rsidP="00036FC2">
      <w:pPr>
        <w:pStyle w:val="Sarakstarindkopa"/>
        <w:numPr>
          <w:ilvl w:val="0"/>
          <w:numId w:val="77"/>
        </w:numPr>
        <w:spacing w:before="0" w:after="0" w:line="360" w:lineRule="auto"/>
        <w:rPr>
          <w:rFonts w:cs="Times New Roman"/>
        </w:rPr>
      </w:pPr>
      <w:r>
        <w:t xml:space="preserve">Rīgas pilsētas pašvaldības mājas lapa, sadaļa “Kā rīkoties ārkārtas gadījumos” </w:t>
      </w:r>
      <w:hyperlink r:id="rId46" w:history="1">
        <w:r w:rsidRPr="00A007B7">
          <w:rPr>
            <w:rStyle w:val="Hipersaite"/>
            <w:rFonts w:cs="Times New Roman"/>
          </w:rPr>
          <w:t>https://www.riga.lv/lv/arkartas-gadijumi</w:t>
        </w:r>
      </w:hyperlink>
      <w:r w:rsidRPr="00330E43">
        <w:rPr>
          <w:rFonts w:cs="Times New Roman"/>
        </w:rPr>
        <w:t>;</w:t>
      </w:r>
    </w:p>
    <w:p w14:paraId="5FC2708C" w14:textId="77777777" w:rsidR="00036FC2" w:rsidRPr="003748B8" w:rsidRDefault="00036FC2" w:rsidP="00036FC2">
      <w:pPr>
        <w:pStyle w:val="Sarakstarindkopa"/>
        <w:numPr>
          <w:ilvl w:val="0"/>
          <w:numId w:val="77"/>
        </w:numPr>
        <w:spacing w:before="0" w:after="0" w:line="360" w:lineRule="auto"/>
        <w:rPr>
          <w:rFonts w:eastAsia="Times New Roman" w:cs="Times New Roman"/>
          <w:b/>
          <w:bCs/>
          <w:szCs w:val="24"/>
          <w:lang w:val="lv"/>
        </w:rPr>
      </w:pPr>
      <w:r>
        <w:t xml:space="preserve">Valmieras novada pašvaldības mājas lapa, sadaļa “Sabiedrība/ Drošība” </w:t>
      </w:r>
      <w:hyperlink r:id="rId47" w:history="1">
        <w:r w:rsidRPr="00A007B7">
          <w:rPr>
            <w:rStyle w:val="Hipersaite"/>
            <w:rFonts w:cs="Times New Roman"/>
          </w:rPr>
          <w:t>https://www.valmierasnovads.lv/sabiedriba/sabiedribai/drosiba/</w:t>
        </w:r>
      </w:hyperlink>
      <w:r>
        <w:rPr>
          <w:rStyle w:val="Hipersaite"/>
          <w:rFonts w:cs="Times New Roman"/>
        </w:rPr>
        <w:t>.</w:t>
      </w:r>
    </w:p>
    <w:p w14:paraId="72209E02" w14:textId="77777777" w:rsidR="00B233C0" w:rsidRPr="00036FC2" w:rsidRDefault="00B233C0" w:rsidP="001429B9">
      <w:pPr>
        <w:spacing w:before="0" w:after="0" w:line="360" w:lineRule="auto"/>
        <w:rPr>
          <w:b/>
          <w:bCs/>
          <w:sz w:val="28"/>
          <w:szCs w:val="28"/>
          <w:lang w:val="lv"/>
        </w:rPr>
      </w:pPr>
    </w:p>
    <w:p w14:paraId="73D4A438" w14:textId="77777777" w:rsidR="005024A7" w:rsidRPr="00DA3CCC" w:rsidRDefault="005024A7" w:rsidP="00F31798">
      <w:pPr>
        <w:spacing w:before="0" w:after="0" w:line="360" w:lineRule="auto"/>
        <w:ind w:firstLine="709"/>
        <w:rPr>
          <w:rFonts w:cs="Times New Roman"/>
        </w:rPr>
      </w:pPr>
      <w:r w:rsidRPr="00DA3CCC">
        <w:rPr>
          <w:rFonts w:cs="Times New Roman"/>
        </w:rPr>
        <w:t>Bez Jēkabpils novada pašvaldības mājaslapas uzlabošanas un teorētiskām zināšanām, ieteicams nostiprināt arī sabiedrības praktiskās iemaņas, tād</w:t>
      </w:r>
      <w:r>
        <w:rPr>
          <w:rFonts w:cs="Times New Roman"/>
        </w:rPr>
        <w:t>ē</w:t>
      </w:r>
      <w:r w:rsidRPr="00DA3CCC">
        <w:rPr>
          <w:rFonts w:cs="Times New Roman"/>
        </w:rPr>
        <w:t xml:space="preserve">jādi uzlabojot un nostiprinot sabiedrības </w:t>
      </w:r>
      <w:r>
        <w:rPr>
          <w:rFonts w:cs="Times New Roman"/>
        </w:rPr>
        <w:t>spēju</w:t>
      </w:r>
      <w:r w:rsidRPr="00DA3CCC">
        <w:rPr>
          <w:rFonts w:cs="Times New Roman"/>
        </w:rPr>
        <w:t xml:space="preserve"> sagatavoties un rīkoties ārkārtējās situācijās. </w:t>
      </w:r>
    </w:p>
    <w:p w14:paraId="3FACDC60" w14:textId="77777777" w:rsidR="005024A7" w:rsidRPr="00DA3CCC" w:rsidRDefault="005024A7" w:rsidP="001429B9">
      <w:pPr>
        <w:spacing w:before="0" w:after="0" w:line="360" w:lineRule="auto"/>
        <w:rPr>
          <w:rFonts w:cs="Times New Roman"/>
        </w:rPr>
      </w:pPr>
      <w:r w:rsidRPr="00DA3CCC">
        <w:rPr>
          <w:rFonts w:cs="Times New Roman"/>
        </w:rPr>
        <w:t>Ieteikumi Jēkabpils novada iedzīvotāju praktisko iemaņu nostiprināšanai:</w:t>
      </w:r>
    </w:p>
    <w:p w14:paraId="658F153B" w14:textId="77777777" w:rsidR="005024A7" w:rsidRDefault="005024A7" w:rsidP="00B0698A">
      <w:pPr>
        <w:pStyle w:val="Sarakstarindkopa"/>
        <w:numPr>
          <w:ilvl w:val="0"/>
          <w:numId w:val="106"/>
        </w:numPr>
        <w:spacing w:before="0" w:after="0" w:line="360" w:lineRule="auto"/>
        <w:contextualSpacing w:val="0"/>
        <w:rPr>
          <w:rFonts w:cs="Times New Roman"/>
          <w:color w:val="000000" w:themeColor="text1"/>
        </w:rPr>
      </w:pPr>
      <w:r w:rsidRPr="00DA3CCC">
        <w:rPr>
          <w:rFonts w:cs="Times New Roman"/>
          <w:color w:val="000000" w:themeColor="text1"/>
        </w:rPr>
        <w:t>Izveidot Jēkabpils novada Drošības dienu, kurā pastiprināti iedzīvotāji tiktu informēti par iespējamiem avārijas veidiem, gatavību ārkārtas situācijām un atbilstošu rīcību tajās;</w:t>
      </w:r>
    </w:p>
    <w:p w14:paraId="3D2E67C7" w14:textId="77777777" w:rsidR="005024A7" w:rsidRPr="00581AC3" w:rsidRDefault="005024A7" w:rsidP="00B0698A">
      <w:pPr>
        <w:pStyle w:val="Sarakstarindkopa"/>
        <w:numPr>
          <w:ilvl w:val="0"/>
          <w:numId w:val="106"/>
        </w:numPr>
        <w:spacing w:before="0" w:after="0" w:line="360" w:lineRule="auto"/>
        <w:contextualSpacing w:val="0"/>
      </w:pPr>
      <w:r w:rsidRPr="00B16753">
        <w:rPr>
          <w:rFonts w:cs="Times New Roman"/>
          <w:color w:val="000000" w:themeColor="text1"/>
        </w:rPr>
        <w:t xml:space="preserve">Veidot apmācību videomateriālus, kurus var viegli ievietot sociālajos tīklos un/ vai kurus iespējams pārraidīt arī vietējā </w:t>
      </w:r>
      <w:proofErr w:type="spellStart"/>
      <w:r w:rsidRPr="00B16753">
        <w:rPr>
          <w:rFonts w:cs="Times New Roman"/>
          <w:color w:val="000000" w:themeColor="text1"/>
        </w:rPr>
        <w:t>Vidusdaugavas</w:t>
      </w:r>
      <w:proofErr w:type="spellEnd"/>
      <w:r w:rsidRPr="00B16753">
        <w:rPr>
          <w:rFonts w:cs="Times New Roman"/>
          <w:color w:val="000000" w:themeColor="text1"/>
        </w:rPr>
        <w:t xml:space="preserve"> televīzijā</w:t>
      </w:r>
      <w:r>
        <w:rPr>
          <w:rFonts w:cs="Times New Roman"/>
          <w:color w:val="000000" w:themeColor="text1"/>
        </w:rPr>
        <w:t>;</w:t>
      </w:r>
    </w:p>
    <w:p w14:paraId="385013FC" w14:textId="77777777" w:rsidR="005024A7" w:rsidRPr="00DA3CCC" w:rsidRDefault="005024A7" w:rsidP="00B0698A">
      <w:pPr>
        <w:pStyle w:val="Sarakstarindkopa"/>
        <w:numPr>
          <w:ilvl w:val="0"/>
          <w:numId w:val="106"/>
        </w:numPr>
        <w:spacing w:before="0" w:after="0" w:line="360" w:lineRule="auto"/>
        <w:contextualSpacing w:val="0"/>
        <w:rPr>
          <w:rFonts w:cs="Times New Roman"/>
          <w:color w:val="000000" w:themeColor="text1"/>
        </w:rPr>
      </w:pPr>
      <w:r w:rsidRPr="00DA3CCC">
        <w:rPr>
          <w:rFonts w:cs="Times New Roman"/>
          <w:color w:val="000000" w:themeColor="text1"/>
        </w:rPr>
        <w:t>Sadarbībā ar operatīvajiem dienestiem veikt papildu atgādinājumus par iespējam</w:t>
      </w:r>
      <w:r>
        <w:rPr>
          <w:rFonts w:cs="Times New Roman"/>
          <w:color w:val="000000" w:themeColor="text1"/>
        </w:rPr>
        <w:t xml:space="preserve">u tuvojošos </w:t>
      </w:r>
      <w:r w:rsidRPr="00DA3CCC">
        <w:rPr>
          <w:rFonts w:cs="Times New Roman"/>
          <w:color w:val="000000" w:themeColor="text1"/>
        </w:rPr>
        <w:t>apdraudējumu, piemēram:</w:t>
      </w:r>
    </w:p>
    <w:p w14:paraId="731B8A74" w14:textId="7077FB9A" w:rsidR="005024A7" w:rsidRPr="00DA3CCC" w:rsidRDefault="005024A7" w:rsidP="00B0698A">
      <w:pPr>
        <w:pStyle w:val="Sarakstarindkopa"/>
        <w:numPr>
          <w:ilvl w:val="1"/>
          <w:numId w:val="107"/>
        </w:numPr>
        <w:spacing w:before="0" w:after="0" w:line="360" w:lineRule="auto"/>
        <w:ind w:left="1418"/>
        <w:contextualSpacing w:val="0"/>
        <w:rPr>
          <w:rFonts w:cs="Times New Roman"/>
          <w:color w:val="000000" w:themeColor="text1"/>
        </w:rPr>
      </w:pPr>
      <w:r w:rsidRPr="00DA3CCC">
        <w:rPr>
          <w:rFonts w:cs="Times New Roman"/>
          <w:color w:val="000000" w:themeColor="text1"/>
        </w:rPr>
        <w:t>pirms plūdu un palu sezonas sākšanās</w:t>
      </w:r>
      <w:r w:rsidR="00F31798">
        <w:rPr>
          <w:rFonts w:cs="Times New Roman"/>
          <w:color w:val="000000" w:themeColor="text1"/>
        </w:rPr>
        <w:t>;</w:t>
      </w:r>
    </w:p>
    <w:p w14:paraId="029B712A" w14:textId="75E30601" w:rsidR="005024A7" w:rsidRPr="00DA3CCC" w:rsidRDefault="005024A7" w:rsidP="00B0698A">
      <w:pPr>
        <w:pStyle w:val="Sarakstarindkopa"/>
        <w:numPr>
          <w:ilvl w:val="1"/>
          <w:numId w:val="107"/>
        </w:numPr>
        <w:spacing w:before="0" w:after="0" w:line="360" w:lineRule="auto"/>
        <w:ind w:left="1418"/>
        <w:contextualSpacing w:val="0"/>
        <w:rPr>
          <w:rFonts w:cs="Times New Roman"/>
          <w:color w:val="000000" w:themeColor="text1"/>
        </w:rPr>
      </w:pPr>
      <w:r w:rsidRPr="00DA3CCC">
        <w:rPr>
          <w:rFonts w:cs="Times New Roman"/>
          <w:color w:val="000000" w:themeColor="text1"/>
        </w:rPr>
        <w:t>mežu un kūdras ugunsgrēku bīstamību vasaras sausajā periodā</w:t>
      </w:r>
      <w:r w:rsidR="00F31798">
        <w:rPr>
          <w:rFonts w:cs="Times New Roman"/>
          <w:color w:val="000000" w:themeColor="text1"/>
        </w:rPr>
        <w:t>;</w:t>
      </w:r>
    </w:p>
    <w:p w14:paraId="205116D3" w14:textId="02FF6142" w:rsidR="005024A7" w:rsidRPr="00DA3CCC" w:rsidRDefault="005024A7" w:rsidP="00B0698A">
      <w:pPr>
        <w:pStyle w:val="Sarakstarindkopa"/>
        <w:numPr>
          <w:ilvl w:val="1"/>
          <w:numId w:val="107"/>
        </w:numPr>
        <w:spacing w:before="0" w:after="0" w:line="360" w:lineRule="auto"/>
        <w:ind w:left="1418"/>
        <w:contextualSpacing w:val="0"/>
        <w:rPr>
          <w:rFonts w:cs="Times New Roman"/>
          <w:color w:val="000000" w:themeColor="text1"/>
        </w:rPr>
      </w:pPr>
      <w:r w:rsidRPr="00DA3CCC">
        <w:rPr>
          <w:rFonts w:cs="Times New Roman"/>
          <w:color w:val="000000" w:themeColor="text1"/>
        </w:rPr>
        <w:t>kūlas ugunsgrēku bīstamību, kas īsā laika periodā var nodarīt lielus kaitējumus ne tikai videi, bet arī personas mantai un īpašumam</w:t>
      </w:r>
      <w:r w:rsidR="00F31798">
        <w:rPr>
          <w:rFonts w:cs="Times New Roman"/>
          <w:color w:val="000000" w:themeColor="text1"/>
        </w:rPr>
        <w:t>;</w:t>
      </w:r>
    </w:p>
    <w:p w14:paraId="61E569D4" w14:textId="0FFFE1C7" w:rsidR="005024A7" w:rsidRDefault="005024A7" w:rsidP="00B0698A">
      <w:pPr>
        <w:pStyle w:val="Sarakstarindkopa"/>
        <w:numPr>
          <w:ilvl w:val="1"/>
          <w:numId w:val="107"/>
        </w:numPr>
        <w:spacing w:before="0" w:after="0" w:line="360" w:lineRule="auto"/>
        <w:ind w:left="1418"/>
        <w:contextualSpacing w:val="0"/>
        <w:rPr>
          <w:rFonts w:cs="Times New Roman"/>
          <w:color w:val="000000" w:themeColor="text1"/>
        </w:rPr>
      </w:pPr>
      <w:r w:rsidRPr="00DA3CCC">
        <w:rPr>
          <w:rFonts w:cs="Times New Roman"/>
          <w:color w:val="000000" w:themeColor="text1"/>
        </w:rPr>
        <w:t>kā arī par citiem apdraudējumiem, piemēram, bīstamo ķīmisko vielu noplūdi, ja notiek avārija uz dzelzceļa</w:t>
      </w:r>
      <w:r w:rsidR="00F31798">
        <w:rPr>
          <w:rFonts w:cs="Times New Roman"/>
          <w:color w:val="000000" w:themeColor="text1"/>
        </w:rPr>
        <w:t>.</w:t>
      </w:r>
    </w:p>
    <w:p w14:paraId="6A4F008A" w14:textId="1DC539F9" w:rsidR="005024A7" w:rsidRPr="005024A7" w:rsidRDefault="005024A7" w:rsidP="00E605E3">
      <w:pPr>
        <w:pStyle w:val="Sarakstarindkopa"/>
        <w:numPr>
          <w:ilvl w:val="0"/>
          <w:numId w:val="108"/>
        </w:numPr>
        <w:spacing w:before="0" w:after="0" w:line="360" w:lineRule="auto"/>
        <w:ind w:left="709"/>
        <w:rPr>
          <w:b/>
          <w:bCs/>
          <w:sz w:val="28"/>
          <w:szCs w:val="28"/>
        </w:rPr>
      </w:pPr>
      <w:r w:rsidRPr="005024A7">
        <w:rPr>
          <w:rFonts w:cs="Times New Roman"/>
          <w:color w:val="000000" w:themeColor="text1"/>
        </w:rPr>
        <w:t>Sadarbībā, piemēram, ar operatīvajiem dienestiem, rīkot seminārus, lekcijas vai praktiskās nodarbības dažādām Jēkabpils novada iedzīvotāju vecuma grupām</w:t>
      </w:r>
      <w:r>
        <w:rPr>
          <w:rFonts w:cs="Times New Roman"/>
          <w:color w:val="000000" w:themeColor="text1"/>
        </w:rPr>
        <w:t>;</w:t>
      </w:r>
    </w:p>
    <w:p w14:paraId="6D2C3E6E" w14:textId="06FBA40A" w:rsidR="005024A7" w:rsidRPr="005024A7" w:rsidRDefault="00E83A02" w:rsidP="00E605E3">
      <w:pPr>
        <w:pStyle w:val="Sarakstarindkopa"/>
        <w:numPr>
          <w:ilvl w:val="0"/>
          <w:numId w:val="108"/>
        </w:numPr>
        <w:spacing w:before="0" w:after="0" w:line="360" w:lineRule="auto"/>
        <w:ind w:left="709"/>
        <w:rPr>
          <w:b/>
          <w:bCs/>
          <w:sz w:val="28"/>
          <w:szCs w:val="28"/>
        </w:rPr>
      </w:pPr>
      <w:r w:rsidRPr="00DA3CCC">
        <w:rPr>
          <w:rFonts w:cs="Times New Roman"/>
          <w:color w:val="000000" w:themeColor="text1"/>
        </w:rPr>
        <w:t>Veikt sabiedrības aptaujas vai interaktīvus uzdevumus, tā saņemot atgriezenisko saiti no iedzīvotājiem par tām zināšanām, kuras nepieciešams uzlabot nākamajās apmācībās</w:t>
      </w:r>
      <w:r>
        <w:rPr>
          <w:rFonts w:cs="Times New Roman"/>
          <w:color w:val="000000" w:themeColor="text1"/>
        </w:rPr>
        <w:t>.</w:t>
      </w:r>
    </w:p>
    <w:p w14:paraId="5CAF491B" w14:textId="52DE1C03" w:rsidR="00671129" w:rsidRDefault="00671129" w:rsidP="00964060">
      <w:pPr>
        <w:spacing w:before="0" w:after="0" w:line="360" w:lineRule="auto"/>
        <w:ind w:firstLine="709"/>
        <w:rPr>
          <w:rFonts w:cs="Times New Roman"/>
          <w:color w:val="auto"/>
        </w:rPr>
      </w:pPr>
      <w:r w:rsidRPr="00330E43">
        <w:rPr>
          <w:rFonts w:cs="Times New Roman"/>
          <w:color w:val="auto"/>
        </w:rPr>
        <w:t>Bez valsts un pašvaldību institūciju iesaistes pašvaldības civilās aizsardzības nodrošināšanā, iesaistīties var arī jebkura fiziska vai juridiska persona. Šādu juridiskas vai fiziskas personas iesaisti nosaka Ministru kabineta 2017. gada 7. marta noteikumi Nr. 131 “Noteikumi par juridiskās vai fiziskās personas resursu iesaistīšanu reaģēšanas un seku likvidēšanas pasākumos vai ugunsgrēka dzēšanā, vai glābšanas darbos, kā arī tai radušos izdevumu un zaudējumu kompensācijas aprēķināšanas kārtību”. Noteikumi nosaka, ka juridisko un fizisko personu resursi, kas iesaistīti reaģēšanas un seku likvidēšanas pasākumos, tiek kompensēti pilnā apjomā saskaņā ar šo noteikumu 2. pielikumā pievienoto iesniegumu.</w:t>
      </w:r>
    </w:p>
    <w:p w14:paraId="45916EAA" w14:textId="2990D2FC" w:rsidR="00671129" w:rsidRDefault="00671129" w:rsidP="00964060">
      <w:pPr>
        <w:spacing w:before="0" w:after="0" w:line="360" w:lineRule="auto"/>
        <w:ind w:firstLine="709"/>
        <w:rPr>
          <w:rFonts w:cs="Times New Roman"/>
          <w:color w:val="auto"/>
        </w:rPr>
      </w:pPr>
      <w:r w:rsidRPr="00330E43">
        <w:rPr>
          <w:rFonts w:cs="Times New Roman"/>
          <w:color w:val="auto"/>
        </w:rPr>
        <w:t>Otr</w:t>
      </w:r>
      <w:r>
        <w:rPr>
          <w:rFonts w:cs="Times New Roman"/>
          <w:color w:val="auto"/>
        </w:rPr>
        <w:t xml:space="preserve">a iespēja, </w:t>
      </w:r>
      <w:r w:rsidRPr="00330E43">
        <w:rPr>
          <w:rFonts w:cs="Times New Roman"/>
          <w:color w:val="auto"/>
        </w:rPr>
        <w:t>kā Jēkabpils novada iedzīvotāji par iesaistīties un palīdzēt valsts un pašvaldību iestādēm ir:</w:t>
      </w:r>
    </w:p>
    <w:p w14:paraId="63206FD2" w14:textId="77777777" w:rsidR="005240BB" w:rsidRPr="00330E43" w:rsidRDefault="005240BB" w:rsidP="00E605E3">
      <w:pPr>
        <w:pStyle w:val="Sarakstarindkopa"/>
        <w:numPr>
          <w:ilvl w:val="0"/>
          <w:numId w:val="109"/>
        </w:numPr>
        <w:spacing w:before="0" w:after="0" w:line="360" w:lineRule="auto"/>
        <w:ind w:left="709"/>
        <w:rPr>
          <w:rFonts w:cs="Times New Roman"/>
        </w:rPr>
      </w:pPr>
      <w:r w:rsidRPr="00330E43">
        <w:rPr>
          <w:rFonts w:cs="Times New Roman"/>
        </w:rPr>
        <w:t>nepārtraukti sekot līdzi TV, radio un citos sociālos medijos par aktuālo informāciju un turpmāko rīcību apdraudējuma gadījumos;</w:t>
      </w:r>
    </w:p>
    <w:p w14:paraId="6E6EBF6D" w14:textId="77777777" w:rsidR="005240BB" w:rsidRPr="00330E43" w:rsidRDefault="005240BB" w:rsidP="00E605E3">
      <w:pPr>
        <w:pStyle w:val="Sarakstarindkopa"/>
        <w:numPr>
          <w:ilvl w:val="0"/>
          <w:numId w:val="109"/>
        </w:numPr>
        <w:spacing w:before="0" w:after="0" w:line="360" w:lineRule="auto"/>
        <w:ind w:left="709"/>
        <w:rPr>
          <w:rFonts w:cs="Times New Roman"/>
        </w:rPr>
      </w:pPr>
      <w:r w:rsidRPr="00330E43">
        <w:rPr>
          <w:rFonts w:cs="Times New Roman"/>
        </w:rPr>
        <w:t>ieklausīties policijas un Valsts ugunsdzēsības un glābšanas dienesta personāla sniegtajos paziņojumos pa skaļruņiem un izpildot tos;</w:t>
      </w:r>
    </w:p>
    <w:p w14:paraId="29B2A745" w14:textId="77777777" w:rsidR="005240BB" w:rsidRPr="00330E43" w:rsidRDefault="005240BB" w:rsidP="00E605E3">
      <w:pPr>
        <w:pStyle w:val="Sarakstarindkopa"/>
        <w:numPr>
          <w:ilvl w:val="0"/>
          <w:numId w:val="109"/>
        </w:numPr>
        <w:spacing w:before="0" w:after="0" w:line="360" w:lineRule="auto"/>
        <w:ind w:left="709"/>
        <w:rPr>
          <w:rFonts w:cs="Times New Roman"/>
        </w:rPr>
      </w:pPr>
      <w:r w:rsidRPr="00330E43">
        <w:rPr>
          <w:rFonts w:cs="Times New Roman"/>
        </w:rPr>
        <w:t>nekavējoties padot tālāk informāciju tuvākajiem kaimiņiem;</w:t>
      </w:r>
    </w:p>
    <w:p w14:paraId="45C7C07B" w14:textId="77777777" w:rsidR="005240BB" w:rsidRDefault="005240BB" w:rsidP="00E605E3">
      <w:pPr>
        <w:pStyle w:val="Sarakstarindkopa"/>
        <w:numPr>
          <w:ilvl w:val="0"/>
          <w:numId w:val="109"/>
        </w:numPr>
        <w:spacing w:before="0" w:after="0" w:line="360" w:lineRule="auto"/>
        <w:ind w:left="709"/>
        <w:rPr>
          <w:rFonts w:cs="Times New Roman"/>
        </w:rPr>
      </w:pPr>
      <w:r w:rsidRPr="00330E43">
        <w:rPr>
          <w:rFonts w:cs="Times New Roman"/>
        </w:rPr>
        <w:t>neatteikt palīdzību tiem, kuriem tā ir nepieciešama;</w:t>
      </w:r>
    </w:p>
    <w:p w14:paraId="1B30144A" w14:textId="77777777" w:rsidR="005240BB" w:rsidRPr="00A806AA" w:rsidRDefault="005240BB" w:rsidP="00E605E3">
      <w:pPr>
        <w:pStyle w:val="Sarakstarindkopa"/>
        <w:numPr>
          <w:ilvl w:val="0"/>
          <w:numId w:val="109"/>
        </w:numPr>
        <w:spacing w:before="0" w:after="0" w:line="360" w:lineRule="auto"/>
        <w:ind w:left="709"/>
      </w:pPr>
      <w:r w:rsidRPr="00A64271">
        <w:rPr>
          <w:rFonts w:cs="Times New Roman"/>
        </w:rPr>
        <w:t>ja iespējams veikt evakuāciju, izmantojot savu personisko transportu un dodoties norādītajā virzienā</w:t>
      </w:r>
      <w:r>
        <w:rPr>
          <w:rFonts w:cs="Times New Roman"/>
        </w:rPr>
        <w:t>;</w:t>
      </w:r>
    </w:p>
    <w:p w14:paraId="7F9E46EC" w14:textId="7843B51F" w:rsidR="005240BB" w:rsidRPr="00B025EC" w:rsidRDefault="005240BB" w:rsidP="00E605E3">
      <w:pPr>
        <w:pStyle w:val="Sarakstarindkopa"/>
        <w:numPr>
          <w:ilvl w:val="0"/>
          <w:numId w:val="109"/>
        </w:numPr>
        <w:spacing w:before="0" w:after="0" w:line="360" w:lineRule="auto"/>
        <w:ind w:left="709"/>
        <w:rPr>
          <w:b/>
          <w:bCs/>
          <w:sz w:val="28"/>
          <w:szCs w:val="28"/>
        </w:rPr>
      </w:pPr>
      <w:r w:rsidRPr="00330E43">
        <w:rPr>
          <w:rFonts w:cs="Times New Roman"/>
        </w:rPr>
        <w:t>evakuācijas gadījumā ņemt līdzi personas apliecinošus dokumentus, skaidru naudu, vērtslietas, pārtikas rezerves, dzeramo ūdeni un tikai nepieciešamo apģērbu</w:t>
      </w:r>
      <w:r>
        <w:rPr>
          <w:rFonts w:cs="Times New Roman"/>
        </w:rPr>
        <w:t>.</w:t>
      </w:r>
    </w:p>
    <w:p w14:paraId="5D427A8B" w14:textId="77777777" w:rsidR="00B025EC" w:rsidRPr="005240BB" w:rsidRDefault="00B025EC" w:rsidP="00B025EC">
      <w:pPr>
        <w:pStyle w:val="Sarakstarindkopa"/>
        <w:numPr>
          <w:ilvl w:val="0"/>
          <w:numId w:val="0"/>
        </w:numPr>
        <w:spacing w:before="0" w:after="0" w:line="360" w:lineRule="auto"/>
        <w:ind w:left="1080"/>
        <w:rPr>
          <w:b/>
          <w:bCs/>
          <w:sz w:val="28"/>
          <w:szCs w:val="28"/>
        </w:rPr>
      </w:pPr>
    </w:p>
    <w:p w14:paraId="40AD762B" w14:textId="7665533E" w:rsidR="00203343" w:rsidRPr="0097244F" w:rsidRDefault="00203343" w:rsidP="00767B1A">
      <w:pPr>
        <w:spacing w:before="0" w:after="0" w:line="360" w:lineRule="auto"/>
        <w:rPr>
          <w:b/>
          <w:bCs/>
          <w:sz w:val="28"/>
          <w:szCs w:val="28"/>
        </w:rPr>
      </w:pPr>
      <w:r w:rsidRPr="0097244F">
        <w:rPr>
          <w:b/>
          <w:bCs/>
          <w:sz w:val="28"/>
          <w:szCs w:val="28"/>
        </w:rPr>
        <w:t>7.</w:t>
      </w:r>
      <w:r w:rsidR="00975B32" w:rsidRPr="0097244F">
        <w:rPr>
          <w:b/>
          <w:bCs/>
          <w:sz w:val="28"/>
          <w:szCs w:val="28"/>
        </w:rPr>
        <w:t xml:space="preserve">8. </w:t>
      </w:r>
      <w:r w:rsidR="00067CA5" w:rsidRPr="0097244F">
        <w:rPr>
          <w:b/>
          <w:bCs/>
          <w:sz w:val="28"/>
          <w:szCs w:val="28"/>
        </w:rPr>
        <w:t>Vadlīnijas un ieteikumi sadarbības modeļu veidošanā ārkārtas situācijas pārvaldībai Zemgales reģionā</w:t>
      </w:r>
    </w:p>
    <w:p w14:paraId="7FB169FB" w14:textId="77777777" w:rsidR="00964060" w:rsidRDefault="00C75AAD" w:rsidP="00964060">
      <w:pPr>
        <w:spacing w:before="0" w:after="0" w:line="360" w:lineRule="auto"/>
        <w:ind w:firstLine="709"/>
      </w:pPr>
      <w:r>
        <w:t>Būtiskākais projekta ietvaros gūtais secinājums attiecībā uz ārkārtas situāciju pārvaldību Zemgales reģionā, ka vēlams JVPI “Jelgavas pašvaldības operatīvās informācijas centru” (POIC)</w:t>
      </w:r>
      <w:r w:rsidRPr="00310B19">
        <w:t xml:space="preserve"> </w:t>
      </w:r>
      <w:r>
        <w:t xml:space="preserve">turpināt attīstīt kā Zemgales reģiona operatīvās vadības centru. Attiecīgi katrā no sešām reģiona pašvaldībām, tai skaitā Jēkabpils novadā, attīstīt novada mēroga operatīvās informācijas centrus, tai skaitā tajos integrējot civilo aizsardzību. </w:t>
      </w:r>
    </w:p>
    <w:p w14:paraId="612F1CF2" w14:textId="77777777" w:rsidR="00964060" w:rsidRDefault="00C75AAD" w:rsidP="00964060">
      <w:pPr>
        <w:spacing w:before="0" w:after="0" w:line="360" w:lineRule="auto"/>
        <w:ind w:firstLine="709"/>
        <w:rPr>
          <w:rFonts w:cs="Times New Roman"/>
          <w:szCs w:val="24"/>
        </w:rPr>
      </w:pPr>
      <w:r>
        <w:t xml:space="preserve">Novada mēroga operatīvā informācijas centra svarīga funkcija būtu ikdienas sistēmu uzraudzība pašvaldībā, piemēram, video novērošanas kameras, ielu apgaismojuma sistēma, komunālās infrastruktūras tīkli ģeotelpiskās informācijas sistēmā, kā arī vienlaicīgi civilās aizsardzības jomai būtiskas informācijas uzraudzība kā interaktīva applūduma karte, u.c. Operatīvās informācijas centra izveidi pašvaldībās ir jēgpilni sākt veidot uz pašvaldības policijas bāzes un tam ir vairāki iemesli. Pirmkārt, </w:t>
      </w:r>
      <w:r w:rsidRPr="00E14E66">
        <w:rPr>
          <w:rFonts w:cs="Times New Roman"/>
          <w:szCs w:val="24"/>
        </w:rPr>
        <w:t>civilās aizsardzības kompetence ir pašvaldības policija</w:t>
      </w:r>
      <w:r>
        <w:rPr>
          <w:rFonts w:cs="Times New Roman"/>
          <w:szCs w:val="24"/>
        </w:rPr>
        <w:t xml:space="preserve">s ziņā. Otrkārt, </w:t>
      </w:r>
      <w:r w:rsidRPr="00E14E66">
        <w:rPr>
          <w:rFonts w:cs="Times New Roman"/>
          <w:szCs w:val="24"/>
        </w:rPr>
        <w:t>pašvaldības policija</w:t>
      </w:r>
      <w:r>
        <w:rPr>
          <w:rFonts w:cs="Times New Roman"/>
          <w:szCs w:val="24"/>
        </w:rPr>
        <w:t>s veido video kameru</w:t>
      </w:r>
      <w:r w:rsidRPr="00B57B32">
        <w:rPr>
          <w:rFonts w:cs="Times New Roman"/>
          <w:szCs w:val="24"/>
        </w:rPr>
        <w:t xml:space="preserve"> </w:t>
      </w:r>
      <w:r>
        <w:rPr>
          <w:rFonts w:cs="Times New Roman"/>
          <w:szCs w:val="24"/>
        </w:rPr>
        <w:t xml:space="preserve">novērošanas sistēmas un tas ir labs pamats centra izveidei un darbības uzsākšanai. Tomēr turpinājumā svarīgi, lai operatīvās informācijas centri apvienotu dažādas informācijas bāzes digitālā formātā. Pašlaik Jelgavas POIC </w:t>
      </w:r>
      <w:r w:rsidRPr="00E14E66">
        <w:rPr>
          <w:rFonts w:cs="Times New Roman"/>
          <w:szCs w:val="24"/>
        </w:rPr>
        <w:t>ir ap 16 dažādas sistēmas, kuras tiek uzraudzītas un kurām tiek sekots līdzi.</w:t>
      </w:r>
      <w:r>
        <w:rPr>
          <w:rFonts w:cs="Times New Roman"/>
          <w:szCs w:val="24"/>
        </w:rPr>
        <w:t xml:space="preserve"> Tā ir svarīga datu bāze ikdienas situācijas pārvaldībai un vienlaikus kalpo arī par nozīmīgu datu bāzi, platformu civilās aizsardzības jomai.</w:t>
      </w:r>
    </w:p>
    <w:p w14:paraId="4C03CFC6" w14:textId="77777777" w:rsidR="00964060" w:rsidRDefault="00C75AAD" w:rsidP="00964060">
      <w:pPr>
        <w:spacing w:before="0" w:after="0" w:line="360" w:lineRule="auto"/>
        <w:ind w:firstLine="709"/>
      </w:pPr>
      <w:r>
        <w:t>JVPI “Jelgavas pašvaldības operatīvās informācijas centrs” (POIC)</w:t>
      </w:r>
      <w:r w:rsidRPr="001A2113">
        <w:rPr>
          <w:rFonts w:cs="Times New Roman"/>
          <w:szCs w:val="24"/>
        </w:rPr>
        <w:t xml:space="preserve"> </w:t>
      </w:r>
      <w:r>
        <w:rPr>
          <w:rFonts w:cs="Times New Roman"/>
          <w:szCs w:val="24"/>
        </w:rPr>
        <w:t>Zemgales reģionā</w:t>
      </w:r>
      <w:r w:rsidRPr="00CF03F5">
        <w:rPr>
          <w:rFonts w:cs="Times New Roman"/>
          <w:szCs w:val="24"/>
        </w:rPr>
        <w:t xml:space="preserve"> </w:t>
      </w:r>
      <w:r>
        <w:rPr>
          <w:rFonts w:cs="Times New Roman"/>
          <w:szCs w:val="24"/>
        </w:rPr>
        <w:t>ir mērķtiecīgi veidots</w:t>
      </w:r>
      <w:r w:rsidRPr="00EE35B3">
        <w:rPr>
          <w:rFonts w:cs="Times New Roman"/>
          <w:szCs w:val="24"/>
        </w:rPr>
        <w:t xml:space="preserve"> </w:t>
      </w:r>
      <w:r>
        <w:rPr>
          <w:rFonts w:cs="Times New Roman"/>
          <w:szCs w:val="24"/>
        </w:rPr>
        <w:t>kopš 2010.gada</w:t>
      </w:r>
      <w:r w:rsidRPr="00DE3C86">
        <w:t xml:space="preserve"> </w:t>
      </w:r>
      <w:r>
        <w:t xml:space="preserve">un ir iegūta nozīmīga pieredze un intelektuālā bāze šāda centra izveidei, darbībai. Projekta ietvaros organizētajā darba sanāksmē </w:t>
      </w:r>
      <w:r>
        <w:rPr>
          <w:rFonts w:eastAsia="Times New Roman" w:cs="Times New Roman"/>
          <w:szCs w:val="24"/>
          <w:lang w:val="lv"/>
        </w:rPr>
        <w:t>(21.02.2022.)</w:t>
      </w:r>
      <w:r>
        <w:t>, kurā tika pārrunāta JVPI “Jelgavas pašvaldības operatīvās informācijas centra” (POIC) pieredze, dalībnieki vienprātīgi pauda viedokli, ka katrā no Zemgales novada pašvaldībām nav nepieciešams veidot Jelgavai līdzvērtīgu centru, bet kopā ar Jelgavu veidot modulāru tīklojumu, t.i., katrā pašvaldībā pēc idejiski vienotiem principiem tiek veidots operatīvās informācijas centrs, ar primāro mērķi ikdienā uzraudzīt pašvaldības sistēmas, bet vienlaikus ir nodrošināta iespēja savienoties vienotā reģiona tīklā, īpaši civilās aizsardzības situācijās ar teritoriālo ietekmi plašāku kā pašvaldības teritorija.</w:t>
      </w:r>
    </w:p>
    <w:p w14:paraId="20A405D1" w14:textId="77777777" w:rsidR="00964060" w:rsidRDefault="00C75AAD" w:rsidP="00964060">
      <w:pPr>
        <w:spacing w:before="0" w:after="0" w:line="360" w:lineRule="auto"/>
        <w:ind w:firstLine="709"/>
        <w:rPr>
          <w:rFonts w:cs="Times New Roman"/>
          <w:szCs w:val="24"/>
        </w:rPr>
      </w:pPr>
      <w:r w:rsidRPr="00497748">
        <w:rPr>
          <w:rFonts w:cs="Times New Roman"/>
          <w:szCs w:val="24"/>
        </w:rPr>
        <w:t xml:space="preserve">Būtiski uzsvērt, ka līdzīga nostāja ir arī  </w:t>
      </w:r>
      <w:r w:rsidRPr="00497748">
        <w:rPr>
          <w:rFonts w:cs="Times New Roman"/>
          <w:szCs w:val="24"/>
          <w:shd w:val="clear" w:color="auto" w:fill="FFFFFF"/>
        </w:rPr>
        <w:t xml:space="preserve">Latvijas Pašvaldību savienībai (LPS), kura 2020.gada 5.oktobra vēstulē LR </w:t>
      </w:r>
      <w:proofErr w:type="spellStart"/>
      <w:r w:rsidRPr="00497748">
        <w:rPr>
          <w:rFonts w:cs="Times New Roman"/>
          <w:szCs w:val="24"/>
          <w:shd w:val="clear" w:color="auto" w:fill="FFFFFF"/>
        </w:rPr>
        <w:t>Iekšlietu</w:t>
      </w:r>
      <w:proofErr w:type="spellEnd"/>
      <w:r w:rsidRPr="00497748">
        <w:rPr>
          <w:rFonts w:cs="Times New Roman"/>
          <w:szCs w:val="24"/>
          <w:shd w:val="clear" w:color="auto" w:fill="FFFFFF"/>
        </w:rPr>
        <w:t xml:space="preserve"> ministrijai</w:t>
      </w:r>
      <w:r w:rsidRPr="00497748">
        <w:rPr>
          <w:rStyle w:val="Vresatsauce"/>
          <w:rFonts w:cs="Times New Roman"/>
          <w:szCs w:val="24"/>
          <w:shd w:val="clear" w:color="auto" w:fill="FFFFFF"/>
        </w:rPr>
        <w:footnoteReference w:id="20"/>
      </w:r>
      <w:r w:rsidRPr="00497748">
        <w:rPr>
          <w:rFonts w:cs="Times New Roman"/>
          <w:szCs w:val="24"/>
          <w:shd w:val="clear" w:color="auto" w:fill="FFFFFF"/>
        </w:rPr>
        <w:t xml:space="preserve"> ir paudusi viedokli “</w:t>
      </w:r>
      <w:r w:rsidRPr="00497748">
        <w:rPr>
          <w:rFonts w:cs="Times New Roman"/>
          <w:szCs w:val="24"/>
        </w:rPr>
        <w:t>uzskatām, ka nepieciešama diskusija par civilās aizsardzības (CA) komisiju darbības mērogu, vienojoties, ka CA komisijas tiek veidotas pēc reģionālajiem principiem - atbildību nosakot valsts pilsētām un reģioniem, vai pēc VUGD operatīvās vadības centra principiem</w:t>
      </w:r>
      <w:r w:rsidRPr="00497748">
        <w:rPr>
          <w:rFonts w:cs="Times New Roman"/>
          <w:szCs w:val="24"/>
          <w:shd w:val="clear" w:color="auto" w:fill="FFFFFF"/>
        </w:rPr>
        <w:t xml:space="preserve">”. Vienlaikus LPS vēstulē akcentē vēl vienu </w:t>
      </w:r>
      <w:proofErr w:type="spellStart"/>
      <w:r w:rsidRPr="00497748">
        <w:rPr>
          <w:rFonts w:cs="Times New Roman"/>
          <w:szCs w:val="24"/>
          <w:shd w:val="clear" w:color="auto" w:fill="FFFFFF"/>
        </w:rPr>
        <w:t>problēmjautājumu</w:t>
      </w:r>
      <w:proofErr w:type="spellEnd"/>
      <w:r w:rsidRPr="00497748">
        <w:rPr>
          <w:rFonts w:cs="Times New Roman"/>
          <w:szCs w:val="24"/>
          <w:shd w:val="clear" w:color="auto" w:fill="FFFFFF"/>
        </w:rPr>
        <w:t xml:space="preserve">, t.i., nepieciešami uzlabojumi </w:t>
      </w:r>
      <w:r w:rsidRPr="00497748">
        <w:rPr>
          <w:rFonts w:cs="Times New Roman"/>
          <w:szCs w:val="24"/>
        </w:rPr>
        <w:t>komunikācijai starp valsts un pašvaldību institūcijām, lai nodrošinātu efektīvu krīzes vadību ārkārtas situācijās.</w:t>
      </w:r>
    </w:p>
    <w:p w14:paraId="110C82C3" w14:textId="77777777" w:rsidR="00964060" w:rsidRDefault="00C75AAD" w:rsidP="00964060">
      <w:pPr>
        <w:spacing w:before="0" w:after="0" w:line="360" w:lineRule="auto"/>
        <w:ind w:firstLine="709"/>
        <w:rPr>
          <w:rFonts w:cs="Times New Roman"/>
          <w:szCs w:val="24"/>
        </w:rPr>
      </w:pPr>
      <w:r>
        <w:rPr>
          <w:rFonts w:cs="Times New Roman"/>
          <w:szCs w:val="24"/>
        </w:rPr>
        <w:t>Virzību uz reģionāla līmeņa civilās aizsardzības sistēmu kā nākamo attīstības posmu savā 2021.gada 5.februāra prezentācijā atspoguļo arī Valsts ugunsdzēsības un glābšanas dienests</w:t>
      </w:r>
      <w:r>
        <w:rPr>
          <w:rStyle w:val="Vresatsauce"/>
          <w:rFonts w:cs="Times New Roman"/>
          <w:szCs w:val="24"/>
        </w:rPr>
        <w:footnoteReference w:id="21"/>
      </w:r>
      <w:r>
        <w:rPr>
          <w:rFonts w:cs="Times New Roman"/>
          <w:szCs w:val="24"/>
        </w:rPr>
        <w:t>, kur ir sniegts priekšlikums par iespējamo tiesisko ietvaru reģioniem un pašvaldībām.</w:t>
      </w:r>
    </w:p>
    <w:p w14:paraId="11D92F99" w14:textId="7FD45D4E" w:rsidR="000F1762" w:rsidRPr="00964060" w:rsidRDefault="00C75AAD" w:rsidP="00964060">
      <w:pPr>
        <w:spacing w:before="0" w:after="0" w:line="360" w:lineRule="auto"/>
        <w:ind w:firstLine="709"/>
        <w:rPr>
          <w:rFonts w:cs="Times New Roman"/>
          <w:szCs w:val="24"/>
        </w:rPr>
      </w:pPr>
      <w:r>
        <w:rPr>
          <w:rFonts w:cs="Times New Roman"/>
          <w:szCs w:val="24"/>
        </w:rPr>
        <w:t xml:space="preserve">Detalizētu izklāstu par </w:t>
      </w:r>
      <w:r>
        <w:t>JVPI “Jelgavas pašvaldības operatīvās informācijas centru” (POIC) darbību un pieredzes pārņemšanu Jēkabpils novadam skatīt dokumenta nodaļā ‘Vadlīnijas un ieteikumi sadarbības modeļu veidošanā ārkārtas situācijas pārvaldībai Zemgales reģionā’.</w:t>
      </w:r>
    </w:p>
    <w:p w14:paraId="6558B9B3" w14:textId="77777777" w:rsidR="00C75AAD" w:rsidRDefault="00C75AAD" w:rsidP="00964060">
      <w:pPr>
        <w:spacing w:before="0" w:after="0" w:line="360" w:lineRule="auto"/>
      </w:pPr>
    </w:p>
    <w:p w14:paraId="12FEE139" w14:textId="58689B6C" w:rsidR="000F1762" w:rsidRPr="0097244F" w:rsidRDefault="0097244F" w:rsidP="00767B1A">
      <w:pPr>
        <w:spacing w:before="0" w:after="0" w:line="360" w:lineRule="auto"/>
        <w:rPr>
          <w:b/>
          <w:bCs/>
          <w:sz w:val="28"/>
          <w:szCs w:val="28"/>
        </w:rPr>
      </w:pPr>
      <w:r w:rsidRPr="0097244F">
        <w:rPr>
          <w:b/>
          <w:bCs/>
          <w:sz w:val="28"/>
          <w:szCs w:val="28"/>
        </w:rPr>
        <w:t>7.9. Apkopojums par sasniegtajiem rezultātiem</w:t>
      </w:r>
    </w:p>
    <w:p w14:paraId="43C03DC3" w14:textId="0E4CCA8D" w:rsidR="008845B4" w:rsidRDefault="006A418D" w:rsidP="00964060">
      <w:pPr>
        <w:spacing w:before="0" w:after="0" w:line="360" w:lineRule="auto"/>
        <w:ind w:firstLine="709"/>
      </w:pPr>
      <w:r>
        <w:t xml:space="preserve">Projekta īstenošanas gaitā izdevās izpildīt visus projekta uzdevumus – izstrādāt Rīcības plānus, sagatavot paredzētās vadlīnijas un rekomendācijas, un novadītas Jēkabpils sadarbības teritorijas civilās aizsardzības komisijas mācības. </w:t>
      </w:r>
    </w:p>
    <w:p w14:paraId="2B8DA56A" w14:textId="77777777" w:rsidR="00032E5B" w:rsidRDefault="00032E5B" w:rsidP="00362300">
      <w:pPr>
        <w:spacing w:before="0" w:after="0" w:line="360" w:lineRule="auto"/>
      </w:pPr>
    </w:p>
    <w:p w14:paraId="054DC580" w14:textId="104B15BD" w:rsidR="00032E5B" w:rsidRPr="00032E5B" w:rsidRDefault="00032E5B" w:rsidP="00362300">
      <w:pPr>
        <w:spacing w:before="0" w:after="0" w:line="360" w:lineRule="auto"/>
        <w:rPr>
          <w:b/>
          <w:bCs/>
        </w:rPr>
      </w:pPr>
      <w:r w:rsidRPr="00032E5B">
        <w:rPr>
          <w:b/>
          <w:bCs/>
        </w:rPr>
        <w:t>7.9.1. Projektu uzdevumu izpilde</w:t>
      </w:r>
    </w:p>
    <w:p w14:paraId="0812FE59" w14:textId="146517C6" w:rsidR="00362300" w:rsidRDefault="00362300" w:rsidP="00AD2C4D">
      <w:pPr>
        <w:spacing w:before="0" w:after="0" w:line="360" w:lineRule="auto"/>
      </w:pPr>
      <w:r>
        <w:t>Atbilstoši projekta uzdevumam ir veikti sekojoši darbi:</w:t>
      </w:r>
    </w:p>
    <w:p w14:paraId="5BB45B92" w14:textId="77777777" w:rsidR="00362300" w:rsidRDefault="00362300" w:rsidP="00B0698A">
      <w:pPr>
        <w:pStyle w:val="Sarakstarindkopa"/>
        <w:numPr>
          <w:ilvl w:val="0"/>
          <w:numId w:val="110"/>
        </w:numPr>
        <w:spacing w:before="0" w:after="0" w:line="360" w:lineRule="auto"/>
        <w:jc w:val="left"/>
      </w:pPr>
      <w:r>
        <w:t>Sagatavots sākotnējā stāvokļa novērtējums;</w:t>
      </w:r>
    </w:p>
    <w:p w14:paraId="3129D591" w14:textId="77777777" w:rsidR="00362300" w:rsidRDefault="00362300" w:rsidP="00B0698A">
      <w:pPr>
        <w:pStyle w:val="Sarakstarindkopa"/>
        <w:numPr>
          <w:ilvl w:val="0"/>
          <w:numId w:val="110"/>
        </w:numPr>
        <w:spacing w:before="0" w:after="0" w:line="360" w:lineRule="auto"/>
        <w:jc w:val="left"/>
      </w:pPr>
      <w:r>
        <w:t>Aktualizēti Rīcības plāni projekta uzdevumā norādīto risku pārvaldībai;</w:t>
      </w:r>
    </w:p>
    <w:p w14:paraId="2CF2FA3D" w14:textId="77777777" w:rsidR="00362300" w:rsidRDefault="00362300" w:rsidP="00B0698A">
      <w:pPr>
        <w:pStyle w:val="Sarakstarindkopa"/>
        <w:numPr>
          <w:ilvl w:val="0"/>
          <w:numId w:val="110"/>
        </w:numPr>
        <w:spacing w:before="0" w:after="0" w:line="360" w:lineRule="auto"/>
        <w:jc w:val="left"/>
      </w:pPr>
      <w:r>
        <w:t>Izstrādātas Vadlīnijas pašvaldības tehnikas un aprīkojuma pārbaudēm;</w:t>
      </w:r>
    </w:p>
    <w:p w14:paraId="0076B27B" w14:textId="77777777" w:rsidR="00362300" w:rsidRDefault="00362300" w:rsidP="00B0698A">
      <w:pPr>
        <w:pStyle w:val="Sarakstarindkopa"/>
        <w:numPr>
          <w:ilvl w:val="0"/>
          <w:numId w:val="110"/>
        </w:numPr>
        <w:spacing w:before="0" w:after="0" w:line="360" w:lineRule="auto"/>
        <w:jc w:val="left"/>
      </w:pPr>
      <w:r>
        <w:t>Izstrādātas vadlīnijas</w:t>
      </w:r>
      <w:r w:rsidRPr="008419CE">
        <w:t xml:space="preserve"> </w:t>
      </w:r>
      <w:r>
        <w:t xml:space="preserve">un ieteikumi sadarbības modeļu veidošanā ārkārtas situācijas pārvaldībai </w:t>
      </w:r>
      <w:r w:rsidRPr="008419CE">
        <w:t>Zemgales r</w:t>
      </w:r>
      <w:r>
        <w:t xml:space="preserve">eģionā; </w:t>
      </w:r>
    </w:p>
    <w:p w14:paraId="64A9D4A0" w14:textId="77777777" w:rsidR="00362300" w:rsidRDefault="00362300" w:rsidP="00B0698A">
      <w:pPr>
        <w:pStyle w:val="Sarakstarindkopa"/>
        <w:numPr>
          <w:ilvl w:val="0"/>
          <w:numId w:val="110"/>
        </w:numPr>
        <w:spacing w:before="0" w:after="0" w:line="360" w:lineRule="auto"/>
        <w:jc w:val="left"/>
      </w:pPr>
      <w:r>
        <w:t>Sagatavotas rekomendācijas sabiedrības izglītošanas pasākumiem.</w:t>
      </w:r>
    </w:p>
    <w:p w14:paraId="57A2A9D1" w14:textId="77777777" w:rsidR="00362300" w:rsidRDefault="00362300" w:rsidP="00AD2C4D">
      <w:pPr>
        <w:spacing w:before="0" w:after="0" w:line="360" w:lineRule="auto"/>
      </w:pPr>
    </w:p>
    <w:p w14:paraId="721F3759" w14:textId="77777777" w:rsidR="00267164" w:rsidRPr="00267164" w:rsidRDefault="00032E5B" w:rsidP="00F1471A">
      <w:pPr>
        <w:spacing w:before="0" w:after="0" w:line="360" w:lineRule="auto"/>
        <w:rPr>
          <w:b/>
          <w:bCs/>
        </w:rPr>
      </w:pPr>
      <w:r w:rsidRPr="00267164">
        <w:rPr>
          <w:b/>
          <w:bCs/>
        </w:rPr>
        <w:t xml:space="preserve">7.9.2. Saistīto jautājumu </w:t>
      </w:r>
      <w:r w:rsidR="00267164" w:rsidRPr="00267164">
        <w:rPr>
          <w:b/>
          <w:bCs/>
        </w:rPr>
        <w:t>risinājumi</w:t>
      </w:r>
    </w:p>
    <w:p w14:paraId="7FE5036C" w14:textId="407C0D83" w:rsidR="00F1471A" w:rsidRDefault="00F1471A" w:rsidP="00AD2C4D">
      <w:pPr>
        <w:spacing w:before="0" w:after="0" w:line="360" w:lineRule="auto"/>
        <w:ind w:firstLine="709"/>
      </w:pPr>
      <w:r>
        <w:t xml:space="preserve">Projekta īstenošanas gaitā konsultanti izstrādāja zinātniski pamatotas </w:t>
      </w:r>
      <w:proofErr w:type="spellStart"/>
      <w:r>
        <w:t>tehnogēno</w:t>
      </w:r>
      <w:proofErr w:type="spellEnd"/>
      <w:r>
        <w:t xml:space="preserve"> avāriju kaitīgās iedarbības noteikšanas kritērijus:</w:t>
      </w:r>
    </w:p>
    <w:p w14:paraId="0FC14ADC" w14:textId="77777777" w:rsidR="00F1471A" w:rsidRDefault="00F1471A" w:rsidP="00B0698A">
      <w:pPr>
        <w:pStyle w:val="Sarakstarindkopa"/>
        <w:numPr>
          <w:ilvl w:val="0"/>
          <w:numId w:val="111"/>
        </w:numPr>
        <w:spacing w:before="0" w:after="0" w:line="360" w:lineRule="auto"/>
        <w:jc w:val="left"/>
      </w:pPr>
      <w:r>
        <w:t>Toksiskās iedarbības apdraudējuma noteikšanai;</w:t>
      </w:r>
    </w:p>
    <w:p w14:paraId="0561A0E2" w14:textId="77777777" w:rsidR="00F1471A" w:rsidRDefault="00F1471A" w:rsidP="00B0698A">
      <w:pPr>
        <w:pStyle w:val="Sarakstarindkopa"/>
        <w:numPr>
          <w:ilvl w:val="0"/>
          <w:numId w:val="111"/>
        </w:numPr>
        <w:spacing w:before="0" w:after="0" w:line="360" w:lineRule="auto"/>
        <w:jc w:val="left"/>
      </w:pPr>
      <w:r>
        <w:t>Ugunsgrēka radītā siltuma starojuma iedarbībai;</w:t>
      </w:r>
    </w:p>
    <w:p w14:paraId="0D65B21B" w14:textId="77777777" w:rsidR="00F1471A" w:rsidRDefault="00F1471A" w:rsidP="00B0698A">
      <w:pPr>
        <w:pStyle w:val="Sarakstarindkopa"/>
        <w:numPr>
          <w:ilvl w:val="0"/>
          <w:numId w:val="111"/>
        </w:numPr>
        <w:spacing w:before="0" w:after="0" w:line="360" w:lineRule="auto"/>
        <w:jc w:val="left"/>
      </w:pPr>
      <w:r>
        <w:t xml:space="preserve">Sprādziena radītā </w:t>
      </w:r>
      <w:proofErr w:type="spellStart"/>
      <w:r>
        <w:t>pārspiediena</w:t>
      </w:r>
      <w:proofErr w:type="spellEnd"/>
      <w:r>
        <w:t xml:space="preserve"> un atlūzu iedarbībai;</w:t>
      </w:r>
    </w:p>
    <w:p w14:paraId="116E6B89" w14:textId="77777777" w:rsidR="00F1471A" w:rsidRDefault="00F1471A" w:rsidP="00B0698A">
      <w:pPr>
        <w:pStyle w:val="Sarakstarindkopa"/>
        <w:numPr>
          <w:ilvl w:val="0"/>
          <w:numId w:val="111"/>
        </w:numPr>
        <w:spacing w:before="0" w:after="0" w:line="360" w:lineRule="auto"/>
        <w:jc w:val="left"/>
      </w:pPr>
      <w:r>
        <w:t xml:space="preserve">Ugunsbīstamo vielu tvaiku </w:t>
      </w:r>
      <w:proofErr w:type="spellStart"/>
      <w:r>
        <w:t>sprādzienbīstamo</w:t>
      </w:r>
      <w:proofErr w:type="spellEnd"/>
      <w:r>
        <w:t xml:space="preserve"> koncentrāciju izplatībai. un kritērijus apdraudēto zonu noteikšanai.</w:t>
      </w:r>
    </w:p>
    <w:p w14:paraId="54202350" w14:textId="77777777" w:rsidR="00F1471A" w:rsidRDefault="00F1471A" w:rsidP="00AD2C4D">
      <w:pPr>
        <w:spacing w:before="0" w:after="0" w:line="360" w:lineRule="auto"/>
      </w:pPr>
    </w:p>
    <w:p w14:paraId="6FF784E8" w14:textId="77777777" w:rsidR="00F1471A" w:rsidRDefault="00F1471A" w:rsidP="00C60E46">
      <w:pPr>
        <w:spacing w:before="0" w:after="0" w:line="360" w:lineRule="auto"/>
        <w:ind w:firstLine="709"/>
      </w:pPr>
      <w:bookmarkStart w:id="24" w:name="_Hlk95825899"/>
      <w:r>
        <w:t>Toksisko avāriju apdraudējuma zonu noteikšanai tiek izmantotas PAC (</w:t>
      </w:r>
      <w:proofErr w:type="spellStart"/>
      <w:r>
        <w:t>Protective</w:t>
      </w:r>
      <w:proofErr w:type="spellEnd"/>
      <w:r>
        <w:t xml:space="preserve"> </w:t>
      </w:r>
      <w:proofErr w:type="spellStart"/>
      <w:r>
        <w:t>Action</w:t>
      </w:r>
      <w:proofErr w:type="spellEnd"/>
      <w:r>
        <w:t xml:space="preserve"> </w:t>
      </w:r>
      <w:proofErr w:type="spellStart"/>
      <w:r>
        <w:t>Criteria</w:t>
      </w:r>
      <w:proofErr w:type="spellEnd"/>
      <w:r>
        <w:t>) vielas koncentrāciju gaisā raksturojošas iedarbības robežvērtības:</w:t>
      </w:r>
    </w:p>
    <w:p w14:paraId="05B2B81D" w14:textId="77777777" w:rsidR="00F1471A" w:rsidRDefault="00F1471A" w:rsidP="00B0698A">
      <w:pPr>
        <w:pStyle w:val="Sarakstarindkopa"/>
        <w:numPr>
          <w:ilvl w:val="0"/>
          <w:numId w:val="22"/>
        </w:numPr>
        <w:spacing w:before="0" w:after="0" w:line="360" w:lineRule="auto"/>
        <w:ind w:left="709"/>
        <w:jc w:val="left"/>
        <w:rPr>
          <w:bCs/>
        </w:rPr>
      </w:pPr>
      <w:r>
        <w:rPr>
          <w:bCs/>
        </w:rPr>
        <w:t>zona – no avārijas epicentra līdz zonai, kurā ķīmiskās vielas koncentrācija ir vienāda ar PAC-3 koncentrācijām;</w:t>
      </w:r>
    </w:p>
    <w:p w14:paraId="344DDF84" w14:textId="77777777" w:rsidR="00F1471A" w:rsidRDefault="00F1471A" w:rsidP="00B0698A">
      <w:pPr>
        <w:pStyle w:val="Sarakstarindkopa"/>
        <w:numPr>
          <w:ilvl w:val="0"/>
          <w:numId w:val="22"/>
        </w:numPr>
        <w:spacing w:before="0" w:after="0" w:line="360" w:lineRule="auto"/>
        <w:ind w:left="709"/>
        <w:jc w:val="left"/>
        <w:rPr>
          <w:bCs/>
        </w:rPr>
      </w:pPr>
      <w:r>
        <w:rPr>
          <w:bCs/>
        </w:rPr>
        <w:t>zona – no PAC-3 līdz PAC-2 koncentrācijām;</w:t>
      </w:r>
    </w:p>
    <w:p w14:paraId="2A84A086" w14:textId="77777777" w:rsidR="00F1471A" w:rsidRDefault="00F1471A" w:rsidP="00B0698A">
      <w:pPr>
        <w:pStyle w:val="Sarakstarindkopa"/>
        <w:numPr>
          <w:ilvl w:val="0"/>
          <w:numId w:val="22"/>
        </w:numPr>
        <w:spacing w:before="0" w:after="0" w:line="360" w:lineRule="auto"/>
        <w:ind w:left="709"/>
        <w:jc w:val="left"/>
        <w:rPr>
          <w:bCs/>
        </w:rPr>
      </w:pPr>
      <w:r>
        <w:rPr>
          <w:bCs/>
        </w:rPr>
        <w:t>zona – zona, kurā vielas koncentrācija gaisā ir zemāka par PAC-2 koncentrācijām.</w:t>
      </w:r>
    </w:p>
    <w:bookmarkEnd w:id="24"/>
    <w:p w14:paraId="3D0EF8CA" w14:textId="77777777" w:rsidR="00F1471A" w:rsidRDefault="00F1471A" w:rsidP="00AD2C4D">
      <w:pPr>
        <w:spacing w:before="0" w:after="0" w:line="360" w:lineRule="auto"/>
        <w:rPr>
          <w:rFonts w:ascii="Calibri" w:hAnsi="Calibri" w:cs="TimesNewRoman,Bold"/>
          <w:bCs/>
        </w:rPr>
      </w:pPr>
    </w:p>
    <w:p w14:paraId="026B3B7F" w14:textId="77777777" w:rsidR="00F1471A" w:rsidRDefault="00F1471A" w:rsidP="00AD2C4D">
      <w:pPr>
        <w:spacing w:before="0" w:after="0" w:line="360" w:lineRule="auto"/>
      </w:pPr>
      <w:r>
        <w:t>Ugunsgrēka gadījumos apdraudējuma zonas nosaka:</w:t>
      </w:r>
    </w:p>
    <w:p w14:paraId="66D63001" w14:textId="77777777" w:rsidR="00F1471A" w:rsidRDefault="00F1471A" w:rsidP="00B0698A">
      <w:pPr>
        <w:pStyle w:val="Sarakstarindkopa"/>
        <w:numPr>
          <w:ilvl w:val="0"/>
          <w:numId w:val="23"/>
        </w:numPr>
        <w:spacing w:before="0" w:after="0" w:line="360" w:lineRule="auto"/>
        <w:jc w:val="left"/>
        <w:rPr>
          <w:bCs/>
        </w:rPr>
      </w:pPr>
      <w:r>
        <w:rPr>
          <w:bCs/>
        </w:rPr>
        <w:t xml:space="preserve">zona – no ugunsgrēka epicentra līdz attālumam, kurā </w:t>
      </w:r>
      <w:proofErr w:type="spellStart"/>
      <w:r>
        <w:rPr>
          <w:bCs/>
        </w:rPr>
        <w:t>siltumstarojuma</w:t>
      </w:r>
      <w:proofErr w:type="spellEnd"/>
      <w:r>
        <w:rPr>
          <w:bCs/>
        </w:rPr>
        <w:t xml:space="preserve"> iedarbības intensitāte ir vienāda ar 10 </w:t>
      </w:r>
      <w:proofErr w:type="spellStart"/>
      <w:r>
        <w:rPr>
          <w:bCs/>
        </w:rPr>
        <w:t>kW</w:t>
      </w:r>
      <w:proofErr w:type="spellEnd"/>
      <w:r>
        <w:rPr>
          <w:bCs/>
        </w:rPr>
        <w:t>/m</w:t>
      </w:r>
      <w:r>
        <w:rPr>
          <w:bCs/>
          <w:vertAlign w:val="superscript"/>
        </w:rPr>
        <w:t>2</w:t>
      </w:r>
      <w:r>
        <w:rPr>
          <w:bCs/>
        </w:rPr>
        <w:t>;</w:t>
      </w:r>
    </w:p>
    <w:p w14:paraId="41FC9166" w14:textId="77777777" w:rsidR="00F1471A" w:rsidRDefault="00F1471A" w:rsidP="00B0698A">
      <w:pPr>
        <w:pStyle w:val="Sarakstarindkopa"/>
        <w:numPr>
          <w:ilvl w:val="0"/>
          <w:numId w:val="23"/>
        </w:numPr>
        <w:spacing w:before="0" w:after="0" w:line="360" w:lineRule="auto"/>
        <w:jc w:val="left"/>
        <w:rPr>
          <w:bCs/>
        </w:rPr>
      </w:pPr>
      <w:r>
        <w:rPr>
          <w:bCs/>
        </w:rPr>
        <w:t xml:space="preserve">zona – no attāluma, kur sasniegta10 </w:t>
      </w:r>
      <w:proofErr w:type="spellStart"/>
      <w:r>
        <w:rPr>
          <w:bCs/>
        </w:rPr>
        <w:t>kW</w:t>
      </w:r>
      <w:proofErr w:type="spellEnd"/>
      <w:r>
        <w:rPr>
          <w:bCs/>
        </w:rPr>
        <w:t>/m</w:t>
      </w:r>
      <w:r>
        <w:rPr>
          <w:bCs/>
          <w:vertAlign w:val="superscript"/>
        </w:rPr>
        <w:t>2</w:t>
      </w:r>
      <w:r>
        <w:rPr>
          <w:bCs/>
        </w:rPr>
        <w:t xml:space="preserve"> liela </w:t>
      </w:r>
      <w:proofErr w:type="spellStart"/>
      <w:r>
        <w:rPr>
          <w:bCs/>
        </w:rPr>
        <w:t>siltumstarojuma</w:t>
      </w:r>
      <w:proofErr w:type="spellEnd"/>
      <w:r>
        <w:rPr>
          <w:bCs/>
        </w:rPr>
        <w:t xml:space="preserve"> iedarbības intensitāte, līdz attālumam ar, kur sasniegta 2 </w:t>
      </w:r>
      <w:proofErr w:type="spellStart"/>
      <w:r>
        <w:rPr>
          <w:bCs/>
        </w:rPr>
        <w:t>kW</w:t>
      </w:r>
      <w:proofErr w:type="spellEnd"/>
      <w:r>
        <w:rPr>
          <w:bCs/>
        </w:rPr>
        <w:t>/m</w:t>
      </w:r>
      <w:r>
        <w:rPr>
          <w:bCs/>
          <w:vertAlign w:val="superscript"/>
        </w:rPr>
        <w:t>2</w:t>
      </w:r>
      <w:r>
        <w:rPr>
          <w:bCs/>
        </w:rPr>
        <w:t xml:space="preserve"> liela </w:t>
      </w:r>
      <w:proofErr w:type="spellStart"/>
      <w:r>
        <w:rPr>
          <w:bCs/>
        </w:rPr>
        <w:t>siltumstarojuma</w:t>
      </w:r>
      <w:proofErr w:type="spellEnd"/>
      <w:r>
        <w:rPr>
          <w:bCs/>
        </w:rPr>
        <w:t xml:space="preserve"> iedarbības intensitāte;</w:t>
      </w:r>
    </w:p>
    <w:p w14:paraId="1162CA47" w14:textId="77777777" w:rsidR="00F1471A" w:rsidRDefault="00F1471A" w:rsidP="00B0698A">
      <w:pPr>
        <w:pStyle w:val="Sarakstarindkopa"/>
        <w:numPr>
          <w:ilvl w:val="0"/>
          <w:numId w:val="23"/>
        </w:numPr>
        <w:spacing w:before="0" w:after="0" w:line="360" w:lineRule="auto"/>
        <w:jc w:val="left"/>
        <w:rPr>
          <w:bCs/>
        </w:rPr>
      </w:pPr>
      <w:r>
        <w:rPr>
          <w:bCs/>
        </w:rPr>
        <w:t xml:space="preserve">zona – zonas, kas atrodas tālāk par 2 </w:t>
      </w:r>
      <w:proofErr w:type="spellStart"/>
      <w:r>
        <w:rPr>
          <w:bCs/>
        </w:rPr>
        <w:t>kW</w:t>
      </w:r>
      <w:proofErr w:type="spellEnd"/>
      <w:r>
        <w:rPr>
          <w:bCs/>
        </w:rPr>
        <w:t>/m</w:t>
      </w:r>
      <w:r>
        <w:rPr>
          <w:bCs/>
          <w:vertAlign w:val="superscript"/>
        </w:rPr>
        <w:t>2</w:t>
      </w:r>
      <w:r>
        <w:rPr>
          <w:bCs/>
        </w:rPr>
        <w:t xml:space="preserve"> liela </w:t>
      </w:r>
      <w:proofErr w:type="spellStart"/>
      <w:r>
        <w:rPr>
          <w:bCs/>
        </w:rPr>
        <w:t>siltumstarojuma</w:t>
      </w:r>
      <w:proofErr w:type="spellEnd"/>
      <w:r>
        <w:rPr>
          <w:bCs/>
        </w:rPr>
        <w:t xml:space="preserve"> iedarbības intensitāte attālumu.</w:t>
      </w:r>
    </w:p>
    <w:p w14:paraId="15F6BF91" w14:textId="77777777" w:rsidR="00F1471A" w:rsidRDefault="00F1471A" w:rsidP="00AD2C4D">
      <w:pPr>
        <w:spacing w:before="0" w:after="0" w:line="360" w:lineRule="auto"/>
      </w:pPr>
    </w:p>
    <w:p w14:paraId="361FD2E0" w14:textId="77777777" w:rsidR="00F1471A" w:rsidRDefault="00F1471A" w:rsidP="00AD2C4D">
      <w:pPr>
        <w:spacing w:before="0" w:after="0" w:line="360" w:lineRule="auto"/>
      </w:pPr>
      <w:proofErr w:type="spellStart"/>
      <w:r>
        <w:t>Sprādzienbīstamu</w:t>
      </w:r>
      <w:proofErr w:type="spellEnd"/>
      <w:r>
        <w:t xml:space="preserve"> gāzu vai tvaiku izplatības gadījumos apdraudējuma zonas nosaka:</w:t>
      </w:r>
    </w:p>
    <w:p w14:paraId="7DE9B3DD" w14:textId="77777777" w:rsidR="00F1471A" w:rsidRDefault="00F1471A" w:rsidP="00B0698A">
      <w:pPr>
        <w:pStyle w:val="Sarakstarindkopa"/>
        <w:numPr>
          <w:ilvl w:val="0"/>
          <w:numId w:val="24"/>
        </w:numPr>
        <w:spacing w:before="0" w:after="0" w:line="360" w:lineRule="auto"/>
        <w:jc w:val="left"/>
        <w:rPr>
          <w:bCs/>
        </w:rPr>
      </w:pPr>
      <w:r>
        <w:rPr>
          <w:bCs/>
        </w:rPr>
        <w:t xml:space="preserve">zona – no izplūdes epicentra līdz zonai, kurā ķīmiskās vielas tvaiku koncentrācija ir 50% no zemākās </w:t>
      </w:r>
      <w:proofErr w:type="spellStart"/>
      <w:r>
        <w:rPr>
          <w:bCs/>
        </w:rPr>
        <w:t>sprādzienbīstamās</w:t>
      </w:r>
      <w:proofErr w:type="spellEnd"/>
      <w:r>
        <w:rPr>
          <w:bCs/>
        </w:rPr>
        <w:t xml:space="preserve"> robežvērtības;</w:t>
      </w:r>
    </w:p>
    <w:p w14:paraId="09A612FC" w14:textId="77777777" w:rsidR="00F1471A" w:rsidRDefault="00F1471A" w:rsidP="00B0698A">
      <w:pPr>
        <w:pStyle w:val="Sarakstarindkopa"/>
        <w:numPr>
          <w:ilvl w:val="0"/>
          <w:numId w:val="24"/>
        </w:numPr>
        <w:spacing w:before="0" w:after="0" w:line="360" w:lineRule="auto"/>
        <w:jc w:val="left"/>
        <w:rPr>
          <w:bCs/>
        </w:rPr>
      </w:pPr>
      <w:r>
        <w:rPr>
          <w:bCs/>
        </w:rPr>
        <w:t xml:space="preserve">zona – no zonas, kur ķīmiskās vielas tvaiku koncentrācijas nepārsniedz, 50% no zemākās </w:t>
      </w:r>
      <w:proofErr w:type="spellStart"/>
      <w:r>
        <w:rPr>
          <w:bCs/>
        </w:rPr>
        <w:t>sprādzienbīstamās</w:t>
      </w:r>
      <w:proofErr w:type="spellEnd"/>
      <w:r>
        <w:rPr>
          <w:bCs/>
        </w:rPr>
        <w:t xml:space="preserve"> robežvērtības līdz zonai, kur ķīmiskās vielas tvaiku koncentrācijas ir 25% no zemākās </w:t>
      </w:r>
      <w:proofErr w:type="spellStart"/>
      <w:r>
        <w:rPr>
          <w:bCs/>
        </w:rPr>
        <w:t>sprādzienbīstamās</w:t>
      </w:r>
      <w:proofErr w:type="spellEnd"/>
      <w:r>
        <w:rPr>
          <w:bCs/>
        </w:rPr>
        <w:t xml:space="preserve"> robežvērtības;</w:t>
      </w:r>
    </w:p>
    <w:p w14:paraId="4332FE07" w14:textId="77777777" w:rsidR="00F1471A" w:rsidRDefault="00F1471A" w:rsidP="00B0698A">
      <w:pPr>
        <w:pStyle w:val="Sarakstarindkopa"/>
        <w:numPr>
          <w:ilvl w:val="0"/>
          <w:numId w:val="24"/>
        </w:numPr>
        <w:spacing w:before="0" w:after="0" w:line="360" w:lineRule="auto"/>
        <w:jc w:val="left"/>
        <w:rPr>
          <w:bCs/>
        </w:rPr>
      </w:pPr>
      <w:r>
        <w:rPr>
          <w:bCs/>
        </w:rPr>
        <w:t xml:space="preserve">zona – no zonas, kur ķīmiskās vielas tvaiku koncentrācijas ir 25% no zemākās </w:t>
      </w:r>
      <w:proofErr w:type="spellStart"/>
      <w:r>
        <w:rPr>
          <w:bCs/>
        </w:rPr>
        <w:t>sprādzienbīstamās</w:t>
      </w:r>
      <w:proofErr w:type="spellEnd"/>
      <w:r>
        <w:rPr>
          <w:bCs/>
        </w:rPr>
        <w:t xml:space="preserve"> robežvērtības un tālāk no izplūdes epicentra.</w:t>
      </w:r>
    </w:p>
    <w:p w14:paraId="16481A07" w14:textId="77777777" w:rsidR="00F1471A" w:rsidRDefault="00F1471A" w:rsidP="00AD2C4D">
      <w:pPr>
        <w:spacing w:before="0" w:after="0" w:line="360" w:lineRule="auto"/>
        <w:rPr>
          <w:rFonts w:ascii="Calibri" w:hAnsi="Calibri" w:cs="TimesNewRoman,Bold"/>
          <w:bCs/>
        </w:rPr>
      </w:pPr>
    </w:p>
    <w:p w14:paraId="671B3CF5" w14:textId="77777777" w:rsidR="00F1471A" w:rsidRDefault="00F1471A" w:rsidP="00AD2C4D">
      <w:pPr>
        <w:spacing w:before="0" w:after="0" w:line="360" w:lineRule="auto"/>
      </w:pPr>
      <w:r>
        <w:t>Sprādziena draudu gadījumos apdraudējuma zonas nosaka:</w:t>
      </w:r>
    </w:p>
    <w:p w14:paraId="1AFE689C" w14:textId="77777777" w:rsidR="00F1471A" w:rsidRDefault="00F1471A" w:rsidP="00B0698A">
      <w:pPr>
        <w:pStyle w:val="Sarakstarindkopa"/>
        <w:numPr>
          <w:ilvl w:val="0"/>
          <w:numId w:val="25"/>
        </w:numPr>
        <w:spacing w:before="0" w:after="0" w:line="360" w:lineRule="auto"/>
        <w:jc w:val="left"/>
        <w:rPr>
          <w:bCs/>
        </w:rPr>
      </w:pPr>
      <w:r>
        <w:rPr>
          <w:bCs/>
        </w:rPr>
        <w:t xml:space="preserve">zona – no izplūdes vietas līdz attālumam, kur sprādziena vilnis sasniedz 0,1 bar </w:t>
      </w:r>
      <w:proofErr w:type="spellStart"/>
      <w:r>
        <w:rPr>
          <w:bCs/>
        </w:rPr>
        <w:t>pārspiedienu</w:t>
      </w:r>
      <w:proofErr w:type="spellEnd"/>
      <w:r>
        <w:rPr>
          <w:bCs/>
        </w:rPr>
        <w:t>;</w:t>
      </w:r>
    </w:p>
    <w:p w14:paraId="2CFFE7D7" w14:textId="77777777" w:rsidR="00F1471A" w:rsidRDefault="00F1471A" w:rsidP="00B0698A">
      <w:pPr>
        <w:pStyle w:val="Sarakstarindkopa"/>
        <w:numPr>
          <w:ilvl w:val="0"/>
          <w:numId w:val="25"/>
        </w:numPr>
        <w:spacing w:before="0" w:after="0" w:line="360" w:lineRule="auto"/>
        <w:jc w:val="left"/>
        <w:rPr>
          <w:bCs/>
        </w:rPr>
      </w:pPr>
      <w:r>
        <w:rPr>
          <w:bCs/>
        </w:rPr>
        <w:t xml:space="preserve">zona – no attāluma, kurā sprādziena vilnis sasniedz 0,1 bar </w:t>
      </w:r>
      <w:proofErr w:type="spellStart"/>
      <w:r>
        <w:rPr>
          <w:bCs/>
        </w:rPr>
        <w:t>pārspiedienu</w:t>
      </w:r>
      <w:proofErr w:type="spellEnd"/>
      <w:r>
        <w:rPr>
          <w:bCs/>
        </w:rPr>
        <w:t xml:space="preserve"> līdz attālumam, kur sprādziena vilnis sasniedz 0,07 bar </w:t>
      </w:r>
      <w:proofErr w:type="spellStart"/>
      <w:r>
        <w:rPr>
          <w:bCs/>
        </w:rPr>
        <w:t>pārspiedienu</w:t>
      </w:r>
      <w:proofErr w:type="spellEnd"/>
      <w:r>
        <w:rPr>
          <w:bCs/>
        </w:rPr>
        <w:t>;</w:t>
      </w:r>
    </w:p>
    <w:p w14:paraId="706DDB4D" w14:textId="77777777" w:rsidR="00F1471A" w:rsidRDefault="00F1471A" w:rsidP="00B0698A">
      <w:pPr>
        <w:pStyle w:val="Sarakstarindkopa"/>
        <w:numPr>
          <w:ilvl w:val="0"/>
          <w:numId w:val="25"/>
        </w:numPr>
        <w:spacing w:before="0" w:after="0" w:line="360" w:lineRule="auto"/>
        <w:jc w:val="left"/>
        <w:rPr>
          <w:bCs/>
        </w:rPr>
      </w:pPr>
      <w:r>
        <w:rPr>
          <w:bCs/>
        </w:rPr>
        <w:t xml:space="preserve">zona – zona, kas atrodas tālāk par sprādziena viļņa radīta 0,07 bar </w:t>
      </w:r>
      <w:proofErr w:type="spellStart"/>
      <w:r>
        <w:rPr>
          <w:bCs/>
        </w:rPr>
        <w:t>pārspiediena</w:t>
      </w:r>
      <w:proofErr w:type="spellEnd"/>
      <w:r>
        <w:rPr>
          <w:bCs/>
        </w:rPr>
        <w:t xml:space="preserve"> iedarbības attālumu.</w:t>
      </w:r>
    </w:p>
    <w:p w14:paraId="4182FBA7" w14:textId="77777777" w:rsidR="00F1471A" w:rsidRDefault="00F1471A" w:rsidP="00B0698A">
      <w:pPr>
        <w:spacing w:before="0" w:after="0" w:line="360" w:lineRule="auto"/>
        <w:ind w:firstLine="709"/>
      </w:pPr>
      <w:r>
        <w:t xml:space="preserve">Lai varētu efektīvāk plānot un īstenot iedzīvotāju aizsardzību pret dažādām </w:t>
      </w:r>
      <w:proofErr w:type="spellStart"/>
      <w:r>
        <w:t>tehnogēnām</w:t>
      </w:r>
      <w:proofErr w:type="spellEnd"/>
      <w:r>
        <w:t xml:space="preserve"> avārijām un dabas katastrofām, konsultanti izstrādāja ieteikumus apdraudēto zonu iedalījumam 3 zonās. Zonas atšķiras ar apdraudējuma līmeni un pielietojamo cilvēku glābšanas stratēģiju.</w:t>
      </w:r>
    </w:p>
    <w:p w14:paraId="58FD180C" w14:textId="77777777" w:rsidR="00F1471A" w:rsidRDefault="00F1471A" w:rsidP="00AD2C4D">
      <w:pPr>
        <w:spacing w:before="0" w:after="0" w:line="360" w:lineRule="auto"/>
        <w:rPr>
          <w:sz w:val="22"/>
          <w:szCs w:val="22"/>
        </w:rPr>
      </w:pPr>
      <w:r>
        <w:t>Rīcības avārijas situācijās tiek organizētas atbilstoši kaitīgās iedarbības līmenim 3 zonās:</w:t>
      </w:r>
    </w:p>
    <w:p w14:paraId="00907129" w14:textId="77777777" w:rsidR="00F1471A" w:rsidRDefault="00F1471A" w:rsidP="00E605E3">
      <w:pPr>
        <w:pStyle w:val="Sarakstarindkopa"/>
        <w:numPr>
          <w:ilvl w:val="0"/>
          <w:numId w:val="112"/>
        </w:numPr>
        <w:spacing w:before="0" w:after="0" w:line="360" w:lineRule="auto"/>
        <w:jc w:val="left"/>
      </w:pPr>
      <w:r>
        <w:t>1. zona, kurā cilvēku dzīvība ir reāli apdraudēta. No šīs zonas cilvēki pašu spēkiem evakuēties nevar, vai arī tas ir ļoti bīstami.</w:t>
      </w:r>
    </w:p>
    <w:p w14:paraId="4051DB7B" w14:textId="77777777" w:rsidR="00F1471A" w:rsidRDefault="00F1471A" w:rsidP="00E605E3">
      <w:pPr>
        <w:pStyle w:val="Sarakstarindkopa"/>
        <w:numPr>
          <w:ilvl w:val="0"/>
          <w:numId w:val="112"/>
        </w:numPr>
        <w:spacing w:before="0" w:after="0" w:line="360" w:lineRule="auto"/>
        <w:jc w:val="left"/>
      </w:pPr>
      <w:r>
        <w:t>2. zona, kurā cilvēkiem atrasties ir bīstami. No šīs zonas cilvēki pamatā var evakuēties pašu spēkiem.</w:t>
      </w:r>
    </w:p>
    <w:p w14:paraId="1F5DD042" w14:textId="77777777" w:rsidR="00F1471A" w:rsidRDefault="00F1471A" w:rsidP="00E605E3">
      <w:pPr>
        <w:pStyle w:val="Sarakstarindkopa"/>
        <w:numPr>
          <w:ilvl w:val="0"/>
          <w:numId w:val="112"/>
        </w:numPr>
        <w:spacing w:before="0" w:after="0" w:line="360" w:lineRule="auto"/>
        <w:jc w:val="left"/>
      </w:pPr>
      <w:r>
        <w:t>3. zona, kurā zināmu laiku var darboties teritoriju norobežošanas un kustību organizēšanas vienības. Šajā zonā var izvietoties operatīvie dienesti, avāriju glābšanas komandas atbalsta vienības un cilvēku pulcēšanās vietas.</w:t>
      </w:r>
    </w:p>
    <w:p w14:paraId="038B0E83" w14:textId="77777777" w:rsidR="0084610A" w:rsidRDefault="0084610A" w:rsidP="00AD2C4D">
      <w:pPr>
        <w:spacing w:before="0" w:after="0" w:line="360" w:lineRule="auto"/>
        <w:rPr>
          <w:rFonts w:ascii="Calibri" w:eastAsia="Calibri" w:hAnsi="Calibri" w:cs="Calibri"/>
          <w:color w:val="auto"/>
          <w:sz w:val="22"/>
          <w:szCs w:val="22"/>
        </w:rPr>
      </w:pPr>
    </w:p>
    <w:p w14:paraId="329639ED" w14:textId="77777777" w:rsidR="00267164" w:rsidRPr="00267164" w:rsidRDefault="00267164" w:rsidP="00CE7FE8">
      <w:pPr>
        <w:spacing w:before="0" w:after="0" w:line="360" w:lineRule="auto"/>
        <w:rPr>
          <w:b/>
          <w:bCs/>
        </w:rPr>
      </w:pPr>
      <w:r w:rsidRPr="00267164">
        <w:rPr>
          <w:b/>
          <w:bCs/>
        </w:rPr>
        <w:t>7.9.3. Paceltās problēmas</w:t>
      </w:r>
    </w:p>
    <w:p w14:paraId="3827D849" w14:textId="77777777" w:rsidR="00B0698A" w:rsidRDefault="00CE7FE8" w:rsidP="00B0698A">
      <w:pPr>
        <w:spacing w:before="0" w:after="0" w:line="360" w:lineRule="auto"/>
        <w:ind w:firstLine="709"/>
      </w:pPr>
      <w:r>
        <w:t>Darba grupās tika apspriesti daudzi jautājumi, saistībā ar CA rīcību plānošanai nepieciešamās informācijas iegūšanu, uzturēšanu un periodisku aktualizāciju. Viena no tām bija applūstošo teritoriju kartogrāfiskā materiāla iegūšana ar ūdens dziļuma atzīmēm applūstošajās teritorijās. Projekta īstenošanas gaitā izdevās salāgot Latvijas vides ģeoloģijas un meteoroloģijas centra sagatavotās Latvijas plūdu riska un plūdu draudu kartes ar Jēkabpils novada kritiskajām plūdu atzīmēm. Diemžēl projektā neizdevās pielāgot minētās plūdu kartes aizsargdambja pārrāvuma gadījumiem.</w:t>
      </w:r>
    </w:p>
    <w:p w14:paraId="0DB36437" w14:textId="137CDC9B" w:rsidR="00CE7FE8" w:rsidRPr="000E0FF7" w:rsidRDefault="00CE7FE8" w:rsidP="00B0698A">
      <w:pPr>
        <w:spacing w:before="0" w:after="0" w:line="360" w:lineRule="auto"/>
        <w:ind w:firstLine="709"/>
      </w:pPr>
      <w:r>
        <w:t xml:space="preserve">CA pasākumu plānošanai ļoti svarīgi ir uzkrāt un periodiski aktualizēt tehnisko informāciju par bīstamajiem un jūtīgajiem objektiem. Projekta ietvaros tika sagatavotas veidnes nepieciešamās informācijas uzkrāšanai, kas jau projekta īstenošanas gaitā daļēji tika aizpildītas. </w:t>
      </w:r>
    </w:p>
    <w:p w14:paraId="403957F3" w14:textId="77777777" w:rsidR="00F1471A" w:rsidRDefault="00F1471A" w:rsidP="00767B1A">
      <w:pPr>
        <w:spacing w:before="0" w:after="0" w:line="360" w:lineRule="auto"/>
        <w:rPr>
          <w:rFonts w:ascii="Calibri" w:eastAsia="Calibri" w:hAnsi="Calibri" w:cs="Calibri"/>
          <w:color w:val="auto"/>
          <w:sz w:val="22"/>
          <w:szCs w:val="22"/>
        </w:rPr>
      </w:pPr>
    </w:p>
    <w:p w14:paraId="38904A3A" w14:textId="4C88579B" w:rsidR="00267164" w:rsidRPr="00267164" w:rsidRDefault="00267164" w:rsidP="00F13101">
      <w:pPr>
        <w:spacing w:before="0" w:after="0" w:line="360" w:lineRule="auto"/>
        <w:rPr>
          <w:b/>
          <w:bCs/>
        </w:rPr>
      </w:pPr>
      <w:r w:rsidRPr="00267164">
        <w:rPr>
          <w:b/>
          <w:bCs/>
        </w:rPr>
        <w:t>7.9.4. Ieteikumi</w:t>
      </w:r>
      <w:r>
        <w:rPr>
          <w:b/>
          <w:bCs/>
        </w:rPr>
        <w:t xml:space="preserve"> tālākai CA plāna un CA sistēmas pilnveidei</w:t>
      </w:r>
    </w:p>
    <w:p w14:paraId="3DD0EC7C" w14:textId="66BBD746" w:rsidR="00CA5EF8" w:rsidRDefault="00F13101" w:rsidP="00B0698A">
      <w:pPr>
        <w:spacing w:before="0" w:after="0" w:line="360" w:lineRule="auto"/>
        <w:ind w:firstLine="709"/>
        <w:rPr>
          <w:rFonts w:ascii="Calibri" w:eastAsia="Calibri" w:hAnsi="Calibri" w:cs="Calibri"/>
          <w:color w:val="auto"/>
          <w:sz w:val="22"/>
          <w:szCs w:val="22"/>
        </w:rPr>
      </w:pPr>
      <w:r>
        <w:t xml:space="preserve">Būtu jāpārdomā operatīvā centra izveides tehniskās un finansiālās iespējas. Šādu centru darbība Jelgavā un Bauskā ir jau pierādījusi savu lietderību. Lai palielinātu operatīvā centra darbības pievienoto vērtību, tā uzdevumos bez CA sistēmas tehniskā nodrošinājuma vēlams ietvert ikdienas sadzīves problēmu risināšanu un sabiedriskās kārtības uzturēšanas uzdevumus. Ņemot vērā to, ka Jēkabpils novadā ir potenciāli iespējamas avārijas ar liela apjoma ķīmisko vielu noplūdēm, vēlams operatīvā centra kompetencēs iekļaut arī ķīmisko vielu kaitīgās iedarbības </w:t>
      </w:r>
      <w:proofErr w:type="spellStart"/>
      <w:r>
        <w:t>datormodelēšanas</w:t>
      </w:r>
      <w:proofErr w:type="spellEnd"/>
      <w:r>
        <w:t xml:space="preserve"> spējas reālajā laikā. Tas dotu iespējas daudz objektīvāk noteikt reāli apdraudētās teritorijas un mērķtiecīgāk veikt iedzīvotāju informēšanu un evakuāciju.CA komisijas nolikumā būtu vēlams paredzēt iespēju organizēt CAK darbu attālināti, lietojot mūsdienīgus komunikācijas rīkus. Tas dos iespēju uzsākt CAK darbu daudz operatīvāk, līdz ar to palielinot CAK darbības efektivitāti daudzu risku pārvaldībā.</w:t>
      </w:r>
    </w:p>
    <w:p w14:paraId="6A73A6FA" w14:textId="6B69E651" w:rsidR="00BB2C18" w:rsidRDefault="00BB2C18" w:rsidP="00BB2C18">
      <w:pPr>
        <w:pStyle w:val="Virsraksts1"/>
      </w:pPr>
      <w:bookmarkStart w:id="25" w:name="_Toc99107252"/>
      <w:r>
        <w:t xml:space="preserve">Pielikums Nr.1 – </w:t>
      </w:r>
      <w:r w:rsidR="006C210C">
        <w:t>Rīcības plāni un to pielikumi</w:t>
      </w:r>
      <w:bookmarkEnd w:id="25"/>
    </w:p>
    <w:p w14:paraId="16F43E30" w14:textId="77777777" w:rsidR="00BB2C18" w:rsidRPr="00CA5EF8" w:rsidRDefault="00BB2C18" w:rsidP="00BB6773">
      <w:pPr>
        <w:spacing w:before="0" w:after="0" w:line="360" w:lineRule="auto"/>
        <w:jc w:val="left"/>
        <w:rPr>
          <w:rFonts w:ascii="Calibri" w:eastAsia="Calibri" w:hAnsi="Calibri" w:cs="Calibri"/>
          <w:color w:val="auto"/>
          <w:sz w:val="22"/>
          <w:szCs w:val="22"/>
        </w:rPr>
      </w:pPr>
    </w:p>
    <w:p w14:paraId="53990CBC" w14:textId="1A50A850" w:rsidR="00110A86" w:rsidRDefault="00110A86" w:rsidP="00110A86">
      <w:pPr>
        <w:pStyle w:val="Virsraksts1"/>
      </w:pPr>
      <w:bookmarkStart w:id="26" w:name="_Toc99107253"/>
      <w:r>
        <w:t>Pielikums</w:t>
      </w:r>
      <w:r w:rsidR="006C210C" w:rsidRPr="006C210C">
        <w:t xml:space="preserve"> </w:t>
      </w:r>
      <w:r w:rsidR="006C210C">
        <w:t>Nr.2</w:t>
      </w:r>
      <w:r w:rsidR="00555161">
        <w:t xml:space="preserve"> – tematisko </w:t>
      </w:r>
      <w:r w:rsidR="005E2306">
        <w:t xml:space="preserve">darba </w:t>
      </w:r>
      <w:r w:rsidR="00555161">
        <w:t>sanāksmju</w:t>
      </w:r>
      <w:r w:rsidR="005D2051">
        <w:t xml:space="preserve"> </w:t>
      </w:r>
      <w:r w:rsidR="00580395">
        <w:t xml:space="preserve">kopsavilkumi un </w:t>
      </w:r>
      <w:r w:rsidR="00555161">
        <w:t>dalībnieku sarakst</w:t>
      </w:r>
      <w:r w:rsidR="00580395">
        <w:t>i</w:t>
      </w:r>
      <w:bookmarkEnd w:id="26"/>
    </w:p>
    <w:p w14:paraId="52992182" w14:textId="77777777" w:rsidR="005D2051" w:rsidRDefault="005D2051" w:rsidP="005D2051"/>
    <w:p w14:paraId="6F46A839" w14:textId="281CD1D2" w:rsidR="005D2051" w:rsidRDefault="005D2051" w:rsidP="005D2051">
      <w:pPr>
        <w:pStyle w:val="Virsraksts1"/>
      </w:pPr>
      <w:bookmarkStart w:id="27" w:name="_Toc99107254"/>
      <w:r>
        <w:t xml:space="preserve">Pielikums Nr.3 – </w:t>
      </w:r>
      <w:r w:rsidR="00744798">
        <w:t>Jēkabpils</w:t>
      </w:r>
      <w:r w:rsidR="00726622">
        <w:t xml:space="preserve"> novada </w:t>
      </w:r>
      <w:r w:rsidR="00744798">
        <w:t xml:space="preserve">civilās aizsardzības komisijas </w:t>
      </w:r>
      <w:r>
        <w:t>teorētisk</w:t>
      </w:r>
      <w:r w:rsidR="0077544D">
        <w:t>o</w:t>
      </w:r>
      <w:r>
        <w:t xml:space="preserve"> galda mācību</w:t>
      </w:r>
      <w:r w:rsidR="0077544D">
        <w:t xml:space="preserve"> programma, norises kopsavilkums un dalībnieku saraksts</w:t>
      </w:r>
      <w:bookmarkEnd w:id="27"/>
    </w:p>
    <w:p w14:paraId="5823DE9B" w14:textId="7E750E1B" w:rsidR="002D22A9" w:rsidRPr="002D22A9" w:rsidRDefault="002D22A9" w:rsidP="002D22A9">
      <w:pPr>
        <w:jc w:val="right"/>
        <w:rPr>
          <w:b/>
          <w:bCs/>
        </w:rPr>
      </w:pPr>
    </w:p>
    <w:sectPr w:rsidR="002D22A9" w:rsidRPr="002D22A9" w:rsidSect="001334C8">
      <w:headerReference w:type="default" r:id="rId48"/>
      <w:footerReference w:type="default" r:id="rId49"/>
      <w:headerReference w:type="first" r:id="rId50"/>
      <w:footerReference w:type="first" r:id="rId51"/>
      <w:pgSz w:w="11906" w:h="16838" w:code="9"/>
      <w:pgMar w:top="1134" w:right="1416" w:bottom="1134" w:left="1418" w:header="1247" w:footer="737"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62F1F7" w14:textId="77777777" w:rsidR="00B54934" w:rsidRDefault="00B54934" w:rsidP="00F94D66">
      <w:r>
        <w:separator/>
      </w:r>
    </w:p>
  </w:endnote>
  <w:endnote w:type="continuationSeparator" w:id="0">
    <w:p w14:paraId="39938CC4" w14:textId="77777777" w:rsidR="00B54934" w:rsidRDefault="00B54934" w:rsidP="00F94D66">
      <w:r>
        <w:continuationSeparator/>
      </w:r>
    </w:p>
  </w:endnote>
  <w:endnote w:type="continuationNotice" w:id="1">
    <w:p w14:paraId="54E21ABC" w14:textId="77777777" w:rsidR="00B54934" w:rsidRDefault="00B54934" w:rsidP="00F94D6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BA"/>
    <w:family w:val="modern"/>
    <w:pitch w:val="fixed"/>
    <w:sig w:usb0="E0002EFF" w:usb1="C0007843"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BA"/>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charset w:val="00"/>
    <w:family w:val="swiss"/>
    <w:pitch w:val="default"/>
  </w:font>
  <w:font w:name="TimesNewRoman,Bold">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96503479"/>
      <w:docPartObj>
        <w:docPartGallery w:val="Page Numbers (Bottom of Page)"/>
        <w:docPartUnique/>
      </w:docPartObj>
    </w:sdtPr>
    <w:sdtEndPr/>
    <w:sdtContent>
      <w:p w14:paraId="71F3F76B" w14:textId="229201F6" w:rsidR="00C0179D" w:rsidRDefault="00C0179D">
        <w:pPr>
          <w:pStyle w:val="Kjene"/>
          <w:jc w:val="right"/>
        </w:pPr>
        <w:r>
          <w:fldChar w:fldCharType="begin"/>
        </w:r>
        <w:r>
          <w:instrText>PAGE   \* MERGEFORMAT</w:instrText>
        </w:r>
        <w:r>
          <w:fldChar w:fldCharType="separate"/>
        </w:r>
        <w:r>
          <w:t>2</w:t>
        </w:r>
        <w:r>
          <w:fldChar w:fldCharType="end"/>
        </w:r>
      </w:p>
    </w:sdtContent>
  </w:sdt>
  <w:p w14:paraId="70B1D6E1" w14:textId="3664A857" w:rsidR="2BAB08FF" w:rsidRDefault="2BAB08FF" w:rsidP="2BAB08FF">
    <w:pPr>
      <w:pStyle w:val="Kjene"/>
      <w:rPr>
        <w:szCs w:val="2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11092168"/>
      <w:docPartObj>
        <w:docPartGallery w:val="Page Numbers (Bottom of Page)"/>
        <w:docPartUnique/>
      </w:docPartObj>
    </w:sdtPr>
    <w:sdtEndPr/>
    <w:sdtContent>
      <w:p w14:paraId="6CA3E252" w14:textId="19E4B9DF" w:rsidR="004E69FE" w:rsidRDefault="004E69FE">
        <w:pPr>
          <w:pStyle w:val="Kjene"/>
          <w:jc w:val="center"/>
        </w:pPr>
        <w:r>
          <w:fldChar w:fldCharType="begin"/>
        </w:r>
        <w:r>
          <w:instrText>PAGE   \* MERGEFORMAT</w:instrText>
        </w:r>
        <w:r>
          <w:fldChar w:fldCharType="separate"/>
        </w:r>
        <w:r>
          <w:t>2</w:t>
        </w:r>
        <w:r>
          <w:fldChar w:fldCharType="end"/>
        </w:r>
      </w:p>
    </w:sdtContent>
  </w:sdt>
  <w:p w14:paraId="767258F4" w14:textId="77777777" w:rsidR="004E69FE" w:rsidRDefault="004E69FE">
    <w:pPr>
      <w:pStyle w:val="Kjen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8F7755" w14:textId="77777777" w:rsidR="00B54934" w:rsidRDefault="00B54934" w:rsidP="00F94D66">
      <w:r>
        <w:separator/>
      </w:r>
    </w:p>
  </w:footnote>
  <w:footnote w:type="continuationSeparator" w:id="0">
    <w:p w14:paraId="5D5DB4E5" w14:textId="77777777" w:rsidR="00B54934" w:rsidRDefault="00B54934" w:rsidP="00F94D66">
      <w:r>
        <w:continuationSeparator/>
      </w:r>
    </w:p>
  </w:footnote>
  <w:footnote w:type="continuationNotice" w:id="1">
    <w:p w14:paraId="43C6DA8D" w14:textId="77777777" w:rsidR="00B54934" w:rsidRDefault="00B54934" w:rsidP="00F94D66"/>
  </w:footnote>
  <w:footnote w:id="2">
    <w:p w14:paraId="198E8174" w14:textId="77777777" w:rsidR="00056888" w:rsidRPr="004674E1" w:rsidRDefault="00056888" w:rsidP="00056888">
      <w:pPr>
        <w:pStyle w:val="Vresteksts"/>
        <w:rPr>
          <w:sz w:val="20"/>
        </w:rPr>
      </w:pPr>
      <w:r w:rsidRPr="004674E1">
        <w:rPr>
          <w:rStyle w:val="Vresatsauce"/>
          <w:sz w:val="20"/>
        </w:rPr>
        <w:footnoteRef/>
      </w:r>
      <w:r w:rsidRPr="004674E1">
        <w:rPr>
          <w:sz w:val="20"/>
        </w:rPr>
        <w:t xml:space="preserve"> Pieejams: </w:t>
      </w:r>
      <w:hyperlink r:id="rId1" w:history="1">
        <w:r w:rsidRPr="004674E1">
          <w:rPr>
            <w:rStyle w:val="Hipersaite"/>
            <w:sz w:val="20"/>
          </w:rPr>
          <w:t>https://www.vugd.gov.lv/lv/civilas-aizsardzibas-un-katastrofas-parvaldisanas-likums</w:t>
        </w:r>
      </w:hyperlink>
      <w:r w:rsidRPr="004674E1">
        <w:rPr>
          <w:sz w:val="20"/>
        </w:rPr>
        <w:t xml:space="preserve"> </w:t>
      </w:r>
    </w:p>
  </w:footnote>
  <w:footnote w:id="3">
    <w:p w14:paraId="5EB02BA9" w14:textId="77777777" w:rsidR="00376099" w:rsidRPr="004674E1" w:rsidRDefault="00376099" w:rsidP="00376099">
      <w:pPr>
        <w:pStyle w:val="Vresteksts"/>
        <w:rPr>
          <w:sz w:val="20"/>
        </w:rPr>
      </w:pPr>
      <w:r w:rsidRPr="004674E1">
        <w:rPr>
          <w:rStyle w:val="Vresatsauce"/>
          <w:sz w:val="20"/>
        </w:rPr>
        <w:footnoteRef/>
      </w:r>
      <w:r w:rsidRPr="004674E1">
        <w:rPr>
          <w:sz w:val="20"/>
        </w:rPr>
        <w:t xml:space="preserve"> </w:t>
      </w:r>
      <w:r w:rsidRPr="004674E1">
        <w:rPr>
          <w:sz w:val="20"/>
        </w:rPr>
        <w:t xml:space="preserve">Pieejams: </w:t>
      </w:r>
      <w:hyperlink r:id="rId2" w:history="1">
        <w:r w:rsidRPr="004674E1">
          <w:rPr>
            <w:rStyle w:val="Hipersaite"/>
            <w:sz w:val="20"/>
          </w:rPr>
          <w:t>https://www.vugd.gov.lv/lv/media/328/download</w:t>
        </w:r>
      </w:hyperlink>
      <w:r w:rsidRPr="004674E1">
        <w:rPr>
          <w:sz w:val="20"/>
        </w:rPr>
        <w:t xml:space="preserve"> </w:t>
      </w:r>
    </w:p>
  </w:footnote>
  <w:footnote w:id="4">
    <w:p w14:paraId="3F3A2DAA" w14:textId="77777777" w:rsidR="008F338D" w:rsidRPr="004674E1" w:rsidRDefault="008F338D" w:rsidP="008F338D">
      <w:pPr>
        <w:pStyle w:val="Vresteksts"/>
        <w:rPr>
          <w:sz w:val="20"/>
        </w:rPr>
      </w:pPr>
      <w:r w:rsidRPr="004674E1">
        <w:rPr>
          <w:rStyle w:val="Vresatsauce"/>
          <w:sz w:val="20"/>
        </w:rPr>
        <w:footnoteRef/>
      </w:r>
      <w:r w:rsidRPr="004674E1">
        <w:rPr>
          <w:sz w:val="20"/>
        </w:rPr>
        <w:t xml:space="preserve"> </w:t>
      </w:r>
      <w:r w:rsidRPr="004674E1">
        <w:rPr>
          <w:sz w:val="20"/>
        </w:rPr>
        <w:t>Jēkabpils novada attīstības programma 2021.-2027.gadam</w:t>
      </w:r>
    </w:p>
  </w:footnote>
  <w:footnote w:id="5">
    <w:p w14:paraId="35F6A734" w14:textId="77777777" w:rsidR="008F338D" w:rsidRPr="004674E1" w:rsidRDefault="008F338D" w:rsidP="008F338D">
      <w:pPr>
        <w:pStyle w:val="Vresteksts"/>
        <w:rPr>
          <w:sz w:val="20"/>
        </w:rPr>
      </w:pPr>
      <w:r w:rsidRPr="004674E1">
        <w:rPr>
          <w:rStyle w:val="Vresatsauce"/>
          <w:sz w:val="20"/>
        </w:rPr>
        <w:footnoteRef/>
      </w:r>
      <w:r w:rsidRPr="004674E1">
        <w:rPr>
          <w:sz w:val="20"/>
        </w:rPr>
        <w:t xml:space="preserve"> </w:t>
      </w:r>
      <w:r w:rsidRPr="004674E1">
        <w:rPr>
          <w:sz w:val="20"/>
        </w:rPr>
        <w:t>Iedzīvotāju skaits pēc faktiskās dzīvesvietas. Avots: CSP ISG050</w:t>
      </w:r>
    </w:p>
  </w:footnote>
  <w:footnote w:id="6">
    <w:p w14:paraId="52794491" w14:textId="77777777" w:rsidR="008F338D" w:rsidRDefault="008F338D" w:rsidP="008F338D">
      <w:pPr>
        <w:pStyle w:val="Vresteksts"/>
      </w:pPr>
      <w:r w:rsidRPr="004674E1">
        <w:rPr>
          <w:rStyle w:val="Vresatsauce"/>
          <w:sz w:val="20"/>
        </w:rPr>
        <w:footnoteRef/>
      </w:r>
      <w:r w:rsidRPr="004674E1">
        <w:rPr>
          <w:sz w:val="20"/>
        </w:rPr>
        <w:t xml:space="preserve"> </w:t>
      </w:r>
      <w:r w:rsidRPr="004674E1">
        <w:rPr>
          <w:sz w:val="20"/>
        </w:rPr>
        <w:t>Iedzīvotāju skaits 2020. gada sākumā atbilstoši CSP RIG010</w:t>
      </w:r>
    </w:p>
  </w:footnote>
  <w:footnote w:id="7">
    <w:p w14:paraId="16B5EC98" w14:textId="77777777" w:rsidR="00366860" w:rsidRPr="004674E1" w:rsidRDefault="00366860" w:rsidP="00366860">
      <w:pPr>
        <w:pStyle w:val="Vresteksts"/>
        <w:rPr>
          <w:sz w:val="20"/>
        </w:rPr>
      </w:pPr>
      <w:r w:rsidRPr="004674E1">
        <w:rPr>
          <w:rStyle w:val="Vresatsauce"/>
          <w:sz w:val="20"/>
        </w:rPr>
        <w:footnoteRef/>
      </w:r>
      <w:r w:rsidRPr="004674E1">
        <w:rPr>
          <w:sz w:val="20"/>
        </w:rPr>
        <w:t xml:space="preserve"> </w:t>
      </w:r>
      <w:r w:rsidRPr="004674E1">
        <w:rPr>
          <w:sz w:val="20"/>
        </w:rPr>
        <w:t>Par Valsts civilās aizsardzības plānu: Ministru kabineta rīkojums Nr. 476. 26.08.2020.</w:t>
      </w:r>
    </w:p>
  </w:footnote>
  <w:footnote w:id="8">
    <w:p w14:paraId="73E748B4" w14:textId="77777777" w:rsidR="00056083" w:rsidRPr="004674E1" w:rsidRDefault="00056083" w:rsidP="00056083">
      <w:pPr>
        <w:pStyle w:val="Vresteksts"/>
        <w:rPr>
          <w:sz w:val="20"/>
        </w:rPr>
      </w:pPr>
      <w:r w:rsidRPr="004674E1">
        <w:rPr>
          <w:rStyle w:val="Vresatsauce"/>
          <w:sz w:val="20"/>
        </w:rPr>
        <w:footnoteRef/>
      </w:r>
      <w:r w:rsidRPr="004674E1">
        <w:rPr>
          <w:sz w:val="20"/>
        </w:rPr>
        <w:t xml:space="preserve"> </w:t>
      </w:r>
      <w:r w:rsidRPr="004674E1">
        <w:rPr>
          <w:sz w:val="20"/>
        </w:rPr>
        <w:t>Jēkabpils novada attīstības programma 2021.-2027.gadam</w:t>
      </w:r>
    </w:p>
  </w:footnote>
  <w:footnote w:id="9">
    <w:p w14:paraId="1FBC7FE9" w14:textId="430927B2" w:rsidR="006875A9" w:rsidRPr="004674E1" w:rsidRDefault="006875A9" w:rsidP="006875A9">
      <w:pPr>
        <w:pStyle w:val="Vresteksts"/>
        <w:rPr>
          <w:rFonts w:cs="Times New Roman"/>
          <w:sz w:val="20"/>
        </w:rPr>
      </w:pPr>
      <w:r w:rsidRPr="004674E1">
        <w:rPr>
          <w:rStyle w:val="Vresatsauce"/>
          <w:rFonts w:cs="Times New Roman"/>
          <w:sz w:val="20"/>
        </w:rPr>
        <w:footnoteRef/>
      </w:r>
      <w:r w:rsidRPr="004674E1">
        <w:rPr>
          <w:rFonts w:cs="Times New Roman"/>
          <w:sz w:val="20"/>
        </w:rPr>
        <w:t xml:space="preserve"> </w:t>
      </w:r>
      <w:r w:rsidR="004674E1">
        <w:rPr>
          <w:rFonts w:cs="Times New Roman"/>
          <w:sz w:val="20"/>
        </w:rPr>
        <w:t xml:space="preserve">Pieejams: </w:t>
      </w:r>
      <w:r w:rsidRPr="004674E1">
        <w:rPr>
          <w:rFonts w:cs="Times New Roman"/>
          <w:sz w:val="20"/>
        </w:rPr>
        <w:t>https://likumi.lv/ta/id/317006-par-valsts-civilas-aizsardzibas-planu</w:t>
      </w:r>
    </w:p>
  </w:footnote>
  <w:footnote w:id="10">
    <w:p w14:paraId="6C43A1F1" w14:textId="3AEC9B93" w:rsidR="00572D4A" w:rsidRPr="004674E1" w:rsidRDefault="00572D4A" w:rsidP="00572D4A">
      <w:pPr>
        <w:pStyle w:val="Vresteksts"/>
        <w:rPr>
          <w:rFonts w:cs="Times New Roman"/>
          <w:sz w:val="20"/>
        </w:rPr>
      </w:pPr>
      <w:r w:rsidRPr="004674E1">
        <w:rPr>
          <w:rStyle w:val="Vresatsauce"/>
          <w:rFonts w:cs="Times New Roman"/>
          <w:sz w:val="20"/>
        </w:rPr>
        <w:footnoteRef/>
      </w:r>
      <w:r w:rsidRPr="004674E1">
        <w:rPr>
          <w:rFonts w:cs="Times New Roman"/>
          <w:sz w:val="20"/>
        </w:rPr>
        <w:t xml:space="preserve"> </w:t>
      </w:r>
      <w:r w:rsidR="004674E1" w:rsidRPr="004674E1">
        <w:rPr>
          <w:rFonts w:cs="Times New Roman"/>
          <w:sz w:val="20"/>
        </w:rPr>
        <w:t xml:space="preserve">Pieejams: </w:t>
      </w:r>
      <w:r w:rsidRPr="004674E1">
        <w:rPr>
          <w:rFonts w:cs="Times New Roman"/>
          <w:sz w:val="20"/>
        </w:rPr>
        <w:t>https://www.jekabpils.lv/lv</w:t>
      </w:r>
    </w:p>
  </w:footnote>
  <w:footnote w:id="11">
    <w:p w14:paraId="3D47506E" w14:textId="77777777" w:rsidR="00AD669F" w:rsidRPr="004674E1" w:rsidRDefault="00AD669F" w:rsidP="00AD669F">
      <w:pPr>
        <w:pStyle w:val="Vresteksts"/>
        <w:rPr>
          <w:rFonts w:cs="Times New Roman"/>
          <w:sz w:val="20"/>
        </w:rPr>
      </w:pPr>
      <w:r w:rsidRPr="004674E1">
        <w:rPr>
          <w:rStyle w:val="Vresatsauce"/>
          <w:rFonts w:cs="Times New Roman"/>
          <w:sz w:val="20"/>
        </w:rPr>
        <w:footnoteRef/>
      </w:r>
      <w:r w:rsidRPr="004674E1">
        <w:rPr>
          <w:rFonts w:cs="Times New Roman"/>
          <w:sz w:val="20"/>
        </w:rPr>
        <w:t xml:space="preserve"> </w:t>
      </w:r>
      <w:r w:rsidRPr="004674E1">
        <w:rPr>
          <w:rFonts w:cs="Times New Roman"/>
          <w:sz w:val="20"/>
          <w:shd w:val="clear" w:color="auto" w:fill="FFFFFF"/>
        </w:rPr>
        <w:t xml:space="preserve">Latvijas Pašvaldību savienības (LPS) 2020.gada 5.oktobra vēstule LR </w:t>
      </w:r>
      <w:proofErr w:type="spellStart"/>
      <w:r w:rsidRPr="004674E1">
        <w:rPr>
          <w:rFonts w:cs="Times New Roman"/>
          <w:sz w:val="20"/>
          <w:shd w:val="clear" w:color="auto" w:fill="FFFFFF"/>
        </w:rPr>
        <w:t>Iekšlietu</w:t>
      </w:r>
      <w:proofErr w:type="spellEnd"/>
      <w:r w:rsidRPr="004674E1">
        <w:rPr>
          <w:rFonts w:cs="Times New Roman"/>
          <w:sz w:val="20"/>
          <w:shd w:val="clear" w:color="auto" w:fill="FFFFFF"/>
        </w:rPr>
        <w:t xml:space="preserve"> ministrijai</w:t>
      </w:r>
      <w:r w:rsidRPr="004674E1">
        <w:rPr>
          <w:rFonts w:cs="Times New Roman"/>
          <w:sz w:val="20"/>
        </w:rPr>
        <w:t xml:space="preserve"> </w:t>
      </w:r>
      <w:r w:rsidRPr="004674E1">
        <w:rPr>
          <w:rFonts w:cs="Times New Roman"/>
          <w:sz w:val="20"/>
          <w:shd w:val="clear" w:color="auto" w:fill="FFFFFF"/>
        </w:rPr>
        <w:t xml:space="preserve">par likumprojektu “Grozījumi Civilās aizsardzības un katastrofas pārvaldīšanas likumā”. </w:t>
      </w:r>
      <w:r w:rsidRPr="004674E1">
        <w:rPr>
          <w:rFonts w:cs="Times New Roman"/>
          <w:sz w:val="20"/>
        </w:rPr>
        <w:t xml:space="preserve">Pieejams: </w:t>
      </w:r>
      <w:hyperlink r:id="rId3" w:history="1">
        <w:r w:rsidRPr="004674E1">
          <w:rPr>
            <w:rStyle w:val="Hipersaite"/>
            <w:rFonts w:cs="Times New Roman"/>
            <w:sz w:val="20"/>
          </w:rPr>
          <w:t>https://www.lps.lv/uploads/docs_module/VSS-795.pdf</w:t>
        </w:r>
      </w:hyperlink>
      <w:r w:rsidRPr="004674E1">
        <w:rPr>
          <w:rFonts w:cs="Times New Roman"/>
          <w:sz w:val="20"/>
        </w:rPr>
        <w:t xml:space="preserve"> </w:t>
      </w:r>
    </w:p>
  </w:footnote>
  <w:footnote w:id="12">
    <w:p w14:paraId="054CC3F9" w14:textId="77777777" w:rsidR="00C5761F" w:rsidRPr="004674E1" w:rsidRDefault="00C5761F" w:rsidP="00C5761F">
      <w:pPr>
        <w:pStyle w:val="Vresteksts"/>
        <w:rPr>
          <w:rFonts w:cs="Times New Roman"/>
          <w:sz w:val="20"/>
        </w:rPr>
      </w:pPr>
      <w:r w:rsidRPr="004674E1">
        <w:rPr>
          <w:rStyle w:val="Vresatsauce"/>
          <w:rFonts w:cs="Times New Roman"/>
          <w:sz w:val="20"/>
        </w:rPr>
        <w:footnoteRef/>
      </w:r>
      <w:r w:rsidRPr="004674E1">
        <w:rPr>
          <w:rFonts w:cs="Times New Roman"/>
          <w:sz w:val="20"/>
        </w:rPr>
        <w:t xml:space="preserve"> </w:t>
      </w:r>
      <w:r w:rsidRPr="004674E1">
        <w:rPr>
          <w:rFonts w:cs="Times New Roman"/>
          <w:sz w:val="20"/>
        </w:rPr>
        <w:t xml:space="preserve">Valsts ugunsdzēsības un glābšanas dienests “Civilā aizsardzība”, 2021.gada 5.februāris. Pieejams: </w:t>
      </w:r>
      <w:hyperlink r:id="rId4" w:history="1">
        <w:r w:rsidRPr="004674E1">
          <w:rPr>
            <w:rStyle w:val="Hipersaite"/>
            <w:rFonts w:cs="Times New Roman"/>
            <w:sz w:val="20"/>
          </w:rPr>
          <w:t>https://www.lps.lv/uploads/docs_module/2021_02_05_1_3_1_CA.pdf</w:t>
        </w:r>
      </w:hyperlink>
      <w:r w:rsidRPr="004674E1">
        <w:rPr>
          <w:rFonts w:cs="Times New Roman"/>
          <w:sz w:val="20"/>
        </w:rPr>
        <w:t xml:space="preserve"> </w:t>
      </w:r>
    </w:p>
  </w:footnote>
  <w:footnote w:id="13">
    <w:p w14:paraId="24D51E19" w14:textId="3B422B56" w:rsidR="00B952E0" w:rsidRPr="002E6EFF" w:rsidRDefault="00B952E0">
      <w:pPr>
        <w:pStyle w:val="Vresteksts"/>
        <w:rPr>
          <w:sz w:val="20"/>
        </w:rPr>
      </w:pPr>
      <w:r w:rsidRPr="002E6EFF">
        <w:rPr>
          <w:rStyle w:val="Vresatsauce"/>
          <w:sz w:val="20"/>
        </w:rPr>
        <w:footnoteRef/>
      </w:r>
      <w:r w:rsidRPr="002E6EFF">
        <w:rPr>
          <w:sz w:val="20"/>
        </w:rPr>
        <w:t xml:space="preserve"> </w:t>
      </w:r>
      <w:r w:rsidRPr="002E6EFF">
        <w:rPr>
          <w:sz w:val="20"/>
        </w:rPr>
        <w:t>Jel</w:t>
      </w:r>
      <w:r w:rsidR="002159FA" w:rsidRPr="002E6EFF">
        <w:rPr>
          <w:sz w:val="20"/>
        </w:rPr>
        <w:t xml:space="preserve">gavas </w:t>
      </w:r>
      <w:proofErr w:type="spellStart"/>
      <w:r w:rsidR="002159FA" w:rsidRPr="002E6EFF">
        <w:rPr>
          <w:sz w:val="20"/>
        </w:rPr>
        <w:t>valstspilsētas</w:t>
      </w:r>
      <w:proofErr w:type="spellEnd"/>
      <w:r w:rsidR="002159FA" w:rsidRPr="002E6EFF">
        <w:rPr>
          <w:sz w:val="20"/>
        </w:rPr>
        <w:t xml:space="preserve"> pašvaldības iestādes “Jelgavas pašvaldības operatīvās informācijas centrs” nolikums</w:t>
      </w:r>
      <w:r w:rsidR="00BA60A0" w:rsidRPr="002E6EFF">
        <w:rPr>
          <w:sz w:val="20"/>
        </w:rPr>
        <w:t xml:space="preserve">. Pieejams: </w:t>
      </w:r>
      <w:hyperlink r:id="rId5" w:history="1">
        <w:r w:rsidR="00BA60A0" w:rsidRPr="002E6EFF">
          <w:rPr>
            <w:rStyle w:val="Hipersaite"/>
            <w:sz w:val="20"/>
          </w:rPr>
          <w:t>https://www.jelgava.lv/files/15_5_pielikums_15k_poic_nolikums-2022.pdf</w:t>
        </w:r>
      </w:hyperlink>
      <w:r w:rsidR="00BA60A0" w:rsidRPr="002E6EFF">
        <w:rPr>
          <w:sz w:val="20"/>
        </w:rPr>
        <w:t xml:space="preserve"> </w:t>
      </w:r>
    </w:p>
  </w:footnote>
  <w:footnote w:id="14">
    <w:p w14:paraId="170CA90D" w14:textId="6E78EE74" w:rsidR="00527CFD" w:rsidRPr="002E6EFF" w:rsidRDefault="00527CFD">
      <w:pPr>
        <w:pStyle w:val="Vresteksts"/>
        <w:rPr>
          <w:sz w:val="20"/>
        </w:rPr>
      </w:pPr>
      <w:r w:rsidRPr="002E6EFF">
        <w:rPr>
          <w:rStyle w:val="Vresatsauce"/>
          <w:sz w:val="20"/>
        </w:rPr>
        <w:footnoteRef/>
      </w:r>
      <w:r w:rsidRPr="002E6EFF">
        <w:rPr>
          <w:sz w:val="20"/>
        </w:rPr>
        <w:t xml:space="preserve"> </w:t>
      </w:r>
      <w:r w:rsidRPr="002E6EFF">
        <w:rPr>
          <w:sz w:val="20"/>
        </w:rPr>
        <w:t>Jelgavas pilsētas pašvaldības 20</w:t>
      </w:r>
      <w:r w:rsidR="0036159D" w:rsidRPr="002E6EFF">
        <w:rPr>
          <w:sz w:val="20"/>
        </w:rPr>
        <w:t>19</w:t>
      </w:r>
      <w:r w:rsidRPr="002E6EFF">
        <w:rPr>
          <w:sz w:val="20"/>
        </w:rPr>
        <w:t>.gada publiskais pārskats. Pieejams:</w:t>
      </w:r>
      <w:r w:rsidR="0036159D" w:rsidRPr="002E6EFF">
        <w:rPr>
          <w:sz w:val="20"/>
        </w:rPr>
        <w:t xml:space="preserve"> </w:t>
      </w:r>
      <w:hyperlink r:id="rId6" w:history="1">
        <w:r w:rsidR="0036159D" w:rsidRPr="002E6EFF">
          <w:rPr>
            <w:rStyle w:val="Hipersaite"/>
            <w:sz w:val="20"/>
          </w:rPr>
          <w:t>https://www.jelgava.lv/files/publiskais_parskats_2019.pdf</w:t>
        </w:r>
      </w:hyperlink>
      <w:r w:rsidR="0036159D" w:rsidRPr="002E6EFF">
        <w:rPr>
          <w:sz w:val="20"/>
        </w:rPr>
        <w:t xml:space="preserve"> </w:t>
      </w:r>
    </w:p>
  </w:footnote>
  <w:footnote w:id="15">
    <w:p w14:paraId="6B7B3E93" w14:textId="28D3EDF8" w:rsidR="00676C0C" w:rsidRPr="002E6EFF" w:rsidRDefault="00676C0C">
      <w:pPr>
        <w:pStyle w:val="Vresteksts"/>
        <w:rPr>
          <w:sz w:val="20"/>
        </w:rPr>
      </w:pPr>
      <w:r w:rsidRPr="002E6EFF">
        <w:rPr>
          <w:rStyle w:val="Vresatsauce"/>
          <w:sz w:val="20"/>
        </w:rPr>
        <w:footnoteRef/>
      </w:r>
      <w:r w:rsidRPr="002E6EFF">
        <w:rPr>
          <w:sz w:val="20"/>
        </w:rPr>
        <w:t xml:space="preserve"> </w:t>
      </w:r>
      <w:r w:rsidRPr="002E6EFF">
        <w:rPr>
          <w:sz w:val="20"/>
        </w:rPr>
        <w:t xml:space="preserve">Jelgavas pilsētas pašvaldības 2020.gada publiskais pārskats. Pieejams: </w:t>
      </w:r>
      <w:hyperlink r:id="rId7" w:history="1">
        <w:r w:rsidR="00552F55" w:rsidRPr="002E6EFF">
          <w:rPr>
            <w:rStyle w:val="Hipersaite"/>
            <w:sz w:val="20"/>
          </w:rPr>
          <w:t>https://www.jelgava.lv/files/publiskais_parskats_2020.pdf</w:t>
        </w:r>
      </w:hyperlink>
      <w:r w:rsidR="00552F55" w:rsidRPr="002E6EFF">
        <w:rPr>
          <w:sz w:val="20"/>
        </w:rPr>
        <w:t xml:space="preserve"> </w:t>
      </w:r>
    </w:p>
  </w:footnote>
  <w:footnote w:id="16">
    <w:p w14:paraId="6DF08FB8" w14:textId="77777777" w:rsidR="009F0A05" w:rsidRPr="002E6EFF" w:rsidRDefault="009F0A05" w:rsidP="009F0A05">
      <w:pPr>
        <w:pStyle w:val="Vresteksts"/>
        <w:rPr>
          <w:sz w:val="20"/>
        </w:rPr>
      </w:pPr>
      <w:r w:rsidRPr="002E6EFF">
        <w:rPr>
          <w:rStyle w:val="Vresatsauce"/>
          <w:sz w:val="20"/>
        </w:rPr>
        <w:footnoteRef/>
      </w:r>
      <w:r w:rsidRPr="002E6EFF">
        <w:rPr>
          <w:sz w:val="20"/>
        </w:rPr>
        <w:t xml:space="preserve"> </w:t>
      </w:r>
      <w:r w:rsidRPr="002E6EFF">
        <w:rPr>
          <w:sz w:val="20"/>
        </w:rPr>
        <w:t xml:space="preserve">Jelgavas pilsētas pašvaldības 2017.gada publiskajā pārskatā ir norādīts, ka “2017.gadā uzsākts darbs pie Jelgavas pilsētas, Jelgavas novada un Ozolnieku novada civilās aizsardzības plāna precizēšanas”(46 lpp.). Pieejams: </w:t>
      </w:r>
      <w:hyperlink r:id="rId8" w:history="1">
        <w:r w:rsidRPr="002E6EFF">
          <w:rPr>
            <w:rStyle w:val="Hipersaite"/>
            <w:sz w:val="20"/>
          </w:rPr>
          <w:t>https://www.jelgava.lv/files/jelgava_publiskais_parskats_2017.pdf</w:t>
        </w:r>
      </w:hyperlink>
      <w:r w:rsidRPr="002E6EFF">
        <w:rPr>
          <w:sz w:val="20"/>
        </w:rPr>
        <w:t xml:space="preserve"> </w:t>
      </w:r>
    </w:p>
  </w:footnote>
  <w:footnote w:id="17">
    <w:p w14:paraId="3931A503" w14:textId="61344D1F" w:rsidR="00552F55" w:rsidRPr="002E6EFF" w:rsidRDefault="00552F55">
      <w:pPr>
        <w:pStyle w:val="Vresteksts"/>
        <w:rPr>
          <w:sz w:val="20"/>
        </w:rPr>
      </w:pPr>
      <w:r w:rsidRPr="002E6EFF">
        <w:rPr>
          <w:rStyle w:val="Vresatsauce"/>
          <w:sz w:val="20"/>
        </w:rPr>
        <w:footnoteRef/>
      </w:r>
      <w:r w:rsidRPr="002E6EFF">
        <w:rPr>
          <w:sz w:val="20"/>
        </w:rPr>
        <w:t xml:space="preserve"> </w:t>
      </w:r>
      <w:r w:rsidRPr="002E6EFF">
        <w:rPr>
          <w:sz w:val="20"/>
        </w:rPr>
        <w:t>No JVPI “Jelgavas pašvaldības operatīvās informācijas centra” prezentācijas darba sanāksmē 21.02.2022.</w:t>
      </w:r>
    </w:p>
  </w:footnote>
  <w:footnote w:id="18">
    <w:p w14:paraId="32D0D242" w14:textId="3CD873F4" w:rsidR="00BA58F1" w:rsidRPr="002E6EFF" w:rsidRDefault="00BA58F1">
      <w:pPr>
        <w:pStyle w:val="Vresteksts"/>
        <w:rPr>
          <w:sz w:val="20"/>
        </w:rPr>
      </w:pPr>
      <w:r w:rsidRPr="002E6EFF">
        <w:rPr>
          <w:rStyle w:val="Vresatsauce"/>
          <w:sz w:val="20"/>
        </w:rPr>
        <w:footnoteRef/>
      </w:r>
      <w:r w:rsidRPr="002E6EFF">
        <w:rPr>
          <w:sz w:val="20"/>
        </w:rPr>
        <w:t xml:space="preserve"> </w:t>
      </w:r>
      <w:r w:rsidRPr="002E6EFF">
        <w:rPr>
          <w:sz w:val="20"/>
        </w:rPr>
        <w:t>Jelgavas pilsētas pašvaldības 2014.gada publiskais pārskats. Pieejams:</w:t>
      </w:r>
      <w:r w:rsidR="00216361" w:rsidRPr="002E6EFF">
        <w:rPr>
          <w:sz w:val="20"/>
        </w:rPr>
        <w:t xml:space="preserve"> </w:t>
      </w:r>
      <w:hyperlink r:id="rId9" w:history="1">
        <w:r w:rsidR="00216361" w:rsidRPr="002E6EFF">
          <w:rPr>
            <w:rStyle w:val="Hipersaite"/>
            <w:sz w:val="20"/>
          </w:rPr>
          <w:t>https://www.jelgava.lv/files/publiskais_parskats_2014.pdf</w:t>
        </w:r>
      </w:hyperlink>
      <w:r w:rsidR="00216361" w:rsidRPr="002E6EFF">
        <w:rPr>
          <w:sz w:val="20"/>
        </w:rPr>
        <w:t xml:space="preserve"> </w:t>
      </w:r>
    </w:p>
  </w:footnote>
  <w:footnote w:id="19">
    <w:p w14:paraId="099107D4" w14:textId="19F13AEF" w:rsidR="00767B1A" w:rsidRPr="002E6EFF" w:rsidRDefault="00767B1A" w:rsidP="00767B1A">
      <w:pPr>
        <w:pStyle w:val="Bezatstarpm"/>
        <w:rPr>
          <w:sz w:val="20"/>
          <w:szCs w:val="20"/>
        </w:rPr>
      </w:pPr>
      <w:r w:rsidRPr="002E6EFF">
        <w:rPr>
          <w:rStyle w:val="Vresatsauce"/>
          <w:rFonts w:eastAsiaTheme="minorEastAsia"/>
          <w:sz w:val="20"/>
          <w:szCs w:val="20"/>
        </w:rPr>
        <w:footnoteRef/>
      </w:r>
      <w:r w:rsidRPr="002E6EFF">
        <w:rPr>
          <w:sz w:val="20"/>
          <w:szCs w:val="20"/>
        </w:rPr>
        <w:t xml:space="preserve"> </w:t>
      </w:r>
      <w:r w:rsidR="002E6EFF">
        <w:rPr>
          <w:sz w:val="20"/>
          <w:szCs w:val="20"/>
        </w:rPr>
        <w:t xml:space="preserve">Pieejams: </w:t>
      </w:r>
      <w:hyperlink r:id="rId10" w:history="1">
        <w:r w:rsidR="002E6EFF" w:rsidRPr="00F67DEE">
          <w:rPr>
            <w:rStyle w:val="Hipersaite"/>
            <w:rFonts w:eastAsiaTheme="majorEastAsia"/>
            <w:sz w:val="20"/>
            <w:szCs w:val="20"/>
          </w:rPr>
          <w:t>https://likumi.lv/ta/id/191670-noteikumi-par-planosanas-regionu-teritorijam</w:t>
        </w:r>
      </w:hyperlink>
    </w:p>
  </w:footnote>
  <w:footnote w:id="20">
    <w:p w14:paraId="5DDB5016" w14:textId="77777777" w:rsidR="00C75AAD" w:rsidRPr="002E6EFF" w:rsidRDefault="00C75AAD" w:rsidP="00C75AAD">
      <w:pPr>
        <w:pStyle w:val="Vresteksts"/>
        <w:rPr>
          <w:rFonts w:cs="Times New Roman"/>
          <w:sz w:val="20"/>
        </w:rPr>
      </w:pPr>
      <w:r w:rsidRPr="002E6EFF">
        <w:rPr>
          <w:rStyle w:val="Vresatsauce"/>
          <w:rFonts w:cs="Times New Roman"/>
          <w:sz w:val="20"/>
        </w:rPr>
        <w:footnoteRef/>
      </w:r>
      <w:r w:rsidRPr="002E6EFF">
        <w:rPr>
          <w:rFonts w:cs="Times New Roman"/>
          <w:sz w:val="20"/>
        </w:rPr>
        <w:t xml:space="preserve"> </w:t>
      </w:r>
      <w:r w:rsidRPr="002E6EFF">
        <w:rPr>
          <w:rFonts w:cs="Times New Roman"/>
          <w:sz w:val="20"/>
          <w:shd w:val="clear" w:color="auto" w:fill="FFFFFF"/>
        </w:rPr>
        <w:t xml:space="preserve">Latvijas Pašvaldību savienības (LPS) 2020.gada 5.oktobra vēstule LR </w:t>
      </w:r>
      <w:proofErr w:type="spellStart"/>
      <w:r w:rsidRPr="002E6EFF">
        <w:rPr>
          <w:rFonts w:cs="Times New Roman"/>
          <w:sz w:val="20"/>
          <w:shd w:val="clear" w:color="auto" w:fill="FFFFFF"/>
        </w:rPr>
        <w:t>Iekšlietu</w:t>
      </w:r>
      <w:proofErr w:type="spellEnd"/>
      <w:r w:rsidRPr="002E6EFF">
        <w:rPr>
          <w:rFonts w:cs="Times New Roman"/>
          <w:sz w:val="20"/>
          <w:shd w:val="clear" w:color="auto" w:fill="FFFFFF"/>
        </w:rPr>
        <w:t xml:space="preserve"> ministrijai</w:t>
      </w:r>
      <w:r w:rsidRPr="002E6EFF">
        <w:rPr>
          <w:rFonts w:cs="Times New Roman"/>
          <w:sz w:val="20"/>
        </w:rPr>
        <w:t xml:space="preserve"> </w:t>
      </w:r>
      <w:r w:rsidRPr="002E6EFF">
        <w:rPr>
          <w:rFonts w:cs="Times New Roman"/>
          <w:sz w:val="20"/>
          <w:shd w:val="clear" w:color="auto" w:fill="FFFFFF"/>
        </w:rPr>
        <w:t xml:space="preserve">par likumprojektu “Grozījumi Civilās aizsardzības un katastrofas pārvaldīšanas likumā”. </w:t>
      </w:r>
      <w:r w:rsidRPr="002E6EFF">
        <w:rPr>
          <w:rFonts w:cs="Times New Roman"/>
          <w:sz w:val="20"/>
        </w:rPr>
        <w:t xml:space="preserve">Pieejams: </w:t>
      </w:r>
      <w:hyperlink r:id="rId11" w:history="1">
        <w:r w:rsidRPr="002E6EFF">
          <w:rPr>
            <w:rStyle w:val="Hipersaite"/>
            <w:rFonts w:cs="Times New Roman"/>
            <w:sz w:val="20"/>
          </w:rPr>
          <w:t>https://www.lps.lv/uploads/docs_module/VSS-795.pdf</w:t>
        </w:r>
      </w:hyperlink>
      <w:r w:rsidRPr="002E6EFF">
        <w:rPr>
          <w:rFonts w:cs="Times New Roman"/>
          <w:sz w:val="20"/>
        </w:rPr>
        <w:t xml:space="preserve"> </w:t>
      </w:r>
    </w:p>
  </w:footnote>
  <w:footnote w:id="21">
    <w:p w14:paraId="419C3B87" w14:textId="77777777" w:rsidR="00C75AAD" w:rsidRPr="002E6EFF" w:rsidRDefault="00C75AAD" w:rsidP="00C75AAD">
      <w:pPr>
        <w:pStyle w:val="Vresteksts"/>
        <w:rPr>
          <w:rFonts w:cs="Times New Roman"/>
          <w:sz w:val="20"/>
        </w:rPr>
      </w:pPr>
      <w:r w:rsidRPr="002E6EFF">
        <w:rPr>
          <w:rStyle w:val="Vresatsauce"/>
          <w:rFonts w:cs="Times New Roman"/>
          <w:sz w:val="20"/>
        </w:rPr>
        <w:footnoteRef/>
      </w:r>
      <w:r w:rsidRPr="002E6EFF">
        <w:rPr>
          <w:rFonts w:cs="Times New Roman"/>
          <w:sz w:val="20"/>
        </w:rPr>
        <w:t xml:space="preserve"> Valsts ugunsdzēsības un glābšanas dienests “Civilā aizsardzība”, 2021.gada 5.februāris. Pieejams: </w:t>
      </w:r>
      <w:hyperlink r:id="rId12" w:history="1">
        <w:r w:rsidRPr="002E6EFF">
          <w:rPr>
            <w:rStyle w:val="Hipersaite"/>
            <w:rFonts w:cs="Times New Roman"/>
            <w:sz w:val="20"/>
          </w:rPr>
          <w:t>https://www.lps.lv/uploads/docs_module/2021_02_05_1_3_1_CA.pdf</w:t>
        </w:r>
      </w:hyperlink>
      <w:r w:rsidRPr="002E6EFF">
        <w:rPr>
          <w:rFonts w:cs="Times New Roman"/>
          <w:sz w:val="20"/>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CC6E9F" w14:textId="5F88C7DE" w:rsidR="004E69FE" w:rsidRPr="00F66073" w:rsidRDefault="00F739BB" w:rsidP="00A66EC8">
    <w:pPr>
      <w:pStyle w:val="Galvene"/>
      <w:tabs>
        <w:tab w:val="clear" w:pos="4153"/>
        <w:tab w:val="clear" w:pos="8306"/>
        <w:tab w:val="right" w:pos="9354"/>
      </w:tabs>
      <w:rPr>
        <w:sz w:val="18"/>
      </w:rPr>
    </w:pPr>
    <w:r>
      <w:rPr>
        <w:noProof/>
      </w:rPr>
      <mc:AlternateContent>
        <mc:Choice Requires="wps">
          <w:drawing>
            <wp:anchor distT="0" distB="0" distL="114300" distR="114300" simplePos="0" relativeHeight="251658241" behindDoc="0" locked="0" layoutInCell="1" allowOverlap="1" wp14:anchorId="3C6179EE" wp14:editId="70064A21">
              <wp:simplePos x="0" y="0"/>
              <wp:positionH relativeFrom="column">
                <wp:posOffset>-215265</wp:posOffset>
              </wp:positionH>
              <wp:positionV relativeFrom="paragraph">
                <wp:posOffset>227330</wp:posOffset>
              </wp:positionV>
              <wp:extent cx="9349740" cy="0"/>
              <wp:effectExtent l="0" t="19050" r="22860" b="19050"/>
              <wp:wrapNone/>
              <wp:docPr id="28" name="Straight Connector 28"/>
              <wp:cNvGraphicFramePr/>
              <a:graphic xmlns:a="http://schemas.openxmlformats.org/drawingml/2006/main">
                <a:graphicData uri="http://schemas.microsoft.com/office/word/2010/wordprocessingShape">
                  <wps:wsp>
                    <wps:cNvCnPr/>
                    <wps:spPr>
                      <a:xfrm>
                        <a:off x="0" y="0"/>
                        <a:ext cx="9349740" cy="0"/>
                      </a:xfrm>
                      <a:prstGeom prst="line">
                        <a:avLst/>
                      </a:prstGeom>
                      <a:ln w="31750" cmpd="dbl"/>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w14:anchorId="58FC890C" id="Straight Connector 28" o:spid="_x0000_s1026" style="position:absolute;z-index:2516582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6.95pt,17.9pt" to="719.25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" strokecolor="#bc4542 [3045]" strokeweight="2.5pt">
              <v:stroke linestyle="thinThin"/>
            </v:line>
          </w:pict>
        </mc:Fallback>
      </mc:AlternateContent>
    </w:r>
    <w:r w:rsidR="004E69FE" w:rsidRPr="002B6E05">
      <w:rPr>
        <w:noProof/>
        <w:sz w:val="18"/>
      </w:rPr>
      <mc:AlternateContent>
        <mc:Choice Requires="wps">
          <w:drawing>
            <wp:anchor distT="0" distB="0" distL="114300" distR="114300" simplePos="0" relativeHeight="251658240" behindDoc="0" locked="0" layoutInCell="1" allowOverlap="1" wp14:anchorId="6BBC8A33" wp14:editId="1382340B">
              <wp:simplePos x="0" y="0"/>
              <wp:positionH relativeFrom="margin">
                <wp:posOffset>-147955</wp:posOffset>
              </wp:positionH>
              <wp:positionV relativeFrom="paragraph">
                <wp:posOffset>-639445</wp:posOffset>
              </wp:positionV>
              <wp:extent cx="5303520" cy="866775"/>
              <wp:effectExtent l="0" t="0" r="0" b="0"/>
              <wp:wrapNone/>
              <wp:docPr id="22" name="Tekstlodziņš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3520" cy="866775"/>
                      </a:xfrm>
                      <a:prstGeom prst="rect">
                        <a:avLst/>
                      </a:prstGeom>
                      <a:solidFill>
                        <a:srgbClr val="FFFFFF">
                          <a:alpha val="0"/>
                        </a:srgbClr>
                      </a:solidFill>
                      <a:ln w="9525">
                        <a:solidFill>
                          <a:schemeClr val="bg1">
                            <a:alpha val="0"/>
                          </a:schemeClr>
                        </a:solidFill>
                        <a:miter lim="800000"/>
                        <a:headEnd/>
                        <a:tailEnd/>
                      </a:ln>
                    </wps:spPr>
                    <wps:txbx>
                      <w:txbxContent>
                        <w:p w14:paraId="72EE9A82" w14:textId="3A424D45" w:rsidR="00784A60" w:rsidRPr="007A44D4" w:rsidRDefault="00603538" w:rsidP="007A44D4">
                          <w:pPr>
                            <w:pStyle w:val="Komentrateksts"/>
                            <w:rPr>
                              <w:rFonts w:cs="Times New Roman"/>
                              <w:i/>
                              <w:iCs/>
                              <w:sz w:val="20"/>
                              <w:szCs w:val="18"/>
                            </w:rPr>
                          </w:pPr>
                          <w:r>
                            <w:rPr>
                              <w:rFonts w:cs="Times New Roman"/>
                              <w:i/>
                              <w:iCs/>
                              <w:sz w:val="20"/>
                              <w:szCs w:val="18"/>
                            </w:rPr>
                            <w:t xml:space="preserve">Jēkabpils novada dabas un vides ārkārtas </w:t>
                          </w:r>
                          <w:r w:rsidR="000E4EBD">
                            <w:rPr>
                              <w:rFonts w:cs="Times New Roman"/>
                              <w:i/>
                              <w:iCs/>
                              <w:sz w:val="20"/>
                              <w:szCs w:val="18"/>
                            </w:rPr>
                            <w:t>situāciju pārvaldības plāna izstrāde un vadlīniju un ieteikumu izstrāde sadarbības modeļu veidošanai par ārkārtas situācijas pārvaldību Zemgales reģionā</w:t>
                          </w:r>
                        </w:p>
                        <w:p w14:paraId="3913F614" w14:textId="20B29BA4" w:rsidR="00E845C5" w:rsidRPr="00E845C5" w:rsidRDefault="004E4F44">
                          <w:pPr>
                            <w:rPr>
                              <w:sz w:val="20"/>
                              <w:szCs w:val="20"/>
                            </w:rPr>
                          </w:pPr>
                          <w:r>
                            <w:rPr>
                              <w:sz w:val="20"/>
                              <w:szCs w:val="20"/>
                            </w:rPr>
                            <w:t xml:space="preserve">Gala </w:t>
                          </w:r>
                          <w:r w:rsidR="00E845C5" w:rsidRPr="00E845C5">
                            <w:rPr>
                              <w:sz w:val="20"/>
                              <w:szCs w:val="20"/>
                            </w:rPr>
                            <w:t>redakcija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BBC8A33" id="_x0000_t202" coordsize="21600,21600" o:spt="202" path="m,l,21600r21600,l21600,xe">
              <v:stroke joinstyle="miter"/>
              <v:path gradientshapeok="t" o:connecttype="rect"/>
            </v:shapetype>
            <v:shape id="Tekstlodziņš 2" o:spid="_x0000_s1026" type="#_x0000_t202" style="position:absolute;left:0;text-align:left;margin-left:-11.65pt;margin-top:-50.35pt;width:417.6pt;height:68.2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" strokecolor="white [3212]">
              <v:fill opacity="0"/>
              <v:stroke opacity="0"/>
              <v:textbox>
                <w:txbxContent>
                  <w:p w14:paraId="72EE9A82" w14:textId="3A424D45" w:rsidR="00784A60" w:rsidRPr="007A44D4" w:rsidRDefault="00603538" w:rsidP="007A44D4">
                    <w:pPr>
                      <w:pStyle w:val="Komentrateksts"/>
                      <w:rPr>
                        <w:rFonts w:cs="Times New Roman"/>
                        <w:i/>
                        <w:iCs/>
                        <w:sz w:val="20"/>
                        <w:szCs w:val="18"/>
                      </w:rPr>
                    </w:pPr>
                    <w:r>
                      <w:rPr>
                        <w:rFonts w:cs="Times New Roman"/>
                        <w:i/>
                        <w:iCs/>
                        <w:sz w:val="20"/>
                        <w:szCs w:val="18"/>
                      </w:rPr>
                      <w:t xml:space="preserve">Jēkabpils novada dabas un vides ārkārtas </w:t>
                    </w:r>
                    <w:r w:rsidR="000E4EBD">
                      <w:rPr>
                        <w:rFonts w:cs="Times New Roman"/>
                        <w:i/>
                        <w:iCs/>
                        <w:sz w:val="20"/>
                        <w:szCs w:val="18"/>
                      </w:rPr>
                      <w:t>situāciju pārvaldības plāna izstrāde un vadlīniju un ieteikumu izstrāde sadarbības modeļu veidošanai par ārkārtas situācijas pārvaldību Zemgales reģionā</w:t>
                    </w:r>
                  </w:p>
                  <w:p w14:paraId="3913F614" w14:textId="20B29BA4" w:rsidR="00E845C5" w:rsidRPr="00E845C5" w:rsidRDefault="004E4F44">
                    <w:pPr>
                      <w:rPr>
                        <w:sz w:val="20"/>
                        <w:szCs w:val="20"/>
                      </w:rPr>
                    </w:pPr>
                    <w:r>
                      <w:rPr>
                        <w:sz w:val="20"/>
                        <w:szCs w:val="20"/>
                      </w:rPr>
                      <w:t xml:space="preserve">Gala </w:t>
                    </w:r>
                    <w:r w:rsidR="00E845C5" w:rsidRPr="00E845C5">
                      <w:rPr>
                        <w:sz w:val="20"/>
                        <w:szCs w:val="20"/>
                      </w:rPr>
                      <w:t>redakcija</w:t>
                    </w:r>
                  </w:p>
                </w:txbxContent>
              </v:textbox>
              <w10:wrap anchorx="margin"/>
            </v:shape>
          </w:pict>
        </mc:Fallback>
      </mc:AlternateContent>
    </w:r>
    <w:r w:rsidR="004E69FE" w:rsidRPr="00F66073">
      <w:rPr>
        <w:noProof/>
        <w:sz w:val="18"/>
      </w:rPr>
      <w:drawing>
        <wp:anchor distT="0" distB="0" distL="114300" distR="114300" simplePos="0" relativeHeight="251658242" behindDoc="1" locked="0" layoutInCell="1" allowOverlap="1" wp14:anchorId="52B20D3A" wp14:editId="13B23980">
          <wp:simplePos x="0" y="0"/>
          <wp:positionH relativeFrom="margin">
            <wp:align>right</wp:align>
          </wp:positionH>
          <wp:positionV relativeFrom="paragraph">
            <wp:posOffset>-581025</wp:posOffset>
          </wp:positionV>
          <wp:extent cx="594995" cy="525780"/>
          <wp:effectExtent l="0" t="0" r="0" b="7620"/>
          <wp:wrapTight wrapText="bothSides">
            <wp:wrapPolygon edited="0">
              <wp:start x="0" y="0"/>
              <wp:lineTo x="0" y="21130"/>
              <wp:lineTo x="20747" y="21130"/>
              <wp:lineTo x="20747" y="0"/>
              <wp:lineTo x="0" y="0"/>
            </wp:wrapPolygon>
          </wp:wrapTight>
          <wp:docPr id="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4995" cy="525780"/>
                  </a:xfrm>
                  <a:prstGeom prst="rect">
                    <a:avLst/>
                  </a:prstGeom>
                  <a:noFill/>
                </pic:spPr>
              </pic:pic>
            </a:graphicData>
          </a:graphic>
          <wp14:sizeRelH relativeFrom="margin">
            <wp14:pctWidth>0</wp14:pctWidth>
          </wp14:sizeRelH>
          <wp14:sizeRelV relativeFrom="margin">
            <wp14:pctHeight>0</wp14:pctHeight>
          </wp14:sizeRelV>
        </wp:anchor>
      </w:drawing>
    </w:r>
    <w:r w:rsidR="004E69FE">
      <w:rPr>
        <w:sz w:val="18"/>
      </w:rPr>
      <w:tab/>
    </w:r>
  </w:p>
  <w:p w14:paraId="38EFDF99" w14:textId="164B3DA6" w:rsidR="004E69FE" w:rsidRPr="00A66EC8" w:rsidRDefault="004E69FE" w:rsidP="00A66EC8">
    <w:pPr>
      <w:pStyle w:val="Galve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2BAB08FF" w14:paraId="0E96DF96" w14:textId="77777777" w:rsidTr="2BAB08FF">
      <w:tc>
        <w:tcPr>
          <w:tcW w:w="3020" w:type="dxa"/>
        </w:tcPr>
        <w:p w14:paraId="5548B154" w14:textId="64C17F7E" w:rsidR="2BAB08FF" w:rsidRDefault="2BAB08FF" w:rsidP="2BAB08FF">
          <w:pPr>
            <w:pStyle w:val="Galvene"/>
            <w:ind w:left="-115"/>
            <w:jc w:val="left"/>
            <w:rPr>
              <w:szCs w:val="24"/>
            </w:rPr>
          </w:pPr>
        </w:p>
      </w:tc>
      <w:tc>
        <w:tcPr>
          <w:tcW w:w="3020" w:type="dxa"/>
        </w:tcPr>
        <w:p w14:paraId="531B6411" w14:textId="13165600" w:rsidR="2BAB08FF" w:rsidRDefault="2BAB08FF" w:rsidP="2BAB08FF">
          <w:pPr>
            <w:pStyle w:val="Galvene"/>
            <w:jc w:val="center"/>
            <w:rPr>
              <w:szCs w:val="24"/>
            </w:rPr>
          </w:pPr>
        </w:p>
      </w:tc>
      <w:tc>
        <w:tcPr>
          <w:tcW w:w="3020" w:type="dxa"/>
        </w:tcPr>
        <w:p w14:paraId="7F8EF404" w14:textId="1751640C" w:rsidR="2BAB08FF" w:rsidRDefault="2BAB08FF" w:rsidP="2BAB08FF">
          <w:pPr>
            <w:pStyle w:val="Galvene"/>
            <w:ind w:right="-115"/>
            <w:jc w:val="right"/>
            <w:rPr>
              <w:szCs w:val="24"/>
            </w:rPr>
          </w:pPr>
        </w:p>
      </w:tc>
    </w:tr>
  </w:tbl>
  <w:p w14:paraId="067DC80A" w14:textId="667A09EB" w:rsidR="2BAB08FF" w:rsidRDefault="2BAB08FF" w:rsidP="2BAB08FF">
    <w:pPr>
      <w:pStyle w:val="Galvene"/>
      <w:rPr>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E207B"/>
    <w:multiLevelType w:val="hybridMultilevel"/>
    <w:tmpl w:val="8C865DA6"/>
    <w:lvl w:ilvl="0" w:tplc="04260003">
      <w:start w:val="1"/>
      <w:numFmt w:val="bullet"/>
      <w:lvlText w:val="o"/>
      <w:lvlJc w:val="left"/>
      <w:pPr>
        <w:ind w:left="780" w:hanging="360"/>
      </w:pPr>
      <w:rPr>
        <w:rFonts w:ascii="Courier New" w:hAnsi="Courier New" w:cs="Courier New" w:hint="default"/>
      </w:rPr>
    </w:lvl>
    <w:lvl w:ilvl="1" w:tplc="FFFFFFFF">
      <w:start w:val="1"/>
      <w:numFmt w:val="bullet"/>
      <w:lvlText w:val="o"/>
      <w:lvlJc w:val="left"/>
      <w:pPr>
        <w:ind w:left="1500" w:hanging="360"/>
      </w:pPr>
      <w:rPr>
        <w:rFonts w:ascii="Courier New" w:hAnsi="Courier New" w:cs="Courier New" w:hint="default"/>
      </w:rPr>
    </w:lvl>
    <w:lvl w:ilvl="2" w:tplc="FFFFFFFF">
      <w:start w:val="1"/>
      <w:numFmt w:val="bullet"/>
      <w:lvlText w:val=""/>
      <w:lvlJc w:val="left"/>
      <w:pPr>
        <w:ind w:left="2220" w:hanging="360"/>
      </w:pPr>
      <w:rPr>
        <w:rFonts w:ascii="Wingdings" w:hAnsi="Wingdings" w:hint="default"/>
      </w:rPr>
    </w:lvl>
    <w:lvl w:ilvl="3" w:tplc="FFFFFFFF">
      <w:start w:val="1"/>
      <w:numFmt w:val="bullet"/>
      <w:lvlText w:val="-"/>
      <w:lvlJc w:val="left"/>
      <w:pPr>
        <w:ind w:left="2940" w:hanging="360"/>
      </w:pPr>
      <w:rPr>
        <w:rFonts w:ascii="Tahoma" w:eastAsia="SimSun" w:hAnsi="Tahoma" w:cs="Tahoma" w:hint="default"/>
      </w:rPr>
    </w:lvl>
    <w:lvl w:ilvl="4" w:tplc="FFFFFFFF">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1" w15:restartNumberingAfterBreak="0">
    <w:nsid w:val="002B1E80"/>
    <w:multiLevelType w:val="hybridMultilevel"/>
    <w:tmpl w:val="D2DAB40A"/>
    <w:lvl w:ilvl="0" w:tplc="87788D1C">
      <w:start w:val="1"/>
      <w:numFmt w:val="decimal"/>
      <w:pStyle w:val="Pielikums"/>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 w15:restartNumberingAfterBreak="0">
    <w:nsid w:val="019C7EB8"/>
    <w:multiLevelType w:val="hybridMultilevel"/>
    <w:tmpl w:val="52E213B2"/>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2326EB3"/>
    <w:multiLevelType w:val="hybridMultilevel"/>
    <w:tmpl w:val="0BA06826"/>
    <w:lvl w:ilvl="0" w:tplc="04260003">
      <w:start w:val="1"/>
      <w:numFmt w:val="bullet"/>
      <w:lvlText w:val="o"/>
      <w:lvlJc w:val="left"/>
      <w:pPr>
        <w:ind w:left="720" w:hanging="360"/>
      </w:pPr>
      <w:rPr>
        <w:rFonts w:ascii="Courier New" w:hAnsi="Courier New" w:cs="Courier New"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41F5391"/>
    <w:multiLevelType w:val="hybridMultilevel"/>
    <w:tmpl w:val="65DADDEA"/>
    <w:lvl w:ilvl="0" w:tplc="04260003">
      <w:start w:val="1"/>
      <w:numFmt w:val="bullet"/>
      <w:lvlText w:val="o"/>
      <w:lvlJc w:val="left"/>
      <w:pPr>
        <w:ind w:left="1080" w:hanging="360"/>
      </w:pPr>
      <w:rPr>
        <w:rFonts w:ascii="Courier New" w:hAnsi="Courier New" w:cs="Courier New" w:hint="default"/>
        <w:u w:val="none"/>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 w15:restartNumberingAfterBreak="0">
    <w:nsid w:val="05AE1A12"/>
    <w:multiLevelType w:val="hybridMultilevel"/>
    <w:tmpl w:val="A1D01E2C"/>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05E01422"/>
    <w:multiLevelType w:val="hybridMultilevel"/>
    <w:tmpl w:val="2574599E"/>
    <w:lvl w:ilvl="0" w:tplc="04260003">
      <w:start w:val="1"/>
      <w:numFmt w:val="bullet"/>
      <w:lvlText w:val="o"/>
      <w:lvlJc w:val="left"/>
      <w:pPr>
        <w:ind w:left="780" w:hanging="360"/>
      </w:pPr>
      <w:rPr>
        <w:rFonts w:ascii="Courier New" w:hAnsi="Courier New" w:cs="Courier New" w:hint="default"/>
      </w:rPr>
    </w:lvl>
    <w:lvl w:ilvl="1" w:tplc="FFFFFFFF">
      <w:start w:val="1"/>
      <w:numFmt w:val="bullet"/>
      <w:lvlText w:val="o"/>
      <w:lvlJc w:val="left"/>
      <w:pPr>
        <w:ind w:left="1500" w:hanging="360"/>
      </w:pPr>
      <w:rPr>
        <w:rFonts w:ascii="Courier New" w:hAnsi="Courier New" w:cs="Courier New" w:hint="default"/>
      </w:rPr>
    </w:lvl>
    <w:lvl w:ilvl="2" w:tplc="FFFFFFFF">
      <w:start w:val="1"/>
      <w:numFmt w:val="bullet"/>
      <w:lvlText w:val=""/>
      <w:lvlJc w:val="left"/>
      <w:pPr>
        <w:ind w:left="2220" w:hanging="360"/>
      </w:pPr>
      <w:rPr>
        <w:rFonts w:ascii="Wingdings" w:hAnsi="Wingdings" w:hint="default"/>
      </w:rPr>
    </w:lvl>
    <w:lvl w:ilvl="3" w:tplc="FFFFFFFF">
      <w:start w:val="1"/>
      <w:numFmt w:val="bullet"/>
      <w:lvlText w:val="-"/>
      <w:lvlJc w:val="left"/>
      <w:pPr>
        <w:ind w:left="2940" w:hanging="360"/>
      </w:pPr>
      <w:rPr>
        <w:rFonts w:ascii="Tahoma" w:eastAsia="SimSun" w:hAnsi="Tahoma" w:cs="Tahoma" w:hint="default"/>
      </w:rPr>
    </w:lvl>
    <w:lvl w:ilvl="4" w:tplc="FFFFFFFF">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7" w15:restartNumberingAfterBreak="0">
    <w:nsid w:val="06162E79"/>
    <w:multiLevelType w:val="hybridMultilevel"/>
    <w:tmpl w:val="4218F3EC"/>
    <w:lvl w:ilvl="0" w:tplc="04260003">
      <w:start w:val="1"/>
      <w:numFmt w:val="bullet"/>
      <w:lvlText w:val="o"/>
      <w:lvlJc w:val="left"/>
      <w:pPr>
        <w:ind w:left="1320" w:hanging="360"/>
      </w:pPr>
      <w:rPr>
        <w:rFonts w:ascii="Courier New" w:hAnsi="Courier New" w:cs="Courier New" w:hint="default"/>
      </w:rPr>
    </w:lvl>
    <w:lvl w:ilvl="1" w:tplc="04260003">
      <w:start w:val="1"/>
      <w:numFmt w:val="bullet"/>
      <w:lvlText w:val="o"/>
      <w:lvlJc w:val="left"/>
      <w:pPr>
        <w:ind w:left="2040" w:hanging="360"/>
      </w:pPr>
      <w:rPr>
        <w:rFonts w:ascii="Courier New" w:hAnsi="Courier New" w:cs="Courier New" w:hint="default"/>
      </w:rPr>
    </w:lvl>
    <w:lvl w:ilvl="2" w:tplc="04260005" w:tentative="1">
      <w:start w:val="1"/>
      <w:numFmt w:val="bullet"/>
      <w:lvlText w:val=""/>
      <w:lvlJc w:val="left"/>
      <w:pPr>
        <w:ind w:left="2760" w:hanging="360"/>
      </w:pPr>
      <w:rPr>
        <w:rFonts w:ascii="Wingdings" w:hAnsi="Wingdings" w:hint="default"/>
      </w:rPr>
    </w:lvl>
    <w:lvl w:ilvl="3" w:tplc="04260001" w:tentative="1">
      <w:start w:val="1"/>
      <w:numFmt w:val="bullet"/>
      <w:lvlText w:val=""/>
      <w:lvlJc w:val="left"/>
      <w:pPr>
        <w:ind w:left="3480" w:hanging="360"/>
      </w:pPr>
      <w:rPr>
        <w:rFonts w:ascii="Symbol" w:hAnsi="Symbol" w:hint="default"/>
      </w:rPr>
    </w:lvl>
    <w:lvl w:ilvl="4" w:tplc="04260003" w:tentative="1">
      <w:start w:val="1"/>
      <w:numFmt w:val="bullet"/>
      <w:lvlText w:val="o"/>
      <w:lvlJc w:val="left"/>
      <w:pPr>
        <w:ind w:left="4200" w:hanging="360"/>
      </w:pPr>
      <w:rPr>
        <w:rFonts w:ascii="Courier New" w:hAnsi="Courier New" w:cs="Courier New" w:hint="default"/>
      </w:rPr>
    </w:lvl>
    <w:lvl w:ilvl="5" w:tplc="04260005" w:tentative="1">
      <w:start w:val="1"/>
      <w:numFmt w:val="bullet"/>
      <w:lvlText w:val=""/>
      <w:lvlJc w:val="left"/>
      <w:pPr>
        <w:ind w:left="4920" w:hanging="360"/>
      </w:pPr>
      <w:rPr>
        <w:rFonts w:ascii="Wingdings" w:hAnsi="Wingdings" w:hint="default"/>
      </w:rPr>
    </w:lvl>
    <w:lvl w:ilvl="6" w:tplc="04260001" w:tentative="1">
      <w:start w:val="1"/>
      <w:numFmt w:val="bullet"/>
      <w:lvlText w:val=""/>
      <w:lvlJc w:val="left"/>
      <w:pPr>
        <w:ind w:left="5640" w:hanging="360"/>
      </w:pPr>
      <w:rPr>
        <w:rFonts w:ascii="Symbol" w:hAnsi="Symbol" w:hint="default"/>
      </w:rPr>
    </w:lvl>
    <w:lvl w:ilvl="7" w:tplc="04260003" w:tentative="1">
      <w:start w:val="1"/>
      <w:numFmt w:val="bullet"/>
      <w:lvlText w:val="o"/>
      <w:lvlJc w:val="left"/>
      <w:pPr>
        <w:ind w:left="6360" w:hanging="360"/>
      </w:pPr>
      <w:rPr>
        <w:rFonts w:ascii="Courier New" w:hAnsi="Courier New" w:cs="Courier New" w:hint="default"/>
      </w:rPr>
    </w:lvl>
    <w:lvl w:ilvl="8" w:tplc="04260005" w:tentative="1">
      <w:start w:val="1"/>
      <w:numFmt w:val="bullet"/>
      <w:lvlText w:val=""/>
      <w:lvlJc w:val="left"/>
      <w:pPr>
        <w:ind w:left="7080" w:hanging="360"/>
      </w:pPr>
      <w:rPr>
        <w:rFonts w:ascii="Wingdings" w:hAnsi="Wingdings" w:hint="default"/>
      </w:rPr>
    </w:lvl>
  </w:abstractNum>
  <w:abstractNum w:abstractNumId="8" w15:restartNumberingAfterBreak="0">
    <w:nsid w:val="06552C0C"/>
    <w:multiLevelType w:val="hybridMultilevel"/>
    <w:tmpl w:val="2D0CAC14"/>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06C60A11"/>
    <w:multiLevelType w:val="hybridMultilevel"/>
    <w:tmpl w:val="A132A310"/>
    <w:lvl w:ilvl="0" w:tplc="04260003">
      <w:start w:val="1"/>
      <w:numFmt w:val="bullet"/>
      <w:lvlText w:val="o"/>
      <w:lvlJc w:val="left"/>
      <w:pPr>
        <w:ind w:left="1080" w:hanging="360"/>
      </w:pPr>
      <w:rPr>
        <w:rFonts w:ascii="Courier New" w:hAnsi="Courier New" w:cs="Courier New" w:hint="default"/>
        <w:u w:val="none"/>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0" w15:restartNumberingAfterBreak="0">
    <w:nsid w:val="07742B3C"/>
    <w:multiLevelType w:val="hybridMultilevel"/>
    <w:tmpl w:val="9E14118A"/>
    <w:lvl w:ilvl="0" w:tplc="FFFFFFFF">
      <w:start w:val="1"/>
      <w:numFmt w:val="bullet"/>
      <w:lvlText w:val=""/>
      <w:lvlJc w:val="left"/>
      <w:pPr>
        <w:ind w:left="720" w:hanging="360"/>
      </w:pPr>
      <w:rPr>
        <w:rFonts w:ascii="Symbol" w:hAnsi="Symbol" w:hint="default"/>
      </w:rPr>
    </w:lvl>
    <w:lvl w:ilvl="1" w:tplc="FFFFFFFF">
      <w:start w:val="3"/>
      <w:numFmt w:val="bullet"/>
      <w:lvlText w:val="-"/>
      <w:lvlJc w:val="left"/>
      <w:pPr>
        <w:ind w:left="720" w:hanging="360"/>
      </w:pPr>
      <w:rPr>
        <w:rFonts w:ascii="Times New Roman" w:eastAsiaTheme="minorHAnsi" w:hAnsi="Times New Roman" w:cs="Times New Roman" w:hint="default"/>
        <w:i/>
      </w:rPr>
    </w:lvl>
    <w:lvl w:ilvl="2" w:tplc="3F10B6E0">
      <w:start w:val="3"/>
      <w:numFmt w:val="bullet"/>
      <w:lvlText w:val="-"/>
      <w:lvlJc w:val="left"/>
      <w:pPr>
        <w:ind w:left="720" w:hanging="360"/>
      </w:pPr>
      <w:rPr>
        <w:rFonts w:ascii="Times New Roman" w:eastAsiaTheme="minorHAnsi" w:hAnsi="Times New Roman" w:cs="Times New Roman" w:hint="default"/>
        <w:i/>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094D0021"/>
    <w:multiLevelType w:val="hybridMultilevel"/>
    <w:tmpl w:val="29EA46E4"/>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0ACE2E8F"/>
    <w:multiLevelType w:val="hybridMultilevel"/>
    <w:tmpl w:val="AAF89C72"/>
    <w:lvl w:ilvl="0" w:tplc="04260003">
      <w:start w:val="1"/>
      <w:numFmt w:val="bullet"/>
      <w:lvlText w:val="o"/>
      <w:lvlJc w:val="left"/>
      <w:pPr>
        <w:ind w:left="1080" w:hanging="360"/>
      </w:pPr>
      <w:rPr>
        <w:rFonts w:ascii="Courier New" w:hAnsi="Courier New" w:cs="Courier New" w:hint="default"/>
        <w:u w:val="none"/>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3" w15:restartNumberingAfterBreak="0">
    <w:nsid w:val="0B0205BE"/>
    <w:multiLevelType w:val="multilevel"/>
    <w:tmpl w:val="E902A0F0"/>
    <w:lvl w:ilvl="0">
      <w:start w:val="1"/>
      <w:numFmt w:val="decimal"/>
      <w:lvlText w:val="%1."/>
      <w:lvlJc w:val="left"/>
      <w:pPr>
        <w:ind w:left="360" w:hanging="360"/>
      </w:pPr>
    </w:lvl>
    <w:lvl w:ilvl="1">
      <w:start w:val="3"/>
      <w:numFmt w:val="bullet"/>
      <w:lvlText w:val="-"/>
      <w:lvlJc w:val="left"/>
      <w:pPr>
        <w:ind w:left="720" w:hanging="360"/>
      </w:pPr>
      <w:rPr>
        <w:rFonts w:ascii="Times New Roman" w:eastAsiaTheme="minorHAnsi" w:hAnsi="Times New Roman" w:cs="Times New Roman" w:hint="default"/>
        <w:i/>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0C8C0E1D"/>
    <w:multiLevelType w:val="hybridMultilevel"/>
    <w:tmpl w:val="30D6E880"/>
    <w:lvl w:ilvl="0" w:tplc="04260003">
      <w:start w:val="1"/>
      <w:numFmt w:val="bullet"/>
      <w:lvlText w:val="o"/>
      <w:lvlJc w:val="left"/>
      <w:pPr>
        <w:ind w:left="720" w:hanging="360"/>
      </w:pPr>
      <w:rPr>
        <w:rFonts w:ascii="Courier New" w:hAnsi="Courier New" w:cs="Courier New"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0D2D2196"/>
    <w:multiLevelType w:val="hybridMultilevel"/>
    <w:tmpl w:val="7812B66E"/>
    <w:lvl w:ilvl="0" w:tplc="FFFFFFFF">
      <w:start w:val="1"/>
      <w:numFmt w:val="bullet"/>
      <w:lvlText w:val=""/>
      <w:lvlJc w:val="left"/>
      <w:pPr>
        <w:ind w:left="720" w:hanging="360"/>
      </w:pPr>
      <w:rPr>
        <w:rFonts w:ascii="Symbol" w:hAnsi="Symbol" w:hint="default"/>
      </w:rPr>
    </w:lvl>
    <w:lvl w:ilvl="1" w:tplc="3F10B6E0">
      <w:start w:val="3"/>
      <w:numFmt w:val="bullet"/>
      <w:lvlText w:val="-"/>
      <w:lvlJc w:val="left"/>
      <w:pPr>
        <w:ind w:left="720" w:hanging="360"/>
      </w:pPr>
      <w:rPr>
        <w:rFonts w:ascii="Times New Roman" w:eastAsiaTheme="minorHAnsi" w:hAnsi="Times New Roman" w:cs="Times New Roman" w:hint="default"/>
        <w:i/>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0E42219C"/>
    <w:multiLevelType w:val="hybridMultilevel"/>
    <w:tmpl w:val="21BEECFA"/>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1013643D"/>
    <w:multiLevelType w:val="hybridMultilevel"/>
    <w:tmpl w:val="FEC8DDBA"/>
    <w:lvl w:ilvl="0" w:tplc="AAA40308">
      <w:start w:val="1"/>
      <w:numFmt w:val="decimal"/>
      <w:pStyle w:val="ListParagraph1"/>
      <w:lvlText w:val="%1."/>
      <w:lvlJc w:val="left"/>
      <w:pPr>
        <w:ind w:left="284" w:hanging="360"/>
      </w:pPr>
      <w:rPr>
        <w:rFonts w:hint="default"/>
      </w:rPr>
    </w:lvl>
    <w:lvl w:ilvl="1" w:tplc="04260003">
      <w:start w:val="1"/>
      <w:numFmt w:val="bullet"/>
      <w:lvlText w:val="o"/>
      <w:lvlJc w:val="left"/>
      <w:pPr>
        <w:ind w:left="1004" w:hanging="360"/>
      </w:pPr>
      <w:rPr>
        <w:rFonts w:ascii="Courier New" w:hAnsi="Courier New" w:cs="Courier New" w:hint="default"/>
      </w:rPr>
    </w:lvl>
    <w:lvl w:ilvl="2" w:tplc="04260005" w:tentative="1">
      <w:start w:val="1"/>
      <w:numFmt w:val="bullet"/>
      <w:lvlText w:val=""/>
      <w:lvlJc w:val="left"/>
      <w:pPr>
        <w:ind w:left="1724" w:hanging="360"/>
      </w:pPr>
      <w:rPr>
        <w:rFonts w:ascii="Wingdings" w:hAnsi="Wingdings" w:hint="default"/>
      </w:rPr>
    </w:lvl>
    <w:lvl w:ilvl="3" w:tplc="04260001" w:tentative="1">
      <w:start w:val="1"/>
      <w:numFmt w:val="bullet"/>
      <w:lvlText w:val=""/>
      <w:lvlJc w:val="left"/>
      <w:pPr>
        <w:ind w:left="2444" w:hanging="360"/>
      </w:pPr>
      <w:rPr>
        <w:rFonts w:ascii="Symbol" w:hAnsi="Symbol" w:hint="default"/>
      </w:rPr>
    </w:lvl>
    <w:lvl w:ilvl="4" w:tplc="04260003" w:tentative="1">
      <w:start w:val="1"/>
      <w:numFmt w:val="bullet"/>
      <w:lvlText w:val="o"/>
      <w:lvlJc w:val="left"/>
      <w:pPr>
        <w:ind w:left="3164" w:hanging="360"/>
      </w:pPr>
      <w:rPr>
        <w:rFonts w:ascii="Courier New" w:hAnsi="Courier New" w:cs="Courier New" w:hint="default"/>
      </w:rPr>
    </w:lvl>
    <w:lvl w:ilvl="5" w:tplc="04260005" w:tentative="1">
      <w:start w:val="1"/>
      <w:numFmt w:val="bullet"/>
      <w:lvlText w:val=""/>
      <w:lvlJc w:val="left"/>
      <w:pPr>
        <w:ind w:left="3884" w:hanging="360"/>
      </w:pPr>
      <w:rPr>
        <w:rFonts w:ascii="Wingdings" w:hAnsi="Wingdings" w:hint="default"/>
      </w:rPr>
    </w:lvl>
    <w:lvl w:ilvl="6" w:tplc="04260001" w:tentative="1">
      <w:start w:val="1"/>
      <w:numFmt w:val="bullet"/>
      <w:lvlText w:val=""/>
      <w:lvlJc w:val="left"/>
      <w:pPr>
        <w:ind w:left="4604" w:hanging="360"/>
      </w:pPr>
      <w:rPr>
        <w:rFonts w:ascii="Symbol" w:hAnsi="Symbol" w:hint="default"/>
      </w:rPr>
    </w:lvl>
    <w:lvl w:ilvl="7" w:tplc="04260003" w:tentative="1">
      <w:start w:val="1"/>
      <w:numFmt w:val="bullet"/>
      <w:lvlText w:val="o"/>
      <w:lvlJc w:val="left"/>
      <w:pPr>
        <w:ind w:left="5324" w:hanging="360"/>
      </w:pPr>
      <w:rPr>
        <w:rFonts w:ascii="Courier New" w:hAnsi="Courier New" w:cs="Courier New" w:hint="default"/>
      </w:rPr>
    </w:lvl>
    <w:lvl w:ilvl="8" w:tplc="04260005" w:tentative="1">
      <w:start w:val="1"/>
      <w:numFmt w:val="bullet"/>
      <w:lvlText w:val=""/>
      <w:lvlJc w:val="left"/>
      <w:pPr>
        <w:ind w:left="6044" w:hanging="360"/>
      </w:pPr>
      <w:rPr>
        <w:rFonts w:ascii="Wingdings" w:hAnsi="Wingdings" w:hint="default"/>
      </w:rPr>
    </w:lvl>
  </w:abstractNum>
  <w:abstractNum w:abstractNumId="18" w15:restartNumberingAfterBreak="0">
    <w:nsid w:val="116E4ACF"/>
    <w:multiLevelType w:val="hybridMultilevel"/>
    <w:tmpl w:val="594046C0"/>
    <w:lvl w:ilvl="0" w:tplc="04260003">
      <w:start w:val="1"/>
      <w:numFmt w:val="bullet"/>
      <w:lvlText w:val="o"/>
      <w:lvlJc w:val="left"/>
      <w:pPr>
        <w:ind w:left="720" w:hanging="360"/>
      </w:pPr>
      <w:rPr>
        <w:rFonts w:ascii="Courier New" w:hAnsi="Courier New" w:cs="Courier New"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13526C8B"/>
    <w:multiLevelType w:val="hybridMultilevel"/>
    <w:tmpl w:val="E3523DE6"/>
    <w:lvl w:ilvl="0" w:tplc="04260003">
      <w:start w:val="1"/>
      <w:numFmt w:val="bullet"/>
      <w:lvlText w:val="o"/>
      <w:lvlJc w:val="left"/>
      <w:pPr>
        <w:ind w:left="1080" w:hanging="360"/>
      </w:pPr>
      <w:rPr>
        <w:rFonts w:ascii="Courier New" w:hAnsi="Courier New" w:cs="Courier New" w:hint="default"/>
        <w:u w:val="none"/>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0" w15:restartNumberingAfterBreak="0">
    <w:nsid w:val="14872045"/>
    <w:multiLevelType w:val="hybridMultilevel"/>
    <w:tmpl w:val="38FA25E8"/>
    <w:lvl w:ilvl="0" w:tplc="3F10B6E0">
      <w:start w:val="3"/>
      <w:numFmt w:val="bullet"/>
      <w:lvlText w:val="-"/>
      <w:lvlJc w:val="left"/>
      <w:pPr>
        <w:ind w:left="720" w:hanging="360"/>
      </w:pPr>
      <w:rPr>
        <w:rFonts w:ascii="Times New Roman" w:eastAsiaTheme="minorHAnsi" w:hAnsi="Times New Roman" w:cs="Times New Roman" w:hint="default"/>
        <w:i/>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1" w15:restartNumberingAfterBreak="0">
    <w:nsid w:val="14E557D2"/>
    <w:multiLevelType w:val="hybridMultilevel"/>
    <w:tmpl w:val="91DABECA"/>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15662766"/>
    <w:multiLevelType w:val="hybridMultilevel"/>
    <w:tmpl w:val="603089F4"/>
    <w:lvl w:ilvl="0" w:tplc="04260003">
      <w:start w:val="1"/>
      <w:numFmt w:val="bullet"/>
      <w:lvlText w:val="o"/>
      <w:lvlJc w:val="left"/>
      <w:pPr>
        <w:ind w:left="720" w:hanging="360"/>
      </w:pPr>
      <w:rPr>
        <w:rFonts w:ascii="Courier New" w:hAnsi="Courier New" w:cs="Courier New"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1596522F"/>
    <w:multiLevelType w:val="hybridMultilevel"/>
    <w:tmpl w:val="77E29042"/>
    <w:lvl w:ilvl="0" w:tplc="FFFFFFFF">
      <w:start w:val="1"/>
      <w:numFmt w:val="bullet"/>
      <w:pStyle w:val="Sarakstarindkopa"/>
      <w:lvlText w:val=""/>
      <w:lvlJc w:val="left"/>
      <w:pPr>
        <w:ind w:left="780" w:hanging="360"/>
      </w:pPr>
      <w:rPr>
        <w:rFonts w:ascii="Symbol" w:hAnsi="Symbol" w:hint="default"/>
      </w:rPr>
    </w:lvl>
    <w:lvl w:ilvl="1" w:tplc="20000003">
      <w:start w:val="1"/>
      <w:numFmt w:val="bullet"/>
      <w:lvlText w:val="o"/>
      <w:lvlJc w:val="left"/>
      <w:pPr>
        <w:ind w:left="1500" w:hanging="360"/>
      </w:pPr>
      <w:rPr>
        <w:rFonts w:ascii="Courier New" w:hAnsi="Courier New" w:cs="Courier New" w:hint="default"/>
      </w:rPr>
    </w:lvl>
    <w:lvl w:ilvl="2" w:tplc="20000005">
      <w:start w:val="1"/>
      <w:numFmt w:val="bullet"/>
      <w:lvlText w:val=""/>
      <w:lvlJc w:val="left"/>
      <w:pPr>
        <w:ind w:left="2220" w:hanging="360"/>
      </w:pPr>
      <w:rPr>
        <w:rFonts w:ascii="Wingdings" w:hAnsi="Wingdings" w:hint="default"/>
      </w:rPr>
    </w:lvl>
    <w:lvl w:ilvl="3" w:tplc="E58CCEA8">
      <w:start w:val="1"/>
      <w:numFmt w:val="bullet"/>
      <w:lvlText w:val="-"/>
      <w:lvlJc w:val="left"/>
      <w:pPr>
        <w:ind w:left="2940" w:hanging="360"/>
      </w:pPr>
      <w:rPr>
        <w:rFonts w:ascii="Tahoma" w:eastAsia="SimSun" w:hAnsi="Tahoma" w:cs="Tahoma" w:hint="default"/>
      </w:rPr>
    </w:lvl>
    <w:lvl w:ilvl="4" w:tplc="20000003">
      <w:start w:val="1"/>
      <w:numFmt w:val="bullet"/>
      <w:lvlText w:val="o"/>
      <w:lvlJc w:val="left"/>
      <w:pPr>
        <w:ind w:left="3660" w:hanging="360"/>
      </w:pPr>
      <w:rPr>
        <w:rFonts w:ascii="Courier New" w:hAnsi="Courier New" w:cs="Courier New" w:hint="default"/>
      </w:rPr>
    </w:lvl>
    <w:lvl w:ilvl="5" w:tplc="20000005" w:tentative="1">
      <w:start w:val="1"/>
      <w:numFmt w:val="bullet"/>
      <w:lvlText w:val=""/>
      <w:lvlJc w:val="left"/>
      <w:pPr>
        <w:ind w:left="4380" w:hanging="360"/>
      </w:pPr>
      <w:rPr>
        <w:rFonts w:ascii="Wingdings" w:hAnsi="Wingdings" w:hint="default"/>
      </w:rPr>
    </w:lvl>
    <w:lvl w:ilvl="6" w:tplc="20000001" w:tentative="1">
      <w:start w:val="1"/>
      <w:numFmt w:val="bullet"/>
      <w:lvlText w:val=""/>
      <w:lvlJc w:val="left"/>
      <w:pPr>
        <w:ind w:left="5100" w:hanging="360"/>
      </w:pPr>
      <w:rPr>
        <w:rFonts w:ascii="Symbol" w:hAnsi="Symbol" w:hint="default"/>
      </w:rPr>
    </w:lvl>
    <w:lvl w:ilvl="7" w:tplc="20000003" w:tentative="1">
      <w:start w:val="1"/>
      <w:numFmt w:val="bullet"/>
      <w:lvlText w:val="o"/>
      <w:lvlJc w:val="left"/>
      <w:pPr>
        <w:ind w:left="5820" w:hanging="360"/>
      </w:pPr>
      <w:rPr>
        <w:rFonts w:ascii="Courier New" w:hAnsi="Courier New" w:cs="Courier New" w:hint="default"/>
      </w:rPr>
    </w:lvl>
    <w:lvl w:ilvl="8" w:tplc="20000005" w:tentative="1">
      <w:start w:val="1"/>
      <w:numFmt w:val="bullet"/>
      <w:lvlText w:val=""/>
      <w:lvlJc w:val="left"/>
      <w:pPr>
        <w:ind w:left="6540" w:hanging="360"/>
      </w:pPr>
      <w:rPr>
        <w:rFonts w:ascii="Wingdings" w:hAnsi="Wingdings" w:hint="default"/>
      </w:rPr>
    </w:lvl>
  </w:abstractNum>
  <w:abstractNum w:abstractNumId="24" w15:restartNumberingAfterBreak="0">
    <w:nsid w:val="15CC7499"/>
    <w:multiLevelType w:val="hybridMultilevel"/>
    <w:tmpl w:val="BA805700"/>
    <w:lvl w:ilvl="0" w:tplc="04260003">
      <w:start w:val="1"/>
      <w:numFmt w:val="bullet"/>
      <w:lvlText w:val="o"/>
      <w:lvlJc w:val="left"/>
      <w:pPr>
        <w:ind w:left="1320" w:hanging="360"/>
      </w:pPr>
      <w:rPr>
        <w:rFonts w:ascii="Courier New" w:hAnsi="Courier New" w:cs="Courier New" w:hint="default"/>
      </w:rPr>
    </w:lvl>
    <w:lvl w:ilvl="1" w:tplc="04260003">
      <w:start w:val="1"/>
      <w:numFmt w:val="bullet"/>
      <w:lvlText w:val="o"/>
      <w:lvlJc w:val="left"/>
      <w:pPr>
        <w:ind w:left="2040" w:hanging="360"/>
      </w:pPr>
      <w:rPr>
        <w:rFonts w:ascii="Courier New" w:hAnsi="Courier New" w:cs="Courier New" w:hint="default"/>
      </w:rPr>
    </w:lvl>
    <w:lvl w:ilvl="2" w:tplc="04260005" w:tentative="1">
      <w:start w:val="1"/>
      <w:numFmt w:val="bullet"/>
      <w:lvlText w:val=""/>
      <w:lvlJc w:val="left"/>
      <w:pPr>
        <w:ind w:left="2760" w:hanging="360"/>
      </w:pPr>
      <w:rPr>
        <w:rFonts w:ascii="Wingdings" w:hAnsi="Wingdings" w:hint="default"/>
      </w:rPr>
    </w:lvl>
    <w:lvl w:ilvl="3" w:tplc="04260001" w:tentative="1">
      <w:start w:val="1"/>
      <w:numFmt w:val="bullet"/>
      <w:lvlText w:val=""/>
      <w:lvlJc w:val="left"/>
      <w:pPr>
        <w:ind w:left="3480" w:hanging="360"/>
      </w:pPr>
      <w:rPr>
        <w:rFonts w:ascii="Symbol" w:hAnsi="Symbol" w:hint="default"/>
      </w:rPr>
    </w:lvl>
    <w:lvl w:ilvl="4" w:tplc="04260003" w:tentative="1">
      <w:start w:val="1"/>
      <w:numFmt w:val="bullet"/>
      <w:lvlText w:val="o"/>
      <w:lvlJc w:val="left"/>
      <w:pPr>
        <w:ind w:left="4200" w:hanging="360"/>
      </w:pPr>
      <w:rPr>
        <w:rFonts w:ascii="Courier New" w:hAnsi="Courier New" w:cs="Courier New" w:hint="default"/>
      </w:rPr>
    </w:lvl>
    <w:lvl w:ilvl="5" w:tplc="04260005" w:tentative="1">
      <w:start w:val="1"/>
      <w:numFmt w:val="bullet"/>
      <w:lvlText w:val=""/>
      <w:lvlJc w:val="left"/>
      <w:pPr>
        <w:ind w:left="4920" w:hanging="360"/>
      </w:pPr>
      <w:rPr>
        <w:rFonts w:ascii="Wingdings" w:hAnsi="Wingdings" w:hint="default"/>
      </w:rPr>
    </w:lvl>
    <w:lvl w:ilvl="6" w:tplc="04260001" w:tentative="1">
      <w:start w:val="1"/>
      <w:numFmt w:val="bullet"/>
      <w:lvlText w:val=""/>
      <w:lvlJc w:val="left"/>
      <w:pPr>
        <w:ind w:left="5640" w:hanging="360"/>
      </w:pPr>
      <w:rPr>
        <w:rFonts w:ascii="Symbol" w:hAnsi="Symbol" w:hint="default"/>
      </w:rPr>
    </w:lvl>
    <w:lvl w:ilvl="7" w:tplc="04260003" w:tentative="1">
      <w:start w:val="1"/>
      <w:numFmt w:val="bullet"/>
      <w:lvlText w:val="o"/>
      <w:lvlJc w:val="left"/>
      <w:pPr>
        <w:ind w:left="6360" w:hanging="360"/>
      </w:pPr>
      <w:rPr>
        <w:rFonts w:ascii="Courier New" w:hAnsi="Courier New" w:cs="Courier New" w:hint="default"/>
      </w:rPr>
    </w:lvl>
    <w:lvl w:ilvl="8" w:tplc="04260005" w:tentative="1">
      <w:start w:val="1"/>
      <w:numFmt w:val="bullet"/>
      <w:lvlText w:val=""/>
      <w:lvlJc w:val="left"/>
      <w:pPr>
        <w:ind w:left="7080" w:hanging="360"/>
      </w:pPr>
      <w:rPr>
        <w:rFonts w:ascii="Wingdings" w:hAnsi="Wingdings" w:hint="default"/>
      </w:rPr>
    </w:lvl>
  </w:abstractNum>
  <w:abstractNum w:abstractNumId="25" w15:restartNumberingAfterBreak="0">
    <w:nsid w:val="171946F5"/>
    <w:multiLevelType w:val="multilevel"/>
    <w:tmpl w:val="341A5A18"/>
    <w:styleLink w:val="LFO1"/>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26" w15:restartNumberingAfterBreak="0">
    <w:nsid w:val="173912F6"/>
    <w:multiLevelType w:val="hybridMultilevel"/>
    <w:tmpl w:val="4EAC743C"/>
    <w:lvl w:ilvl="0" w:tplc="04260003">
      <w:start w:val="1"/>
      <w:numFmt w:val="bullet"/>
      <w:lvlText w:val="o"/>
      <w:lvlJc w:val="left"/>
      <w:pPr>
        <w:ind w:left="720" w:hanging="360"/>
      </w:pPr>
      <w:rPr>
        <w:rFonts w:ascii="Courier New" w:hAnsi="Courier New" w:cs="Courier New"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18675800"/>
    <w:multiLevelType w:val="hybridMultilevel"/>
    <w:tmpl w:val="73A63818"/>
    <w:lvl w:ilvl="0" w:tplc="04260003">
      <w:start w:val="1"/>
      <w:numFmt w:val="bullet"/>
      <w:lvlText w:val="o"/>
      <w:lvlJc w:val="left"/>
      <w:pPr>
        <w:ind w:left="720" w:hanging="360"/>
      </w:pPr>
      <w:rPr>
        <w:rFonts w:ascii="Courier New" w:hAnsi="Courier New" w:cs="Courier New"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19010417"/>
    <w:multiLevelType w:val="hybridMultilevel"/>
    <w:tmpl w:val="27E62C4C"/>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19131115"/>
    <w:multiLevelType w:val="hybridMultilevel"/>
    <w:tmpl w:val="27788B10"/>
    <w:lvl w:ilvl="0" w:tplc="04260003">
      <w:start w:val="1"/>
      <w:numFmt w:val="bullet"/>
      <w:lvlText w:val="o"/>
      <w:lvlJc w:val="left"/>
      <w:pPr>
        <w:ind w:left="1320" w:hanging="360"/>
      </w:pPr>
      <w:rPr>
        <w:rFonts w:ascii="Courier New" w:hAnsi="Courier New" w:cs="Courier New" w:hint="default"/>
      </w:rPr>
    </w:lvl>
    <w:lvl w:ilvl="1" w:tplc="04260003">
      <w:start w:val="1"/>
      <w:numFmt w:val="bullet"/>
      <w:lvlText w:val="o"/>
      <w:lvlJc w:val="left"/>
      <w:pPr>
        <w:ind w:left="2040" w:hanging="360"/>
      </w:pPr>
      <w:rPr>
        <w:rFonts w:ascii="Courier New" w:hAnsi="Courier New" w:cs="Courier New" w:hint="default"/>
      </w:rPr>
    </w:lvl>
    <w:lvl w:ilvl="2" w:tplc="04260005" w:tentative="1">
      <w:start w:val="1"/>
      <w:numFmt w:val="bullet"/>
      <w:lvlText w:val=""/>
      <w:lvlJc w:val="left"/>
      <w:pPr>
        <w:ind w:left="2760" w:hanging="360"/>
      </w:pPr>
      <w:rPr>
        <w:rFonts w:ascii="Wingdings" w:hAnsi="Wingdings" w:hint="default"/>
      </w:rPr>
    </w:lvl>
    <w:lvl w:ilvl="3" w:tplc="04260001" w:tentative="1">
      <w:start w:val="1"/>
      <w:numFmt w:val="bullet"/>
      <w:lvlText w:val=""/>
      <w:lvlJc w:val="left"/>
      <w:pPr>
        <w:ind w:left="3480" w:hanging="360"/>
      </w:pPr>
      <w:rPr>
        <w:rFonts w:ascii="Symbol" w:hAnsi="Symbol" w:hint="default"/>
      </w:rPr>
    </w:lvl>
    <w:lvl w:ilvl="4" w:tplc="04260003" w:tentative="1">
      <w:start w:val="1"/>
      <w:numFmt w:val="bullet"/>
      <w:lvlText w:val="o"/>
      <w:lvlJc w:val="left"/>
      <w:pPr>
        <w:ind w:left="4200" w:hanging="360"/>
      </w:pPr>
      <w:rPr>
        <w:rFonts w:ascii="Courier New" w:hAnsi="Courier New" w:cs="Courier New" w:hint="default"/>
      </w:rPr>
    </w:lvl>
    <w:lvl w:ilvl="5" w:tplc="04260005" w:tentative="1">
      <w:start w:val="1"/>
      <w:numFmt w:val="bullet"/>
      <w:lvlText w:val=""/>
      <w:lvlJc w:val="left"/>
      <w:pPr>
        <w:ind w:left="4920" w:hanging="360"/>
      </w:pPr>
      <w:rPr>
        <w:rFonts w:ascii="Wingdings" w:hAnsi="Wingdings" w:hint="default"/>
      </w:rPr>
    </w:lvl>
    <w:lvl w:ilvl="6" w:tplc="04260001" w:tentative="1">
      <w:start w:val="1"/>
      <w:numFmt w:val="bullet"/>
      <w:lvlText w:val=""/>
      <w:lvlJc w:val="left"/>
      <w:pPr>
        <w:ind w:left="5640" w:hanging="360"/>
      </w:pPr>
      <w:rPr>
        <w:rFonts w:ascii="Symbol" w:hAnsi="Symbol" w:hint="default"/>
      </w:rPr>
    </w:lvl>
    <w:lvl w:ilvl="7" w:tplc="04260003" w:tentative="1">
      <w:start w:val="1"/>
      <w:numFmt w:val="bullet"/>
      <w:lvlText w:val="o"/>
      <w:lvlJc w:val="left"/>
      <w:pPr>
        <w:ind w:left="6360" w:hanging="360"/>
      </w:pPr>
      <w:rPr>
        <w:rFonts w:ascii="Courier New" w:hAnsi="Courier New" w:cs="Courier New" w:hint="default"/>
      </w:rPr>
    </w:lvl>
    <w:lvl w:ilvl="8" w:tplc="04260005" w:tentative="1">
      <w:start w:val="1"/>
      <w:numFmt w:val="bullet"/>
      <w:lvlText w:val=""/>
      <w:lvlJc w:val="left"/>
      <w:pPr>
        <w:ind w:left="7080" w:hanging="360"/>
      </w:pPr>
      <w:rPr>
        <w:rFonts w:ascii="Wingdings" w:hAnsi="Wingdings" w:hint="default"/>
      </w:rPr>
    </w:lvl>
  </w:abstractNum>
  <w:abstractNum w:abstractNumId="30" w15:restartNumberingAfterBreak="0">
    <w:nsid w:val="1B0F403E"/>
    <w:multiLevelType w:val="hybridMultilevel"/>
    <w:tmpl w:val="B0F8AC72"/>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1ED45342"/>
    <w:multiLevelType w:val="hybridMultilevel"/>
    <w:tmpl w:val="C9B26288"/>
    <w:lvl w:ilvl="0" w:tplc="04260003">
      <w:start w:val="1"/>
      <w:numFmt w:val="bullet"/>
      <w:lvlText w:val="o"/>
      <w:lvlJc w:val="left"/>
      <w:pPr>
        <w:ind w:left="1080" w:hanging="360"/>
      </w:pPr>
      <w:rPr>
        <w:rFonts w:ascii="Courier New" w:hAnsi="Courier New" w:cs="Courier New" w:hint="default"/>
        <w:u w:val="none"/>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2" w15:restartNumberingAfterBreak="0">
    <w:nsid w:val="1EE602A2"/>
    <w:multiLevelType w:val="hybridMultilevel"/>
    <w:tmpl w:val="3FDAF836"/>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21284167"/>
    <w:multiLevelType w:val="multilevel"/>
    <w:tmpl w:val="7A381820"/>
    <w:lvl w:ilvl="0">
      <w:start w:val="1"/>
      <w:numFmt w:val="decimal"/>
      <w:lvlText w:val="%1."/>
      <w:lvlJc w:val="left"/>
      <w:pPr>
        <w:ind w:left="432" w:hanging="432"/>
      </w:pPr>
      <w:rPr>
        <w:rFonts w:hint="default"/>
      </w:rPr>
    </w:lvl>
    <w:lvl w:ilvl="1">
      <w:start w:val="1"/>
      <w:numFmt w:val="decimal"/>
      <w:pStyle w:val="Virsraksts2"/>
      <w:lvlText w:val="%1.%2"/>
      <w:lvlJc w:val="left"/>
      <w:pPr>
        <w:ind w:left="576" w:hanging="576"/>
      </w:pPr>
    </w:lvl>
    <w:lvl w:ilvl="2">
      <w:start w:val="1"/>
      <w:numFmt w:val="decimal"/>
      <w:pStyle w:val="Virsraksts3"/>
      <w:lvlText w:val="%1.%2.%3"/>
      <w:lvlJc w:val="left"/>
      <w:pPr>
        <w:ind w:left="720" w:hanging="720"/>
      </w:pPr>
    </w:lvl>
    <w:lvl w:ilvl="3">
      <w:start w:val="1"/>
      <w:numFmt w:val="decimal"/>
      <w:pStyle w:val="Virsraksts4"/>
      <w:lvlText w:val="%1.%2.%3.%4"/>
      <w:lvlJc w:val="left"/>
      <w:pPr>
        <w:ind w:left="864" w:hanging="864"/>
      </w:pPr>
    </w:lvl>
    <w:lvl w:ilvl="4">
      <w:start w:val="1"/>
      <w:numFmt w:val="decimal"/>
      <w:pStyle w:val="Virsraksts5"/>
      <w:lvlText w:val="%1.%2.%3.%4.%5"/>
      <w:lvlJc w:val="left"/>
      <w:pPr>
        <w:ind w:left="1008" w:hanging="1008"/>
      </w:pPr>
    </w:lvl>
    <w:lvl w:ilvl="5">
      <w:start w:val="1"/>
      <w:numFmt w:val="decimal"/>
      <w:pStyle w:val="Virsraksts6"/>
      <w:lvlText w:val="%1.%2.%3.%4.%5.%6"/>
      <w:lvlJc w:val="left"/>
      <w:pPr>
        <w:ind w:left="1152" w:hanging="1152"/>
      </w:pPr>
    </w:lvl>
    <w:lvl w:ilvl="6">
      <w:start w:val="1"/>
      <w:numFmt w:val="decimal"/>
      <w:pStyle w:val="Virsraksts7"/>
      <w:lvlText w:val="%1.%2.%3.%4.%5.%6.%7"/>
      <w:lvlJc w:val="left"/>
      <w:pPr>
        <w:ind w:left="1296" w:hanging="1296"/>
      </w:pPr>
    </w:lvl>
    <w:lvl w:ilvl="7">
      <w:start w:val="1"/>
      <w:numFmt w:val="decimal"/>
      <w:pStyle w:val="Virsraksts8"/>
      <w:lvlText w:val="%1.%2.%3.%4.%5.%6.%7.%8"/>
      <w:lvlJc w:val="left"/>
      <w:pPr>
        <w:ind w:left="1440" w:hanging="1440"/>
      </w:pPr>
    </w:lvl>
    <w:lvl w:ilvl="8">
      <w:start w:val="1"/>
      <w:numFmt w:val="decimal"/>
      <w:pStyle w:val="Virsraksts9"/>
      <w:lvlText w:val="%1.%2.%3.%4.%5.%6.%7.%8.%9"/>
      <w:lvlJc w:val="left"/>
      <w:pPr>
        <w:ind w:left="1584" w:hanging="1584"/>
      </w:pPr>
    </w:lvl>
  </w:abstractNum>
  <w:abstractNum w:abstractNumId="34" w15:restartNumberingAfterBreak="0">
    <w:nsid w:val="22D740E9"/>
    <w:multiLevelType w:val="hybridMultilevel"/>
    <w:tmpl w:val="E1FE546A"/>
    <w:lvl w:ilvl="0" w:tplc="04260003">
      <w:start w:val="1"/>
      <w:numFmt w:val="bullet"/>
      <w:lvlText w:val="o"/>
      <w:lvlJc w:val="left"/>
      <w:pPr>
        <w:ind w:left="720" w:hanging="360"/>
      </w:pPr>
      <w:rPr>
        <w:rFonts w:ascii="Courier New" w:hAnsi="Courier New" w:cs="Courier New"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23005D75"/>
    <w:multiLevelType w:val="hybridMultilevel"/>
    <w:tmpl w:val="312CD2BC"/>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25003009"/>
    <w:multiLevelType w:val="hybridMultilevel"/>
    <w:tmpl w:val="FC8E8298"/>
    <w:lvl w:ilvl="0" w:tplc="04260003">
      <w:start w:val="1"/>
      <w:numFmt w:val="bullet"/>
      <w:lvlText w:val="o"/>
      <w:lvlJc w:val="left"/>
      <w:pPr>
        <w:ind w:left="1080" w:hanging="360"/>
      </w:pPr>
      <w:rPr>
        <w:rFonts w:ascii="Courier New" w:hAnsi="Courier New" w:cs="Courier New" w:hint="default"/>
        <w:u w:val="none"/>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7" w15:restartNumberingAfterBreak="0">
    <w:nsid w:val="254912E8"/>
    <w:multiLevelType w:val="hybridMultilevel"/>
    <w:tmpl w:val="FD4608F0"/>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8" w15:restartNumberingAfterBreak="0">
    <w:nsid w:val="26BE00CA"/>
    <w:multiLevelType w:val="hybridMultilevel"/>
    <w:tmpl w:val="D4D23B8A"/>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9" w15:restartNumberingAfterBreak="0">
    <w:nsid w:val="2701187A"/>
    <w:multiLevelType w:val="multilevel"/>
    <w:tmpl w:val="65887ED4"/>
    <w:lvl w:ilvl="0">
      <w:start w:val="1"/>
      <w:numFmt w:val="bullet"/>
      <w:lvlText w:val="o"/>
      <w:lvlJc w:val="left"/>
      <w:pPr>
        <w:ind w:left="360" w:hanging="360"/>
      </w:pPr>
      <w:rPr>
        <w:rFonts w:ascii="Courier New" w:hAnsi="Courier New" w:cs="Courier New"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27D556AD"/>
    <w:multiLevelType w:val="hybridMultilevel"/>
    <w:tmpl w:val="023287E4"/>
    <w:lvl w:ilvl="0" w:tplc="04260003">
      <w:start w:val="1"/>
      <w:numFmt w:val="bullet"/>
      <w:lvlText w:val="o"/>
      <w:lvlJc w:val="left"/>
      <w:pPr>
        <w:ind w:left="720" w:hanging="360"/>
      </w:pPr>
      <w:rPr>
        <w:rFonts w:ascii="Courier New" w:hAnsi="Courier New" w:cs="Courier New"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1" w15:restartNumberingAfterBreak="0">
    <w:nsid w:val="280570C9"/>
    <w:multiLevelType w:val="hybridMultilevel"/>
    <w:tmpl w:val="CD68B6FA"/>
    <w:lvl w:ilvl="0" w:tplc="493E328C">
      <w:start w:val="1"/>
      <w:numFmt w:val="decimal"/>
      <w:pStyle w:val="3lmeavirsraksts"/>
      <w:lvlText w:val="%1.1."/>
      <w:lvlJc w:val="left"/>
      <w:pPr>
        <w:ind w:left="785" w:hanging="360"/>
      </w:pPr>
      <w:rPr>
        <w:rFonts w:hint="default"/>
      </w:rPr>
    </w:lvl>
    <w:lvl w:ilvl="1" w:tplc="04260019" w:tentative="1">
      <w:start w:val="1"/>
      <w:numFmt w:val="lowerLetter"/>
      <w:lvlText w:val="%2."/>
      <w:lvlJc w:val="left"/>
      <w:pPr>
        <w:ind w:left="1505" w:hanging="360"/>
      </w:pPr>
    </w:lvl>
    <w:lvl w:ilvl="2" w:tplc="0426001B" w:tentative="1">
      <w:start w:val="1"/>
      <w:numFmt w:val="lowerRoman"/>
      <w:lvlText w:val="%3."/>
      <w:lvlJc w:val="right"/>
      <w:pPr>
        <w:ind w:left="2225" w:hanging="180"/>
      </w:pPr>
    </w:lvl>
    <w:lvl w:ilvl="3" w:tplc="0426000F" w:tentative="1">
      <w:start w:val="1"/>
      <w:numFmt w:val="decimal"/>
      <w:lvlText w:val="%4."/>
      <w:lvlJc w:val="left"/>
      <w:pPr>
        <w:ind w:left="2945" w:hanging="360"/>
      </w:pPr>
    </w:lvl>
    <w:lvl w:ilvl="4" w:tplc="04260019" w:tentative="1">
      <w:start w:val="1"/>
      <w:numFmt w:val="lowerLetter"/>
      <w:lvlText w:val="%5."/>
      <w:lvlJc w:val="left"/>
      <w:pPr>
        <w:ind w:left="3665" w:hanging="360"/>
      </w:pPr>
    </w:lvl>
    <w:lvl w:ilvl="5" w:tplc="0426001B" w:tentative="1">
      <w:start w:val="1"/>
      <w:numFmt w:val="lowerRoman"/>
      <w:lvlText w:val="%6."/>
      <w:lvlJc w:val="right"/>
      <w:pPr>
        <w:ind w:left="4385" w:hanging="180"/>
      </w:pPr>
    </w:lvl>
    <w:lvl w:ilvl="6" w:tplc="0426000F" w:tentative="1">
      <w:start w:val="1"/>
      <w:numFmt w:val="decimal"/>
      <w:lvlText w:val="%7."/>
      <w:lvlJc w:val="left"/>
      <w:pPr>
        <w:ind w:left="5105" w:hanging="360"/>
      </w:pPr>
    </w:lvl>
    <w:lvl w:ilvl="7" w:tplc="04260019" w:tentative="1">
      <w:start w:val="1"/>
      <w:numFmt w:val="lowerLetter"/>
      <w:lvlText w:val="%8."/>
      <w:lvlJc w:val="left"/>
      <w:pPr>
        <w:ind w:left="5825" w:hanging="360"/>
      </w:pPr>
    </w:lvl>
    <w:lvl w:ilvl="8" w:tplc="0426001B" w:tentative="1">
      <w:start w:val="1"/>
      <w:numFmt w:val="lowerRoman"/>
      <w:lvlText w:val="%9."/>
      <w:lvlJc w:val="right"/>
      <w:pPr>
        <w:ind w:left="6545" w:hanging="180"/>
      </w:pPr>
    </w:lvl>
  </w:abstractNum>
  <w:abstractNum w:abstractNumId="42" w15:restartNumberingAfterBreak="0">
    <w:nsid w:val="2ABA6BCE"/>
    <w:multiLevelType w:val="hybridMultilevel"/>
    <w:tmpl w:val="196E08EE"/>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3" w15:restartNumberingAfterBreak="0">
    <w:nsid w:val="2B67513F"/>
    <w:multiLevelType w:val="hybridMultilevel"/>
    <w:tmpl w:val="4D6E0A6A"/>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15:restartNumberingAfterBreak="0">
    <w:nsid w:val="2CDE703C"/>
    <w:multiLevelType w:val="hybridMultilevel"/>
    <w:tmpl w:val="81180C5E"/>
    <w:lvl w:ilvl="0" w:tplc="04260003">
      <w:start w:val="1"/>
      <w:numFmt w:val="bullet"/>
      <w:lvlText w:val="o"/>
      <w:lvlJc w:val="left"/>
      <w:pPr>
        <w:ind w:left="720" w:hanging="360"/>
      </w:pPr>
      <w:rPr>
        <w:rFonts w:ascii="Courier New" w:hAnsi="Courier New" w:cs="Courier New" w:hint="default"/>
      </w:rPr>
    </w:lvl>
    <w:lvl w:ilvl="1" w:tplc="D82CD0E8">
      <w:numFmt w:val="bullet"/>
      <w:lvlText w:val="-"/>
      <w:lvlJc w:val="left"/>
      <w:pPr>
        <w:ind w:left="1440" w:hanging="360"/>
      </w:pPr>
      <w:rPr>
        <w:rFonts w:ascii="Times New Roman" w:eastAsia="Times New Roman" w:hAnsi="Times New Roman" w:cs="Times New Roman"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2FA91784"/>
    <w:multiLevelType w:val="hybridMultilevel"/>
    <w:tmpl w:val="C9882266"/>
    <w:lvl w:ilvl="0" w:tplc="04260003">
      <w:start w:val="1"/>
      <w:numFmt w:val="bullet"/>
      <w:lvlText w:val="o"/>
      <w:lvlJc w:val="left"/>
      <w:pPr>
        <w:ind w:left="1320" w:hanging="360"/>
      </w:pPr>
      <w:rPr>
        <w:rFonts w:ascii="Courier New" w:hAnsi="Courier New" w:cs="Courier New" w:hint="default"/>
      </w:rPr>
    </w:lvl>
    <w:lvl w:ilvl="1" w:tplc="04260003">
      <w:start w:val="1"/>
      <w:numFmt w:val="bullet"/>
      <w:lvlText w:val="o"/>
      <w:lvlJc w:val="left"/>
      <w:pPr>
        <w:ind w:left="2040" w:hanging="360"/>
      </w:pPr>
      <w:rPr>
        <w:rFonts w:ascii="Courier New" w:hAnsi="Courier New" w:cs="Courier New" w:hint="default"/>
      </w:rPr>
    </w:lvl>
    <w:lvl w:ilvl="2" w:tplc="04260005" w:tentative="1">
      <w:start w:val="1"/>
      <w:numFmt w:val="bullet"/>
      <w:lvlText w:val=""/>
      <w:lvlJc w:val="left"/>
      <w:pPr>
        <w:ind w:left="2760" w:hanging="360"/>
      </w:pPr>
      <w:rPr>
        <w:rFonts w:ascii="Wingdings" w:hAnsi="Wingdings" w:hint="default"/>
      </w:rPr>
    </w:lvl>
    <w:lvl w:ilvl="3" w:tplc="04260001" w:tentative="1">
      <w:start w:val="1"/>
      <w:numFmt w:val="bullet"/>
      <w:lvlText w:val=""/>
      <w:lvlJc w:val="left"/>
      <w:pPr>
        <w:ind w:left="3480" w:hanging="360"/>
      </w:pPr>
      <w:rPr>
        <w:rFonts w:ascii="Symbol" w:hAnsi="Symbol" w:hint="default"/>
      </w:rPr>
    </w:lvl>
    <w:lvl w:ilvl="4" w:tplc="04260003" w:tentative="1">
      <w:start w:val="1"/>
      <w:numFmt w:val="bullet"/>
      <w:lvlText w:val="o"/>
      <w:lvlJc w:val="left"/>
      <w:pPr>
        <w:ind w:left="4200" w:hanging="360"/>
      </w:pPr>
      <w:rPr>
        <w:rFonts w:ascii="Courier New" w:hAnsi="Courier New" w:cs="Courier New" w:hint="default"/>
      </w:rPr>
    </w:lvl>
    <w:lvl w:ilvl="5" w:tplc="04260005" w:tentative="1">
      <w:start w:val="1"/>
      <w:numFmt w:val="bullet"/>
      <w:lvlText w:val=""/>
      <w:lvlJc w:val="left"/>
      <w:pPr>
        <w:ind w:left="4920" w:hanging="360"/>
      </w:pPr>
      <w:rPr>
        <w:rFonts w:ascii="Wingdings" w:hAnsi="Wingdings" w:hint="default"/>
      </w:rPr>
    </w:lvl>
    <w:lvl w:ilvl="6" w:tplc="04260001" w:tentative="1">
      <w:start w:val="1"/>
      <w:numFmt w:val="bullet"/>
      <w:lvlText w:val=""/>
      <w:lvlJc w:val="left"/>
      <w:pPr>
        <w:ind w:left="5640" w:hanging="360"/>
      </w:pPr>
      <w:rPr>
        <w:rFonts w:ascii="Symbol" w:hAnsi="Symbol" w:hint="default"/>
      </w:rPr>
    </w:lvl>
    <w:lvl w:ilvl="7" w:tplc="04260003" w:tentative="1">
      <w:start w:val="1"/>
      <w:numFmt w:val="bullet"/>
      <w:lvlText w:val="o"/>
      <w:lvlJc w:val="left"/>
      <w:pPr>
        <w:ind w:left="6360" w:hanging="360"/>
      </w:pPr>
      <w:rPr>
        <w:rFonts w:ascii="Courier New" w:hAnsi="Courier New" w:cs="Courier New" w:hint="default"/>
      </w:rPr>
    </w:lvl>
    <w:lvl w:ilvl="8" w:tplc="04260005" w:tentative="1">
      <w:start w:val="1"/>
      <w:numFmt w:val="bullet"/>
      <w:lvlText w:val=""/>
      <w:lvlJc w:val="left"/>
      <w:pPr>
        <w:ind w:left="7080" w:hanging="360"/>
      </w:pPr>
      <w:rPr>
        <w:rFonts w:ascii="Wingdings" w:hAnsi="Wingdings" w:hint="default"/>
      </w:rPr>
    </w:lvl>
  </w:abstractNum>
  <w:abstractNum w:abstractNumId="46" w15:restartNumberingAfterBreak="0">
    <w:nsid w:val="304B679E"/>
    <w:multiLevelType w:val="hybridMultilevel"/>
    <w:tmpl w:val="E8663408"/>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7" w15:restartNumberingAfterBreak="0">
    <w:nsid w:val="34E039D0"/>
    <w:multiLevelType w:val="hybridMultilevel"/>
    <w:tmpl w:val="54CC960C"/>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8" w15:restartNumberingAfterBreak="0">
    <w:nsid w:val="34F85D28"/>
    <w:multiLevelType w:val="hybridMultilevel"/>
    <w:tmpl w:val="FE3E1930"/>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9" w15:restartNumberingAfterBreak="0">
    <w:nsid w:val="35437C91"/>
    <w:multiLevelType w:val="hybridMultilevel"/>
    <w:tmpl w:val="40FEC4C4"/>
    <w:lvl w:ilvl="0" w:tplc="04260003">
      <w:start w:val="1"/>
      <w:numFmt w:val="bullet"/>
      <w:lvlText w:val="o"/>
      <w:lvlJc w:val="left"/>
      <w:pPr>
        <w:ind w:left="778" w:hanging="360"/>
      </w:pPr>
      <w:rPr>
        <w:rFonts w:ascii="Courier New" w:hAnsi="Courier New" w:cs="Courier New" w:hint="default"/>
      </w:rPr>
    </w:lvl>
    <w:lvl w:ilvl="1" w:tplc="FFFFFFFF" w:tentative="1">
      <w:start w:val="1"/>
      <w:numFmt w:val="bullet"/>
      <w:lvlText w:val="o"/>
      <w:lvlJc w:val="left"/>
      <w:pPr>
        <w:ind w:left="1498" w:hanging="360"/>
      </w:pPr>
      <w:rPr>
        <w:rFonts w:ascii="Courier New" w:hAnsi="Courier New" w:cs="Courier New" w:hint="default"/>
      </w:rPr>
    </w:lvl>
    <w:lvl w:ilvl="2" w:tplc="FFFFFFFF" w:tentative="1">
      <w:start w:val="1"/>
      <w:numFmt w:val="bullet"/>
      <w:lvlText w:val=""/>
      <w:lvlJc w:val="left"/>
      <w:pPr>
        <w:ind w:left="2218" w:hanging="360"/>
      </w:pPr>
      <w:rPr>
        <w:rFonts w:ascii="Wingdings" w:hAnsi="Wingdings" w:hint="default"/>
      </w:rPr>
    </w:lvl>
    <w:lvl w:ilvl="3" w:tplc="FFFFFFFF" w:tentative="1">
      <w:start w:val="1"/>
      <w:numFmt w:val="bullet"/>
      <w:lvlText w:val=""/>
      <w:lvlJc w:val="left"/>
      <w:pPr>
        <w:ind w:left="2938" w:hanging="360"/>
      </w:pPr>
      <w:rPr>
        <w:rFonts w:ascii="Symbol" w:hAnsi="Symbol" w:hint="default"/>
      </w:rPr>
    </w:lvl>
    <w:lvl w:ilvl="4" w:tplc="FFFFFFFF" w:tentative="1">
      <w:start w:val="1"/>
      <w:numFmt w:val="bullet"/>
      <w:lvlText w:val="o"/>
      <w:lvlJc w:val="left"/>
      <w:pPr>
        <w:ind w:left="3658" w:hanging="360"/>
      </w:pPr>
      <w:rPr>
        <w:rFonts w:ascii="Courier New" w:hAnsi="Courier New" w:cs="Courier New" w:hint="default"/>
      </w:rPr>
    </w:lvl>
    <w:lvl w:ilvl="5" w:tplc="FFFFFFFF" w:tentative="1">
      <w:start w:val="1"/>
      <w:numFmt w:val="bullet"/>
      <w:lvlText w:val=""/>
      <w:lvlJc w:val="left"/>
      <w:pPr>
        <w:ind w:left="4378" w:hanging="360"/>
      </w:pPr>
      <w:rPr>
        <w:rFonts w:ascii="Wingdings" w:hAnsi="Wingdings" w:hint="default"/>
      </w:rPr>
    </w:lvl>
    <w:lvl w:ilvl="6" w:tplc="FFFFFFFF" w:tentative="1">
      <w:start w:val="1"/>
      <w:numFmt w:val="bullet"/>
      <w:lvlText w:val=""/>
      <w:lvlJc w:val="left"/>
      <w:pPr>
        <w:ind w:left="5098" w:hanging="360"/>
      </w:pPr>
      <w:rPr>
        <w:rFonts w:ascii="Symbol" w:hAnsi="Symbol" w:hint="default"/>
      </w:rPr>
    </w:lvl>
    <w:lvl w:ilvl="7" w:tplc="FFFFFFFF" w:tentative="1">
      <w:start w:val="1"/>
      <w:numFmt w:val="bullet"/>
      <w:lvlText w:val="o"/>
      <w:lvlJc w:val="left"/>
      <w:pPr>
        <w:ind w:left="5818" w:hanging="360"/>
      </w:pPr>
      <w:rPr>
        <w:rFonts w:ascii="Courier New" w:hAnsi="Courier New" w:cs="Courier New" w:hint="default"/>
      </w:rPr>
    </w:lvl>
    <w:lvl w:ilvl="8" w:tplc="FFFFFFFF" w:tentative="1">
      <w:start w:val="1"/>
      <w:numFmt w:val="bullet"/>
      <w:lvlText w:val=""/>
      <w:lvlJc w:val="left"/>
      <w:pPr>
        <w:ind w:left="6538" w:hanging="360"/>
      </w:pPr>
      <w:rPr>
        <w:rFonts w:ascii="Wingdings" w:hAnsi="Wingdings" w:hint="default"/>
      </w:rPr>
    </w:lvl>
  </w:abstractNum>
  <w:abstractNum w:abstractNumId="50" w15:restartNumberingAfterBreak="0">
    <w:nsid w:val="37475815"/>
    <w:multiLevelType w:val="hybridMultilevel"/>
    <w:tmpl w:val="BDFCE2A6"/>
    <w:lvl w:ilvl="0" w:tplc="04260003">
      <w:start w:val="1"/>
      <w:numFmt w:val="bullet"/>
      <w:lvlText w:val="o"/>
      <w:lvlJc w:val="left"/>
      <w:pPr>
        <w:ind w:left="778" w:hanging="360"/>
      </w:pPr>
      <w:rPr>
        <w:rFonts w:ascii="Courier New" w:hAnsi="Courier New" w:cs="Courier New" w:hint="default"/>
      </w:rPr>
    </w:lvl>
    <w:lvl w:ilvl="1" w:tplc="FFFFFFFF" w:tentative="1">
      <w:start w:val="1"/>
      <w:numFmt w:val="bullet"/>
      <w:lvlText w:val="o"/>
      <w:lvlJc w:val="left"/>
      <w:pPr>
        <w:ind w:left="1498" w:hanging="360"/>
      </w:pPr>
      <w:rPr>
        <w:rFonts w:ascii="Courier New" w:hAnsi="Courier New" w:cs="Courier New" w:hint="default"/>
      </w:rPr>
    </w:lvl>
    <w:lvl w:ilvl="2" w:tplc="FFFFFFFF" w:tentative="1">
      <w:start w:val="1"/>
      <w:numFmt w:val="bullet"/>
      <w:lvlText w:val=""/>
      <w:lvlJc w:val="left"/>
      <w:pPr>
        <w:ind w:left="2218" w:hanging="360"/>
      </w:pPr>
      <w:rPr>
        <w:rFonts w:ascii="Wingdings" w:hAnsi="Wingdings" w:hint="default"/>
      </w:rPr>
    </w:lvl>
    <w:lvl w:ilvl="3" w:tplc="FFFFFFFF" w:tentative="1">
      <w:start w:val="1"/>
      <w:numFmt w:val="bullet"/>
      <w:lvlText w:val=""/>
      <w:lvlJc w:val="left"/>
      <w:pPr>
        <w:ind w:left="2938" w:hanging="360"/>
      </w:pPr>
      <w:rPr>
        <w:rFonts w:ascii="Symbol" w:hAnsi="Symbol" w:hint="default"/>
      </w:rPr>
    </w:lvl>
    <w:lvl w:ilvl="4" w:tplc="FFFFFFFF" w:tentative="1">
      <w:start w:val="1"/>
      <w:numFmt w:val="bullet"/>
      <w:lvlText w:val="o"/>
      <w:lvlJc w:val="left"/>
      <w:pPr>
        <w:ind w:left="3658" w:hanging="360"/>
      </w:pPr>
      <w:rPr>
        <w:rFonts w:ascii="Courier New" w:hAnsi="Courier New" w:cs="Courier New" w:hint="default"/>
      </w:rPr>
    </w:lvl>
    <w:lvl w:ilvl="5" w:tplc="FFFFFFFF" w:tentative="1">
      <w:start w:val="1"/>
      <w:numFmt w:val="bullet"/>
      <w:lvlText w:val=""/>
      <w:lvlJc w:val="left"/>
      <w:pPr>
        <w:ind w:left="4378" w:hanging="360"/>
      </w:pPr>
      <w:rPr>
        <w:rFonts w:ascii="Wingdings" w:hAnsi="Wingdings" w:hint="default"/>
      </w:rPr>
    </w:lvl>
    <w:lvl w:ilvl="6" w:tplc="FFFFFFFF" w:tentative="1">
      <w:start w:val="1"/>
      <w:numFmt w:val="bullet"/>
      <w:lvlText w:val=""/>
      <w:lvlJc w:val="left"/>
      <w:pPr>
        <w:ind w:left="5098" w:hanging="360"/>
      </w:pPr>
      <w:rPr>
        <w:rFonts w:ascii="Symbol" w:hAnsi="Symbol" w:hint="default"/>
      </w:rPr>
    </w:lvl>
    <w:lvl w:ilvl="7" w:tplc="FFFFFFFF" w:tentative="1">
      <w:start w:val="1"/>
      <w:numFmt w:val="bullet"/>
      <w:lvlText w:val="o"/>
      <w:lvlJc w:val="left"/>
      <w:pPr>
        <w:ind w:left="5818" w:hanging="360"/>
      </w:pPr>
      <w:rPr>
        <w:rFonts w:ascii="Courier New" w:hAnsi="Courier New" w:cs="Courier New" w:hint="default"/>
      </w:rPr>
    </w:lvl>
    <w:lvl w:ilvl="8" w:tplc="FFFFFFFF" w:tentative="1">
      <w:start w:val="1"/>
      <w:numFmt w:val="bullet"/>
      <w:lvlText w:val=""/>
      <w:lvlJc w:val="left"/>
      <w:pPr>
        <w:ind w:left="6538" w:hanging="360"/>
      </w:pPr>
      <w:rPr>
        <w:rFonts w:ascii="Wingdings" w:hAnsi="Wingdings" w:hint="default"/>
      </w:rPr>
    </w:lvl>
  </w:abstractNum>
  <w:abstractNum w:abstractNumId="51" w15:restartNumberingAfterBreak="0">
    <w:nsid w:val="39B87970"/>
    <w:multiLevelType w:val="hybridMultilevel"/>
    <w:tmpl w:val="137A871E"/>
    <w:lvl w:ilvl="0" w:tplc="0426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2" w15:restartNumberingAfterBreak="0">
    <w:nsid w:val="3B9751E4"/>
    <w:multiLevelType w:val="hybridMultilevel"/>
    <w:tmpl w:val="9DECCFEE"/>
    <w:lvl w:ilvl="0" w:tplc="04260003">
      <w:start w:val="1"/>
      <w:numFmt w:val="bullet"/>
      <w:lvlText w:val="o"/>
      <w:lvlJc w:val="left"/>
      <w:pPr>
        <w:ind w:left="780" w:hanging="360"/>
      </w:pPr>
      <w:rPr>
        <w:rFonts w:ascii="Courier New" w:hAnsi="Courier New" w:cs="Courier New" w:hint="default"/>
      </w:rPr>
    </w:lvl>
    <w:lvl w:ilvl="1" w:tplc="FFFFFFFF">
      <w:start w:val="1"/>
      <w:numFmt w:val="bullet"/>
      <w:lvlText w:val="o"/>
      <w:lvlJc w:val="left"/>
      <w:pPr>
        <w:ind w:left="1500" w:hanging="360"/>
      </w:pPr>
      <w:rPr>
        <w:rFonts w:ascii="Courier New" w:hAnsi="Courier New" w:cs="Courier New" w:hint="default"/>
      </w:rPr>
    </w:lvl>
    <w:lvl w:ilvl="2" w:tplc="FFFFFFFF">
      <w:start w:val="1"/>
      <w:numFmt w:val="bullet"/>
      <w:lvlText w:val=""/>
      <w:lvlJc w:val="left"/>
      <w:pPr>
        <w:ind w:left="2220" w:hanging="360"/>
      </w:pPr>
      <w:rPr>
        <w:rFonts w:ascii="Wingdings" w:hAnsi="Wingdings" w:hint="default"/>
      </w:rPr>
    </w:lvl>
    <w:lvl w:ilvl="3" w:tplc="FFFFFFFF">
      <w:start w:val="1"/>
      <w:numFmt w:val="bullet"/>
      <w:lvlText w:val="-"/>
      <w:lvlJc w:val="left"/>
      <w:pPr>
        <w:ind w:left="2940" w:hanging="360"/>
      </w:pPr>
      <w:rPr>
        <w:rFonts w:ascii="Tahoma" w:eastAsia="SimSun" w:hAnsi="Tahoma" w:cs="Tahoma" w:hint="default"/>
      </w:rPr>
    </w:lvl>
    <w:lvl w:ilvl="4" w:tplc="FFFFFFFF">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53" w15:restartNumberingAfterBreak="0">
    <w:nsid w:val="3FB96B2F"/>
    <w:multiLevelType w:val="hybridMultilevel"/>
    <w:tmpl w:val="53B4B0FE"/>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4" w15:restartNumberingAfterBreak="0">
    <w:nsid w:val="3FC531C2"/>
    <w:multiLevelType w:val="multilevel"/>
    <w:tmpl w:val="D9645656"/>
    <w:styleLink w:val="LFO17"/>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55" w15:restartNumberingAfterBreak="0">
    <w:nsid w:val="3FF8498C"/>
    <w:multiLevelType w:val="hybridMultilevel"/>
    <w:tmpl w:val="8988C582"/>
    <w:lvl w:ilvl="0" w:tplc="04260003">
      <w:start w:val="1"/>
      <w:numFmt w:val="bullet"/>
      <w:lvlText w:val="o"/>
      <w:lvlJc w:val="left"/>
      <w:pPr>
        <w:ind w:left="720" w:hanging="360"/>
      </w:pPr>
      <w:rPr>
        <w:rFonts w:ascii="Courier New" w:hAnsi="Courier New" w:cs="Courier New"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6" w15:restartNumberingAfterBreak="0">
    <w:nsid w:val="40C86931"/>
    <w:multiLevelType w:val="hybridMultilevel"/>
    <w:tmpl w:val="6FC2F772"/>
    <w:lvl w:ilvl="0" w:tplc="04260003">
      <w:start w:val="1"/>
      <w:numFmt w:val="bullet"/>
      <w:lvlText w:val="o"/>
      <w:lvlJc w:val="left"/>
      <w:pPr>
        <w:ind w:left="720" w:hanging="360"/>
      </w:pPr>
      <w:rPr>
        <w:rFonts w:ascii="Courier New" w:hAnsi="Courier New" w:cs="Courier New"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41201D19"/>
    <w:multiLevelType w:val="hybridMultilevel"/>
    <w:tmpl w:val="FBBC21D0"/>
    <w:lvl w:ilvl="0" w:tplc="04260003">
      <w:start w:val="1"/>
      <w:numFmt w:val="bullet"/>
      <w:lvlText w:val="o"/>
      <w:lvlJc w:val="left"/>
      <w:pPr>
        <w:ind w:left="720" w:hanging="360"/>
      </w:pPr>
      <w:rPr>
        <w:rFonts w:ascii="Courier New" w:hAnsi="Courier New" w:cs="Courier New"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15:restartNumberingAfterBreak="0">
    <w:nsid w:val="421D10B2"/>
    <w:multiLevelType w:val="hybridMultilevel"/>
    <w:tmpl w:val="2E8E41CE"/>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9" w15:restartNumberingAfterBreak="0">
    <w:nsid w:val="45AD4757"/>
    <w:multiLevelType w:val="hybridMultilevel"/>
    <w:tmpl w:val="565A4364"/>
    <w:lvl w:ilvl="0" w:tplc="04260003">
      <w:start w:val="1"/>
      <w:numFmt w:val="bullet"/>
      <w:lvlText w:val="o"/>
      <w:lvlJc w:val="left"/>
      <w:pPr>
        <w:ind w:left="720" w:hanging="360"/>
      </w:pPr>
      <w:rPr>
        <w:rFonts w:ascii="Courier New" w:hAnsi="Courier New" w:cs="Courier New"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0" w15:restartNumberingAfterBreak="0">
    <w:nsid w:val="48C0379C"/>
    <w:multiLevelType w:val="hybridMultilevel"/>
    <w:tmpl w:val="42C4ECA2"/>
    <w:lvl w:ilvl="0" w:tplc="04260003">
      <w:start w:val="1"/>
      <w:numFmt w:val="bullet"/>
      <w:lvlText w:val="o"/>
      <w:lvlJc w:val="left"/>
      <w:pPr>
        <w:ind w:left="720" w:hanging="360"/>
      </w:pPr>
      <w:rPr>
        <w:rFonts w:ascii="Courier New" w:hAnsi="Courier New" w:cs="Courier New"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1" w15:restartNumberingAfterBreak="0">
    <w:nsid w:val="48E82CA5"/>
    <w:multiLevelType w:val="hybridMultilevel"/>
    <w:tmpl w:val="FDCE5B26"/>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2" w15:restartNumberingAfterBreak="0">
    <w:nsid w:val="4BBE7D57"/>
    <w:multiLevelType w:val="hybridMultilevel"/>
    <w:tmpl w:val="82346D28"/>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3" w15:restartNumberingAfterBreak="0">
    <w:nsid w:val="4BC876DA"/>
    <w:multiLevelType w:val="hybridMultilevel"/>
    <w:tmpl w:val="98CE9D36"/>
    <w:lvl w:ilvl="0" w:tplc="04260003">
      <w:start w:val="1"/>
      <w:numFmt w:val="bullet"/>
      <w:lvlText w:val="o"/>
      <w:lvlJc w:val="left"/>
      <w:pPr>
        <w:ind w:left="1080" w:hanging="360"/>
      </w:pPr>
      <w:rPr>
        <w:rFonts w:ascii="Courier New" w:hAnsi="Courier New" w:cs="Courier New" w:hint="default"/>
        <w:u w:val="none"/>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4" w15:restartNumberingAfterBreak="0">
    <w:nsid w:val="4C6A438F"/>
    <w:multiLevelType w:val="hybridMultilevel"/>
    <w:tmpl w:val="EC563C0C"/>
    <w:lvl w:ilvl="0" w:tplc="04260003">
      <w:start w:val="1"/>
      <w:numFmt w:val="bullet"/>
      <w:lvlText w:val="o"/>
      <w:lvlJc w:val="left"/>
      <w:pPr>
        <w:ind w:left="720" w:hanging="360"/>
      </w:pPr>
      <w:rPr>
        <w:rFonts w:ascii="Courier New" w:hAnsi="Courier New" w:cs="Courier New"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5" w15:restartNumberingAfterBreak="0">
    <w:nsid w:val="4CB45C1B"/>
    <w:multiLevelType w:val="hybridMultilevel"/>
    <w:tmpl w:val="67D488A4"/>
    <w:lvl w:ilvl="0" w:tplc="04260003">
      <w:start w:val="1"/>
      <w:numFmt w:val="bullet"/>
      <w:lvlText w:val="o"/>
      <w:lvlJc w:val="left"/>
      <w:pPr>
        <w:ind w:left="783" w:hanging="360"/>
      </w:pPr>
      <w:rPr>
        <w:rFonts w:ascii="Courier New" w:hAnsi="Courier New" w:cs="Courier New" w:hint="default"/>
      </w:rPr>
    </w:lvl>
    <w:lvl w:ilvl="1" w:tplc="FFFFFFFF" w:tentative="1">
      <w:start w:val="1"/>
      <w:numFmt w:val="bullet"/>
      <w:lvlText w:val="o"/>
      <w:lvlJc w:val="left"/>
      <w:pPr>
        <w:ind w:left="1503" w:hanging="360"/>
      </w:pPr>
      <w:rPr>
        <w:rFonts w:ascii="Courier New" w:hAnsi="Courier New" w:cs="Courier New" w:hint="default"/>
      </w:rPr>
    </w:lvl>
    <w:lvl w:ilvl="2" w:tplc="FFFFFFFF" w:tentative="1">
      <w:start w:val="1"/>
      <w:numFmt w:val="bullet"/>
      <w:lvlText w:val=""/>
      <w:lvlJc w:val="left"/>
      <w:pPr>
        <w:ind w:left="2223" w:hanging="360"/>
      </w:pPr>
      <w:rPr>
        <w:rFonts w:ascii="Wingdings" w:hAnsi="Wingdings" w:hint="default"/>
      </w:rPr>
    </w:lvl>
    <w:lvl w:ilvl="3" w:tplc="FFFFFFFF" w:tentative="1">
      <w:start w:val="1"/>
      <w:numFmt w:val="bullet"/>
      <w:lvlText w:val=""/>
      <w:lvlJc w:val="left"/>
      <w:pPr>
        <w:ind w:left="2943" w:hanging="360"/>
      </w:pPr>
      <w:rPr>
        <w:rFonts w:ascii="Symbol" w:hAnsi="Symbol" w:hint="default"/>
      </w:rPr>
    </w:lvl>
    <w:lvl w:ilvl="4" w:tplc="FFFFFFFF" w:tentative="1">
      <w:start w:val="1"/>
      <w:numFmt w:val="bullet"/>
      <w:lvlText w:val="o"/>
      <w:lvlJc w:val="left"/>
      <w:pPr>
        <w:ind w:left="3663" w:hanging="360"/>
      </w:pPr>
      <w:rPr>
        <w:rFonts w:ascii="Courier New" w:hAnsi="Courier New" w:cs="Courier New" w:hint="default"/>
      </w:rPr>
    </w:lvl>
    <w:lvl w:ilvl="5" w:tplc="FFFFFFFF" w:tentative="1">
      <w:start w:val="1"/>
      <w:numFmt w:val="bullet"/>
      <w:lvlText w:val=""/>
      <w:lvlJc w:val="left"/>
      <w:pPr>
        <w:ind w:left="4383" w:hanging="360"/>
      </w:pPr>
      <w:rPr>
        <w:rFonts w:ascii="Wingdings" w:hAnsi="Wingdings" w:hint="default"/>
      </w:rPr>
    </w:lvl>
    <w:lvl w:ilvl="6" w:tplc="FFFFFFFF" w:tentative="1">
      <w:start w:val="1"/>
      <w:numFmt w:val="bullet"/>
      <w:lvlText w:val=""/>
      <w:lvlJc w:val="left"/>
      <w:pPr>
        <w:ind w:left="5103" w:hanging="360"/>
      </w:pPr>
      <w:rPr>
        <w:rFonts w:ascii="Symbol" w:hAnsi="Symbol" w:hint="default"/>
      </w:rPr>
    </w:lvl>
    <w:lvl w:ilvl="7" w:tplc="FFFFFFFF" w:tentative="1">
      <w:start w:val="1"/>
      <w:numFmt w:val="bullet"/>
      <w:lvlText w:val="o"/>
      <w:lvlJc w:val="left"/>
      <w:pPr>
        <w:ind w:left="5823" w:hanging="360"/>
      </w:pPr>
      <w:rPr>
        <w:rFonts w:ascii="Courier New" w:hAnsi="Courier New" w:cs="Courier New" w:hint="default"/>
      </w:rPr>
    </w:lvl>
    <w:lvl w:ilvl="8" w:tplc="FFFFFFFF" w:tentative="1">
      <w:start w:val="1"/>
      <w:numFmt w:val="bullet"/>
      <w:lvlText w:val=""/>
      <w:lvlJc w:val="left"/>
      <w:pPr>
        <w:ind w:left="6543" w:hanging="360"/>
      </w:pPr>
      <w:rPr>
        <w:rFonts w:ascii="Wingdings" w:hAnsi="Wingdings" w:hint="default"/>
      </w:rPr>
    </w:lvl>
  </w:abstractNum>
  <w:abstractNum w:abstractNumId="66" w15:restartNumberingAfterBreak="0">
    <w:nsid w:val="529728EE"/>
    <w:multiLevelType w:val="hybridMultilevel"/>
    <w:tmpl w:val="C05C15BE"/>
    <w:lvl w:ilvl="0" w:tplc="04260003">
      <w:start w:val="1"/>
      <w:numFmt w:val="bullet"/>
      <w:lvlText w:val="o"/>
      <w:lvlJc w:val="left"/>
      <w:pPr>
        <w:ind w:left="720" w:hanging="360"/>
      </w:pPr>
      <w:rPr>
        <w:rFonts w:ascii="Courier New" w:hAnsi="Courier New" w:cs="Courier New"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7" w15:restartNumberingAfterBreak="0">
    <w:nsid w:val="52B669F9"/>
    <w:multiLevelType w:val="multilevel"/>
    <w:tmpl w:val="335EF494"/>
    <w:styleLink w:val="Stils1"/>
    <w:lvl w:ilvl="0">
      <w:start w:val="1"/>
      <w:numFmt w:val="decimal"/>
      <w:lvlText w:val="%1."/>
      <w:lvlJc w:val="left"/>
      <w:pPr>
        <w:ind w:left="820" w:hanging="360"/>
      </w:pPr>
      <w:rPr>
        <w:rFonts w:hint="default"/>
      </w:rPr>
    </w:lvl>
    <w:lvl w:ilvl="1">
      <w:start w:val="1"/>
      <w:numFmt w:val="decimal"/>
      <w:isLgl/>
      <w:lvlText w:val="%1.%2."/>
      <w:lvlJc w:val="left"/>
      <w:pPr>
        <w:ind w:left="1180" w:hanging="720"/>
      </w:pPr>
      <w:rPr>
        <w:rFonts w:hint="default"/>
      </w:rPr>
    </w:lvl>
    <w:lvl w:ilvl="2">
      <w:start w:val="1"/>
      <w:numFmt w:val="decimal"/>
      <w:isLgl/>
      <w:lvlText w:val="%1.%2.%3."/>
      <w:lvlJc w:val="left"/>
      <w:pPr>
        <w:ind w:left="1180" w:hanging="720"/>
      </w:pPr>
      <w:rPr>
        <w:rFonts w:hint="default"/>
      </w:rPr>
    </w:lvl>
    <w:lvl w:ilvl="3">
      <w:start w:val="2"/>
      <w:numFmt w:val="decimal"/>
      <w:isLgl/>
      <w:lvlText w:val="%1.%2.%3.%4."/>
      <w:lvlJc w:val="left"/>
      <w:pPr>
        <w:ind w:left="1540" w:hanging="1080"/>
      </w:pPr>
      <w:rPr>
        <w:rFonts w:hint="default"/>
      </w:rPr>
    </w:lvl>
    <w:lvl w:ilvl="4">
      <w:start w:val="1"/>
      <w:numFmt w:val="decimal"/>
      <w:isLgl/>
      <w:lvlText w:val="%1.%2.%3.%4.%5."/>
      <w:lvlJc w:val="left"/>
      <w:pPr>
        <w:ind w:left="1540" w:hanging="1080"/>
      </w:pPr>
      <w:rPr>
        <w:rFonts w:hint="default"/>
      </w:rPr>
    </w:lvl>
    <w:lvl w:ilvl="5">
      <w:start w:val="1"/>
      <w:numFmt w:val="decimal"/>
      <w:isLgl/>
      <w:lvlText w:val="%1.%2.%3.%4.%5.%6."/>
      <w:lvlJc w:val="left"/>
      <w:pPr>
        <w:ind w:left="1900" w:hanging="1440"/>
      </w:pPr>
      <w:rPr>
        <w:rFonts w:hint="default"/>
      </w:rPr>
    </w:lvl>
    <w:lvl w:ilvl="6">
      <w:start w:val="1"/>
      <w:numFmt w:val="decimal"/>
      <w:isLgl/>
      <w:lvlText w:val="%1.%2.%3.%4.%5.%6.%7."/>
      <w:lvlJc w:val="left"/>
      <w:pPr>
        <w:ind w:left="1900" w:hanging="1440"/>
      </w:pPr>
      <w:rPr>
        <w:rFonts w:hint="default"/>
      </w:rPr>
    </w:lvl>
    <w:lvl w:ilvl="7">
      <w:start w:val="1"/>
      <w:numFmt w:val="decimal"/>
      <w:isLgl/>
      <w:lvlText w:val="%1.%2.%3.%4.%5.%6.%7.%8."/>
      <w:lvlJc w:val="left"/>
      <w:pPr>
        <w:ind w:left="2260" w:hanging="1800"/>
      </w:pPr>
      <w:rPr>
        <w:rFonts w:hint="default"/>
      </w:rPr>
    </w:lvl>
    <w:lvl w:ilvl="8">
      <w:start w:val="1"/>
      <w:numFmt w:val="decimal"/>
      <w:isLgl/>
      <w:lvlText w:val="%1.%2.%3.%4.%5.%6.%7.%8.%9."/>
      <w:lvlJc w:val="left"/>
      <w:pPr>
        <w:ind w:left="2260" w:hanging="1800"/>
      </w:pPr>
      <w:rPr>
        <w:rFonts w:hint="default"/>
      </w:rPr>
    </w:lvl>
  </w:abstractNum>
  <w:abstractNum w:abstractNumId="68" w15:restartNumberingAfterBreak="0">
    <w:nsid w:val="54307E80"/>
    <w:multiLevelType w:val="multilevel"/>
    <w:tmpl w:val="F15CFE3A"/>
    <w:styleLink w:val="Style1"/>
    <w:lvl w:ilvl="0">
      <w:start w:val="7"/>
      <w:numFmt w:val="decimal"/>
      <w:lvlText w:val="%1."/>
      <w:lvlJc w:val="left"/>
      <w:pPr>
        <w:ind w:left="720" w:hanging="360"/>
      </w:p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9" w15:restartNumberingAfterBreak="0">
    <w:nsid w:val="544F290C"/>
    <w:multiLevelType w:val="multilevel"/>
    <w:tmpl w:val="8C06569C"/>
    <w:lvl w:ilvl="0">
      <w:start w:val="1"/>
      <w:numFmt w:val="decimal"/>
      <w:pStyle w:val="2lmeavirsraksts"/>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70" w15:restartNumberingAfterBreak="0">
    <w:nsid w:val="5749646E"/>
    <w:multiLevelType w:val="hybridMultilevel"/>
    <w:tmpl w:val="313AFCFE"/>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9816AB1"/>
    <w:multiLevelType w:val="multilevel"/>
    <w:tmpl w:val="F15CFE3A"/>
    <w:lvl w:ilvl="0">
      <w:start w:val="1"/>
      <w:numFmt w:val="decimal"/>
      <w:pStyle w:val="Virsraksts1"/>
      <w:lvlText w:val="%1."/>
      <w:lvlJc w:val="left"/>
      <w:pPr>
        <w:ind w:left="720" w:hanging="360"/>
      </w:p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2" w15:restartNumberingAfterBreak="0">
    <w:nsid w:val="59904117"/>
    <w:multiLevelType w:val="hybridMultilevel"/>
    <w:tmpl w:val="C6BEFB3A"/>
    <w:lvl w:ilvl="0" w:tplc="04260003">
      <w:start w:val="1"/>
      <w:numFmt w:val="bullet"/>
      <w:lvlText w:val="o"/>
      <w:lvlJc w:val="left"/>
      <w:pPr>
        <w:ind w:left="720" w:hanging="360"/>
      </w:pPr>
      <w:rPr>
        <w:rFonts w:ascii="Courier New" w:hAnsi="Courier New" w:cs="Courier New"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3" w15:restartNumberingAfterBreak="0">
    <w:nsid w:val="5E6C0E5D"/>
    <w:multiLevelType w:val="hybridMultilevel"/>
    <w:tmpl w:val="93CA2D68"/>
    <w:lvl w:ilvl="0" w:tplc="3F10B6E0">
      <w:start w:val="3"/>
      <w:numFmt w:val="bullet"/>
      <w:lvlText w:val="-"/>
      <w:lvlJc w:val="left"/>
      <w:pPr>
        <w:ind w:left="720" w:hanging="360"/>
      </w:pPr>
      <w:rPr>
        <w:rFonts w:ascii="Times New Roman" w:eastAsiaTheme="minorHAnsi" w:hAnsi="Times New Roman" w:cs="Times New Roman" w:hint="default"/>
        <w:i/>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4" w15:restartNumberingAfterBreak="0">
    <w:nsid w:val="5EA07568"/>
    <w:multiLevelType w:val="hybridMultilevel"/>
    <w:tmpl w:val="EB70AC24"/>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5" w15:restartNumberingAfterBreak="0">
    <w:nsid w:val="5F6312E2"/>
    <w:multiLevelType w:val="hybridMultilevel"/>
    <w:tmpl w:val="27428C8A"/>
    <w:lvl w:ilvl="0" w:tplc="FFFFFFFF">
      <w:start w:val="1"/>
      <w:numFmt w:val="decimal"/>
      <w:lvlText w:val="%1."/>
      <w:lvlJc w:val="left"/>
      <w:pPr>
        <w:ind w:left="720" w:hanging="360"/>
      </w:pPr>
      <w:rPr>
        <w:rFonts w:hint="default"/>
      </w:rPr>
    </w:lvl>
    <w:lvl w:ilvl="1" w:tplc="04260003">
      <w:start w:val="1"/>
      <w:numFmt w:val="bullet"/>
      <w:lvlText w:val="o"/>
      <w:lvlJc w:val="left"/>
      <w:pPr>
        <w:ind w:left="720" w:hanging="360"/>
      </w:pPr>
      <w:rPr>
        <w:rFonts w:ascii="Courier New" w:hAnsi="Courier New" w:cs="Courier New"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6" w15:restartNumberingAfterBreak="0">
    <w:nsid w:val="6171077E"/>
    <w:multiLevelType w:val="hybridMultilevel"/>
    <w:tmpl w:val="3B9A0156"/>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7" w15:restartNumberingAfterBreak="0">
    <w:nsid w:val="64236355"/>
    <w:multiLevelType w:val="multilevel"/>
    <w:tmpl w:val="F4502B1C"/>
    <w:styleLink w:val="LFO21"/>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8" w15:restartNumberingAfterBreak="0">
    <w:nsid w:val="647D4A0B"/>
    <w:multiLevelType w:val="hybridMultilevel"/>
    <w:tmpl w:val="B2365844"/>
    <w:lvl w:ilvl="0" w:tplc="0426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9" w15:restartNumberingAfterBreak="0">
    <w:nsid w:val="660D477C"/>
    <w:multiLevelType w:val="hybridMultilevel"/>
    <w:tmpl w:val="52D2A99C"/>
    <w:lvl w:ilvl="0" w:tplc="04260003">
      <w:start w:val="1"/>
      <w:numFmt w:val="bullet"/>
      <w:lvlText w:val="o"/>
      <w:lvlJc w:val="left"/>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0" w15:restartNumberingAfterBreak="0">
    <w:nsid w:val="66615418"/>
    <w:multiLevelType w:val="hybridMultilevel"/>
    <w:tmpl w:val="B436F906"/>
    <w:lvl w:ilvl="0" w:tplc="FFFFFFFF">
      <w:start w:val="1"/>
      <w:numFmt w:val="bullet"/>
      <w:lvlText w:val="o"/>
      <w:lvlJc w:val="left"/>
      <w:rPr>
        <w:rFonts w:ascii="Courier New" w:hAnsi="Courier New" w:cs="Courier New" w:hint="default"/>
        <w:u w:val="none"/>
      </w:rPr>
    </w:lvl>
    <w:lvl w:ilvl="1" w:tplc="3F10B6E0">
      <w:start w:val="3"/>
      <w:numFmt w:val="bullet"/>
      <w:lvlText w:val="-"/>
      <w:lvlJc w:val="left"/>
      <w:pPr>
        <w:ind w:left="1440" w:hanging="360"/>
      </w:pPr>
      <w:rPr>
        <w:rFonts w:ascii="Times New Roman" w:eastAsiaTheme="minorHAnsi" w:hAnsi="Times New Roman" w:cs="Times New Roman" w:hint="default"/>
        <w:i/>
      </w:rPr>
    </w:lvl>
    <w:lvl w:ilvl="2" w:tplc="FFFFFFFF" w:tentative="1">
      <w:start w:val="1"/>
      <w:numFmt w:val="bullet"/>
      <w:lvlText w:val=""/>
      <w:lvlJc w:val="left"/>
      <w:pPr>
        <w:ind w:left="2640" w:hanging="360"/>
      </w:pPr>
      <w:rPr>
        <w:rFonts w:ascii="Wingdings" w:hAnsi="Wingdings" w:hint="default"/>
      </w:rPr>
    </w:lvl>
    <w:lvl w:ilvl="3" w:tplc="FFFFFFFF" w:tentative="1">
      <w:start w:val="1"/>
      <w:numFmt w:val="bullet"/>
      <w:lvlText w:val=""/>
      <w:lvlJc w:val="left"/>
      <w:pPr>
        <w:ind w:left="3360" w:hanging="360"/>
      </w:pPr>
      <w:rPr>
        <w:rFonts w:ascii="Symbol" w:hAnsi="Symbol" w:hint="default"/>
      </w:rPr>
    </w:lvl>
    <w:lvl w:ilvl="4" w:tplc="FFFFFFFF" w:tentative="1">
      <w:start w:val="1"/>
      <w:numFmt w:val="bullet"/>
      <w:lvlText w:val="o"/>
      <w:lvlJc w:val="left"/>
      <w:pPr>
        <w:ind w:left="4080" w:hanging="360"/>
      </w:pPr>
      <w:rPr>
        <w:rFonts w:ascii="Courier New" w:hAnsi="Courier New" w:cs="Courier New" w:hint="default"/>
      </w:rPr>
    </w:lvl>
    <w:lvl w:ilvl="5" w:tplc="FFFFFFFF" w:tentative="1">
      <w:start w:val="1"/>
      <w:numFmt w:val="bullet"/>
      <w:lvlText w:val=""/>
      <w:lvlJc w:val="left"/>
      <w:pPr>
        <w:ind w:left="4800" w:hanging="360"/>
      </w:pPr>
      <w:rPr>
        <w:rFonts w:ascii="Wingdings" w:hAnsi="Wingdings" w:hint="default"/>
      </w:rPr>
    </w:lvl>
    <w:lvl w:ilvl="6" w:tplc="FFFFFFFF" w:tentative="1">
      <w:start w:val="1"/>
      <w:numFmt w:val="bullet"/>
      <w:lvlText w:val=""/>
      <w:lvlJc w:val="left"/>
      <w:pPr>
        <w:ind w:left="5520" w:hanging="360"/>
      </w:pPr>
      <w:rPr>
        <w:rFonts w:ascii="Symbol" w:hAnsi="Symbol" w:hint="default"/>
      </w:rPr>
    </w:lvl>
    <w:lvl w:ilvl="7" w:tplc="FFFFFFFF" w:tentative="1">
      <w:start w:val="1"/>
      <w:numFmt w:val="bullet"/>
      <w:lvlText w:val="o"/>
      <w:lvlJc w:val="left"/>
      <w:pPr>
        <w:ind w:left="6240" w:hanging="360"/>
      </w:pPr>
      <w:rPr>
        <w:rFonts w:ascii="Courier New" w:hAnsi="Courier New" w:cs="Courier New" w:hint="default"/>
      </w:rPr>
    </w:lvl>
    <w:lvl w:ilvl="8" w:tplc="FFFFFFFF" w:tentative="1">
      <w:start w:val="1"/>
      <w:numFmt w:val="bullet"/>
      <w:lvlText w:val=""/>
      <w:lvlJc w:val="left"/>
      <w:pPr>
        <w:ind w:left="6960" w:hanging="360"/>
      </w:pPr>
      <w:rPr>
        <w:rFonts w:ascii="Wingdings" w:hAnsi="Wingdings" w:hint="default"/>
      </w:rPr>
    </w:lvl>
  </w:abstractNum>
  <w:abstractNum w:abstractNumId="81" w15:restartNumberingAfterBreak="0">
    <w:nsid w:val="67DC2E26"/>
    <w:multiLevelType w:val="hybridMultilevel"/>
    <w:tmpl w:val="38348166"/>
    <w:lvl w:ilvl="0" w:tplc="0426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2" w15:restartNumberingAfterBreak="0">
    <w:nsid w:val="694A0462"/>
    <w:multiLevelType w:val="hybridMultilevel"/>
    <w:tmpl w:val="8F5E8272"/>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9A07AF4"/>
    <w:multiLevelType w:val="hybridMultilevel"/>
    <w:tmpl w:val="4EF0E73C"/>
    <w:lvl w:ilvl="0" w:tplc="0426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4" w15:restartNumberingAfterBreak="0">
    <w:nsid w:val="69ED0583"/>
    <w:multiLevelType w:val="hybridMultilevel"/>
    <w:tmpl w:val="415823D4"/>
    <w:lvl w:ilvl="0" w:tplc="21541840">
      <w:start w:val="1"/>
      <w:numFmt w:val="decimal"/>
      <w:pStyle w:val="4lmeavirsraksts"/>
      <w:lvlText w:val="%1.1.1."/>
      <w:lvlJc w:val="left"/>
      <w:pPr>
        <w:ind w:left="1080" w:hanging="36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85" w15:restartNumberingAfterBreak="0">
    <w:nsid w:val="6C932407"/>
    <w:multiLevelType w:val="hybridMultilevel"/>
    <w:tmpl w:val="D448693C"/>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6" w15:restartNumberingAfterBreak="0">
    <w:nsid w:val="6CDD3667"/>
    <w:multiLevelType w:val="hybridMultilevel"/>
    <w:tmpl w:val="8BCEE16E"/>
    <w:lvl w:ilvl="0" w:tplc="04260003">
      <w:start w:val="1"/>
      <w:numFmt w:val="bullet"/>
      <w:lvlText w:val="o"/>
      <w:lvlJc w:val="left"/>
      <w:pPr>
        <w:ind w:left="720" w:hanging="360"/>
      </w:pPr>
      <w:rPr>
        <w:rFonts w:ascii="Courier New" w:hAnsi="Courier New" w:cs="Courier New"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7" w15:restartNumberingAfterBreak="0">
    <w:nsid w:val="6DAA69F4"/>
    <w:multiLevelType w:val="hybridMultilevel"/>
    <w:tmpl w:val="A130249E"/>
    <w:lvl w:ilvl="0" w:tplc="A7E206EA">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8" w15:restartNumberingAfterBreak="0">
    <w:nsid w:val="6ECC5738"/>
    <w:multiLevelType w:val="hybridMultilevel"/>
    <w:tmpl w:val="7B40B12A"/>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9" w15:restartNumberingAfterBreak="0">
    <w:nsid w:val="6FA84022"/>
    <w:multiLevelType w:val="hybridMultilevel"/>
    <w:tmpl w:val="71DC9AE6"/>
    <w:lvl w:ilvl="0" w:tplc="62942A4E">
      <w:numFmt w:val="bullet"/>
      <w:lvlText w:val="-"/>
      <w:lvlJc w:val="left"/>
      <w:pPr>
        <w:ind w:left="1080" w:hanging="360"/>
      </w:pPr>
      <w:rPr>
        <w:rFonts w:ascii="Times New Roman" w:eastAsia="SimSun" w:hAnsi="Times New Roman" w:cs="Times New Roman" w:hint="default"/>
        <w:u w:val="none"/>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90" w15:restartNumberingAfterBreak="0">
    <w:nsid w:val="6FCC236E"/>
    <w:multiLevelType w:val="hybridMultilevel"/>
    <w:tmpl w:val="BBDC874A"/>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1" w15:restartNumberingAfterBreak="0">
    <w:nsid w:val="707A4336"/>
    <w:multiLevelType w:val="hybridMultilevel"/>
    <w:tmpl w:val="4908158A"/>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2" w15:restartNumberingAfterBreak="0">
    <w:nsid w:val="70801EF2"/>
    <w:multiLevelType w:val="hybridMultilevel"/>
    <w:tmpl w:val="1ACA03B2"/>
    <w:lvl w:ilvl="0" w:tplc="B8C281DA">
      <w:start w:val="1"/>
      <w:numFmt w:val="decimal"/>
      <w:lvlText w:val="%1."/>
      <w:lvlJc w:val="left"/>
      <w:pPr>
        <w:ind w:left="1080" w:hanging="360"/>
      </w:pPr>
    </w:lvl>
    <w:lvl w:ilvl="1" w:tplc="04260019">
      <w:start w:val="1"/>
      <w:numFmt w:val="lowerLetter"/>
      <w:lvlText w:val="%2."/>
      <w:lvlJc w:val="left"/>
      <w:pPr>
        <w:ind w:left="1800" w:hanging="360"/>
      </w:pPr>
    </w:lvl>
    <w:lvl w:ilvl="2" w:tplc="0426001B">
      <w:start w:val="1"/>
      <w:numFmt w:val="lowerRoman"/>
      <w:lvlText w:val="%3."/>
      <w:lvlJc w:val="right"/>
      <w:pPr>
        <w:ind w:left="2520" w:hanging="180"/>
      </w:pPr>
    </w:lvl>
    <w:lvl w:ilvl="3" w:tplc="0426000F">
      <w:start w:val="1"/>
      <w:numFmt w:val="decimal"/>
      <w:lvlText w:val="%4."/>
      <w:lvlJc w:val="left"/>
      <w:pPr>
        <w:ind w:left="3240" w:hanging="360"/>
      </w:pPr>
    </w:lvl>
    <w:lvl w:ilvl="4" w:tplc="04260019">
      <w:start w:val="1"/>
      <w:numFmt w:val="lowerLetter"/>
      <w:lvlText w:val="%5."/>
      <w:lvlJc w:val="left"/>
      <w:pPr>
        <w:ind w:left="3960" w:hanging="360"/>
      </w:pPr>
    </w:lvl>
    <w:lvl w:ilvl="5" w:tplc="0426001B">
      <w:start w:val="1"/>
      <w:numFmt w:val="lowerRoman"/>
      <w:lvlText w:val="%6."/>
      <w:lvlJc w:val="right"/>
      <w:pPr>
        <w:ind w:left="4680" w:hanging="180"/>
      </w:pPr>
    </w:lvl>
    <w:lvl w:ilvl="6" w:tplc="0426000F">
      <w:start w:val="1"/>
      <w:numFmt w:val="decimal"/>
      <w:lvlText w:val="%7."/>
      <w:lvlJc w:val="left"/>
      <w:pPr>
        <w:ind w:left="5400" w:hanging="360"/>
      </w:pPr>
    </w:lvl>
    <w:lvl w:ilvl="7" w:tplc="04260019">
      <w:start w:val="1"/>
      <w:numFmt w:val="lowerLetter"/>
      <w:lvlText w:val="%8."/>
      <w:lvlJc w:val="left"/>
      <w:pPr>
        <w:ind w:left="6120" w:hanging="360"/>
      </w:pPr>
    </w:lvl>
    <w:lvl w:ilvl="8" w:tplc="0426001B">
      <w:start w:val="1"/>
      <w:numFmt w:val="lowerRoman"/>
      <w:lvlText w:val="%9."/>
      <w:lvlJc w:val="right"/>
      <w:pPr>
        <w:ind w:left="6840" w:hanging="180"/>
      </w:pPr>
    </w:lvl>
  </w:abstractNum>
  <w:abstractNum w:abstractNumId="93" w15:restartNumberingAfterBreak="0">
    <w:nsid w:val="714C4A9C"/>
    <w:multiLevelType w:val="hybridMultilevel"/>
    <w:tmpl w:val="FF9EE354"/>
    <w:lvl w:ilvl="0" w:tplc="0426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4" w15:restartNumberingAfterBreak="0">
    <w:nsid w:val="7184189D"/>
    <w:multiLevelType w:val="hybridMultilevel"/>
    <w:tmpl w:val="FF1A0E8C"/>
    <w:lvl w:ilvl="0" w:tplc="FFFFFFFF">
      <w:start w:val="1"/>
      <w:numFmt w:val="bullet"/>
      <w:lvlText w:val=""/>
      <w:lvlJc w:val="left"/>
      <w:pPr>
        <w:ind w:left="720" w:hanging="360"/>
      </w:pPr>
      <w:rPr>
        <w:rFonts w:ascii="Symbol" w:hAnsi="Symbol" w:hint="default"/>
      </w:rPr>
    </w:lvl>
    <w:lvl w:ilvl="1" w:tplc="3F10B6E0">
      <w:start w:val="3"/>
      <w:numFmt w:val="bullet"/>
      <w:lvlText w:val="-"/>
      <w:lvlJc w:val="left"/>
      <w:pPr>
        <w:ind w:left="1440" w:hanging="360"/>
      </w:pPr>
      <w:rPr>
        <w:rFonts w:ascii="Times New Roman" w:eastAsiaTheme="minorHAnsi" w:hAnsi="Times New Roman" w:cs="Times New Roman" w:hint="default"/>
        <w:i/>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5" w15:restartNumberingAfterBreak="0">
    <w:nsid w:val="72156248"/>
    <w:multiLevelType w:val="multilevel"/>
    <w:tmpl w:val="7062E108"/>
    <w:lvl w:ilvl="0">
      <w:start w:val="1"/>
      <w:numFmt w:val="bullet"/>
      <w:lvlText w:val="o"/>
      <w:lvlJc w:val="left"/>
      <w:pPr>
        <w:ind w:left="360" w:hanging="360"/>
      </w:pPr>
      <w:rPr>
        <w:rFonts w:ascii="Courier New" w:hAnsi="Courier New" w:cs="Courier New"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6" w15:restartNumberingAfterBreak="0">
    <w:nsid w:val="73FC4E27"/>
    <w:multiLevelType w:val="hybridMultilevel"/>
    <w:tmpl w:val="D99CF062"/>
    <w:lvl w:ilvl="0" w:tplc="04260003">
      <w:start w:val="1"/>
      <w:numFmt w:val="bullet"/>
      <w:lvlText w:val="o"/>
      <w:lvlJc w:val="left"/>
      <w:pPr>
        <w:ind w:left="1080" w:hanging="360"/>
      </w:pPr>
      <w:rPr>
        <w:rFonts w:ascii="Courier New" w:hAnsi="Courier New" w:cs="Courier New" w:hint="default"/>
        <w:u w:val="none"/>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97" w15:restartNumberingAfterBreak="0">
    <w:nsid w:val="75B15B37"/>
    <w:multiLevelType w:val="hybridMultilevel"/>
    <w:tmpl w:val="2E8E41CE"/>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98" w15:restartNumberingAfterBreak="0">
    <w:nsid w:val="75D12BF1"/>
    <w:multiLevelType w:val="hybridMultilevel"/>
    <w:tmpl w:val="2E8E41CE"/>
    <w:lvl w:ilvl="0" w:tplc="0426000F">
      <w:start w:val="1"/>
      <w:numFmt w:val="decimal"/>
      <w:lvlText w:val="%1."/>
      <w:lvlJc w:val="left"/>
      <w:pPr>
        <w:ind w:left="720" w:hanging="360"/>
      </w:p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start w:val="1"/>
      <w:numFmt w:val="lowerLetter"/>
      <w:lvlText w:val="%5."/>
      <w:lvlJc w:val="left"/>
      <w:pPr>
        <w:ind w:left="3600" w:hanging="360"/>
      </w:pPr>
    </w:lvl>
    <w:lvl w:ilvl="5" w:tplc="0426001B">
      <w:start w:val="1"/>
      <w:numFmt w:val="lowerRoman"/>
      <w:lvlText w:val="%6."/>
      <w:lvlJc w:val="right"/>
      <w:pPr>
        <w:ind w:left="4320" w:hanging="180"/>
      </w:pPr>
    </w:lvl>
    <w:lvl w:ilvl="6" w:tplc="0426000F">
      <w:start w:val="1"/>
      <w:numFmt w:val="decimal"/>
      <w:lvlText w:val="%7."/>
      <w:lvlJc w:val="left"/>
      <w:pPr>
        <w:ind w:left="5040" w:hanging="360"/>
      </w:pPr>
    </w:lvl>
    <w:lvl w:ilvl="7" w:tplc="04260019">
      <w:start w:val="1"/>
      <w:numFmt w:val="lowerLetter"/>
      <w:lvlText w:val="%8."/>
      <w:lvlJc w:val="left"/>
      <w:pPr>
        <w:ind w:left="5760" w:hanging="360"/>
      </w:pPr>
    </w:lvl>
    <w:lvl w:ilvl="8" w:tplc="0426001B">
      <w:start w:val="1"/>
      <w:numFmt w:val="lowerRoman"/>
      <w:lvlText w:val="%9."/>
      <w:lvlJc w:val="right"/>
      <w:pPr>
        <w:ind w:left="6480" w:hanging="180"/>
      </w:pPr>
    </w:lvl>
  </w:abstractNum>
  <w:abstractNum w:abstractNumId="99" w15:restartNumberingAfterBreak="0">
    <w:nsid w:val="76F03655"/>
    <w:multiLevelType w:val="hybridMultilevel"/>
    <w:tmpl w:val="4F283D82"/>
    <w:lvl w:ilvl="0" w:tplc="04260003">
      <w:start w:val="1"/>
      <w:numFmt w:val="bullet"/>
      <w:lvlText w:val="o"/>
      <w:lvlJc w:val="left"/>
      <w:pPr>
        <w:ind w:left="1080" w:hanging="360"/>
      </w:pPr>
      <w:rPr>
        <w:rFonts w:ascii="Courier New" w:hAnsi="Courier New" w:cs="Courier New" w:hint="default"/>
        <w:u w:val="none"/>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00" w15:restartNumberingAfterBreak="0">
    <w:nsid w:val="7C9A60BB"/>
    <w:multiLevelType w:val="hybridMultilevel"/>
    <w:tmpl w:val="52586506"/>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1" w15:restartNumberingAfterBreak="0">
    <w:nsid w:val="7D8C29C7"/>
    <w:multiLevelType w:val="hybridMultilevel"/>
    <w:tmpl w:val="87182760"/>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2" w15:restartNumberingAfterBreak="0">
    <w:nsid w:val="7E3512F6"/>
    <w:multiLevelType w:val="hybridMultilevel"/>
    <w:tmpl w:val="42CE4BE6"/>
    <w:lvl w:ilvl="0" w:tplc="04260003">
      <w:start w:val="1"/>
      <w:numFmt w:val="bullet"/>
      <w:lvlText w:val="o"/>
      <w:lvlJc w:val="left"/>
      <w:pPr>
        <w:ind w:left="720" w:hanging="360"/>
      </w:pPr>
      <w:rPr>
        <w:rFonts w:ascii="Courier New" w:hAnsi="Courier New" w:cs="Courier New"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3" w15:restartNumberingAfterBreak="0">
    <w:nsid w:val="7E670E8B"/>
    <w:multiLevelType w:val="hybridMultilevel"/>
    <w:tmpl w:val="3CE445FC"/>
    <w:lvl w:ilvl="0" w:tplc="0426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15:restartNumberingAfterBreak="0">
    <w:nsid w:val="7F2D2783"/>
    <w:multiLevelType w:val="hybridMultilevel"/>
    <w:tmpl w:val="EB50EC16"/>
    <w:lvl w:ilvl="0" w:tplc="04260003">
      <w:start w:val="1"/>
      <w:numFmt w:val="bullet"/>
      <w:lvlText w:val="o"/>
      <w:lvlJc w:val="left"/>
      <w:pPr>
        <w:ind w:left="1080" w:hanging="360"/>
      </w:pPr>
      <w:rPr>
        <w:rFonts w:ascii="Courier New" w:hAnsi="Courier New" w:cs="Courier New"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105" w15:restartNumberingAfterBreak="0">
    <w:nsid w:val="7F4437BC"/>
    <w:multiLevelType w:val="hybridMultilevel"/>
    <w:tmpl w:val="E15AD052"/>
    <w:lvl w:ilvl="0" w:tplc="04260003">
      <w:start w:val="1"/>
      <w:numFmt w:val="bullet"/>
      <w:lvlText w:val="o"/>
      <w:lvlJc w:val="left"/>
      <w:pPr>
        <w:ind w:left="1440" w:hanging="360"/>
      </w:pPr>
      <w:rPr>
        <w:rFonts w:ascii="Courier New" w:hAnsi="Courier New" w:cs="Courier New" w:hint="default"/>
      </w:rPr>
    </w:lvl>
    <w:lvl w:ilvl="1" w:tplc="04260003">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num w:numId="1">
    <w:abstractNumId w:val="67"/>
  </w:num>
  <w:num w:numId="2">
    <w:abstractNumId w:val="17"/>
  </w:num>
  <w:num w:numId="3">
    <w:abstractNumId w:val="33"/>
  </w:num>
  <w:num w:numId="4">
    <w:abstractNumId w:val="1"/>
  </w:num>
  <w:num w:numId="5">
    <w:abstractNumId w:val="25"/>
  </w:num>
  <w:num w:numId="6">
    <w:abstractNumId w:val="54"/>
  </w:num>
  <w:num w:numId="7">
    <w:abstractNumId w:val="77"/>
  </w:num>
  <w:num w:numId="8">
    <w:abstractNumId w:val="41"/>
  </w:num>
  <w:num w:numId="9">
    <w:abstractNumId w:val="84"/>
  </w:num>
  <w:num w:numId="10">
    <w:abstractNumId w:val="71"/>
    <w:lvlOverride w:ilvl="0">
      <w:startOverride w:val="1"/>
    </w:lvlOverride>
  </w:num>
  <w:num w:numId="11">
    <w:abstractNumId w:val="69"/>
  </w:num>
  <w:num w:numId="12">
    <w:abstractNumId w:val="23"/>
  </w:num>
  <w:num w:numId="13">
    <w:abstractNumId w:val="71"/>
    <w:lvlOverride w:ilvl="0">
      <w:startOverride w:val="3"/>
    </w:lvlOverride>
    <w:lvlOverride w:ilvl="1">
      <w:startOverride w:val="1"/>
    </w:lvlOverride>
  </w:num>
  <w:num w:numId="14">
    <w:abstractNumId w:val="86"/>
  </w:num>
  <w:num w:numId="15">
    <w:abstractNumId w:val="101"/>
  </w:num>
  <w:num w:numId="16">
    <w:abstractNumId w:val="89"/>
  </w:num>
  <w:num w:numId="17">
    <w:abstractNumId w:val="40"/>
  </w:num>
  <w:num w:numId="18">
    <w:abstractNumId w:val="87"/>
  </w:num>
  <w:num w:numId="19">
    <w:abstractNumId w:val="55"/>
  </w:num>
  <w:num w:numId="20">
    <w:abstractNumId w:val="68"/>
  </w:num>
  <w:num w:numId="21">
    <w:abstractNumId w:val="71"/>
  </w:num>
  <w:num w:numId="22">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71"/>
    <w:lvlOverride w:ilvl="0">
      <w:startOverride w:val="5"/>
    </w:lvlOverride>
    <w:lvlOverride w:ilvl="1">
      <w:startOverride w:val="1"/>
    </w:lvlOverride>
  </w:num>
  <w:num w:numId="27">
    <w:abstractNumId w:val="71"/>
    <w:lvlOverride w:ilvl="0">
      <w:startOverride w:val="4"/>
    </w:lvlOverride>
    <w:lvlOverride w:ilvl="1">
      <w:startOverride w:val="1"/>
    </w:lvlOverride>
  </w:num>
  <w:num w:numId="28">
    <w:abstractNumId w:val="20"/>
  </w:num>
  <w:num w:numId="29">
    <w:abstractNumId w:val="71"/>
    <w:lvlOverride w:ilvl="0">
      <w:startOverride w:val="2"/>
    </w:lvlOverride>
    <w:lvlOverride w:ilvl="1">
      <w:startOverride w:val="2"/>
    </w:lvlOverride>
  </w:num>
  <w:num w:numId="30">
    <w:abstractNumId w:val="71"/>
    <w:lvlOverride w:ilvl="0">
      <w:startOverride w:val="2"/>
    </w:lvlOverride>
    <w:lvlOverride w:ilvl="1">
      <w:startOverride w:val="1"/>
    </w:lvlOverride>
  </w:num>
  <w:num w:numId="31">
    <w:abstractNumId w:val="11"/>
  </w:num>
  <w:num w:numId="32">
    <w:abstractNumId w:val="100"/>
  </w:num>
  <w:num w:numId="33">
    <w:abstractNumId w:val="44"/>
  </w:num>
  <w:num w:numId="34">
    <w:abstractNumId w:val="32"/>
  </w:num>
  <w:num w:numId="35">
    <w:abstractNumId w:val="7"/>
  </w:num>
  <w:num w:numId="36">
    <w:abstractNumId w:val="24"/>
  </w:num>
  <w:num w:numId="37">
    <w:abstractNumId w:val="9"/>
  </w:num>
  <w:num w:numId="38">
    <w:abstractNumId w:val="29"/>
  </w:num>
  <w:num w:numId="39">
    <w:abstractNumId w:val="45"/>
  </w:num>
  <w:num w:numId="40">
    <w:abstractNumId w:val="105"/>
  </w:num>
  <w:num w:numId="41">
    <w:abstractNumId w:val="12"/>
  </w:num>
  <w:num w:numId="42">
    <w:abstractNumId w:val="82"/>
  </w:num>
  <w:num w:numId="43">
    <w:abstractNumId w:val="14"/>
  </w:num>
  <w:num w:numId="44">
    <w:abstractNumId w:val="88"/>
  </w:num>
  <w:num w:numId="45">
    <w:abstractNumId w:val="72"/>
  </w:num>
  <w:num w:numId="46">
    <w:abstractNumId w:val="57"/>
  </w:num>
  <w:num w:numId="47">
    <w:abstractNumId w:val="66"/>
  </w:num>
  <w:num w:numId="48">
    <w:abstractNumId w:val="18"/>
  </w:num>
  <w:num w:numId="49">
    <w:abstractNumId w:val="91"/>
  </w:num>
  <w:num w:numId="50">
    <w:abstractNumId w:val="43"/>
  </w:num>
  <w:num w:numId="51">
    <w:abstractNumId w:val="8"/>
  </w:num>
  <w:num w:numId="52">
    <w:abstractNumId w:val="2"/>
  </w:num>
  <w:num w:numId="53">
    <w:abstractNumId w:val="46"/>
  </w:num>
  <w:num w:numId="54">
    <w:abstractNumId w:val="47"/>
  </w:num>
  <w:num w:numId="55">
    <w:abstractNumId w:val="5"/>
  </w:num>
  <w:num w:numId="56">
    <w:abstractNumId w:val="81"/>
  </w:num>
  <w:num w:numId="57">
    <w:abstractNumId w:val="94"/>
  </w:num>
  <w:num w:numId="58">
    <w:abstractNumId w:val="79"/>
  </w:num>
  <w:num w:numId="59">
    <w:abstractNumId w:val="80"/>
  </w:num>
  <w:num w:numId="60">
    <w:abstractNumId w:val="90"/>
  </w:num>
  <w:num w:numId="61">
    <w:abstractNumId w:val="16"/>
  </w:num>
  <w:num w:numId="62">
    <w:abstractNumId w:val="53"/>
  </w:num>
  <w:num w:numId="63">
    <w:abstractNumId w:val="64"/>
  </w:num>
  <w:num w:numId="64">
    <w:abstractNumId w:val="73"/>
  </w:num>
  <w:num w:numId="65">
    <w:abstractNumId w:val="35"/>
  </w:num>
  <w:num w:numId="66">
    <w:abstractNumId w:val="61"/>
  </w:num>
  <w:num w:numId="67">
    <w:abstractNumId w:val="104"/>
  </w:num>
  <w:num w:numId="68">
    <w:abstractNumId w:val="50"/>
  </w:num>
  <w:num w:numId="69">
    <w:abstractNumId w:val="30"/>
  </w:num>
  <w:num w:numId="70">
    <w:abstractNumId w:val="37"/>
  </w:num>
  <w:num w:numId="71">
    <w:abstractNumId w:val="38"/>
  </w:num>
  <w:num w:numId="72">
    <w:abstractNumId w:val="75"/>
  </w:num>
  <w:num w:numId="73">
    <w:abstractNumId w:val="42"/>
  </w:num>
  <w:num w:numId="74">
    <w:abstractNumId w:val="60"/>
  </w:num>
  <w:num w:numId="75">
    <w:abstractNumId w:val="102"/>
  </w:num>
  <w:num w:numId="76">
    <w:abstractNumId w:val="56"/>
  </w:num>
  <w:num w:numId="77">
    <w:abstractNumId w:val="3"/>
  </w:num>
  <w:num w:numId="78">
    <w:abstractNumId w:val="51"/>
  </w:num>
  <w:num w:numId="79">
    <w:abstractNumId w:val="10"/>
  </w:num>
  <w:num w:numId="80">
    <w:abstractNumId w:val="78"/>
  </w:num>
  <w:num w:numId="81">
    <w:abstractNumId w:val="48"/>
  </w:num>
  <w:num w:numId="82">
    <w:abstractNumId w:val="65"/>
  </w:num>
  <w:num w:numId="83">
    <w:abstractNumId w:val="63"/>
  </w:num>
  <w:num w:numId="84">
    <w:abstractNumId w:val="36"/>
  </w:num>
  <w:num w:numId="85">
    <w:abstractNumId w:val="6"/>
  </w:num>
  <w:num w:numId="86">
    <w:abstractNumId w:val="4"/>
  </w:num>
  <w:num w:numId="87">
    <w:abstractNumId w:val="31"/>
  </w:num>
  <w:num w:numId="88">
    <w:abstractNumId w:val="39"/>
  </w:num>
  <w:num w:numId="89">
    <w:abstractNumId w:val="13"/>
  </w:num>
  <w:num w:numId="90">
    <w:abstractNumId w:val="95"/>
  </w:num>
  <w:num w:numId="91">
    <w:abstractNumId w:val="21"/>
  </w:num>
  <w:num w:numId="92">
    <w:abstractNumId w:val="52"/>
  </w:num>
  <w:num w:numId="93">
    <w:abstractNumId w:val="0"/>
  </w:num>
  <w:num w:numId="94">
    <w:abstractNumId w:val="26"/>
  </w:num>
  <w:num w:numId="95">
    <w:abstractNumId w:val="22"/>
  </w:num>
  <w:num w:numId="96">
    <w:abstractNumId w:val="27"/>
  </w:num>
  <w:num w:numId="97">
    <w:abstractNumId w:val="70"/>
  </w:num>
  <w:num w:numId="98">
    <w:abstractNumId w:val="49"/>
  </w:num>
  <w:num w:numId="99">
    <w:abstractNumId w:val="76"/>
  </w:num>
  <w:num w:numId="100">
    <w:abstractNumId w:val="62"/>
  </w:num>
  <w:num w:numId="101">
    <w:abstractNumId w:val="28"/>
  </w:num>
  <w:num w:numId="102">
    <w:abstractNumId w:val="85"/>
  </w:num>
  <w:num w:numId="103">
    <w:abstractNumId w:val="34"/>
  </w:num>
  <w:num w:numId="104">
    <w:abstractNumId w:val="19"/>
  </w:num>
  <w:num w:numId="105">
    <w:abstractNumId w:val="59"/>
  </w:num>
  <w:num w:numId="106">
    <w:abstractNumId w:val="83"/>
  </w:num>
  <w:num w:numId="107">
    <w:abstractNumId w:val="15"/>
  </w:num>
  <w:num w:numId="108">
    <w:abstractNumId w:val="99"/>
  </w:num>
  <w:num w:numId="109">
    <w:abstractNumId w:val="96"/>
  </w:num>
  <w:num w:numId="110">
    <w:abstractNumId w:val="103"/>
  </w:num>
  <w:num w:numId="111">
    <w:abstractNumId w:val="74"/>
  </w:num>
  <w:num w:numId="112">
    <w:abstractNumId w:val="93"/>
  </w:num>
  <w:numIdMacAtCleanup w:val="1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attachedTemplate r:id="rId1"/>
  <w:defaultTabStop w:val="720"/>
  <w:characterSpacingControl w:val="doNotCompress"/>
  <w:savePreviewPicture/>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3C74"/>
    <w:rsid w:val="00000334"/>
    <w:rsid w:val="00000589"/>
    <w:rsid w:val="00000667"/>
    <w:rsid w:val="00000BBF"/>
    <w:rsid w:val="00001DEE"/>
    <w:rsid w:val="00001E11"/>
    <w:rsid w:val="000022A6"/>
    <w:rsid w:val="000027EC"/>
    <w:rsid w:val="0000285A"/>
    <w:rsid w:val="00002F8C"/>
    <w:rsid w:val="0000323E"/>
    <w:rsid w:val="00003719"/>
    <w:rsid w:val="000039EE"/>
    <w:rsid w:val="00003B1C"/>
    <w:rsid w:val="00003C09"/>
    <w:rsid w:val="0000439B"/>
    <w:rsid w:val="00004675"/>
    <w:rsid w:val="00004D83"/>
    <w:rsid w:val="00005B89"/>
    <w:rsid w:val="00006178"/>
    <w:rsid w:val="000068BE"/>
    <w:rsid w:val="00006D63"/>
    <w:rsid w:val="00006E0C"/>
    <w:rsid w:val="000072E8"/>
    <w:rsid w:val="0000769C"/>
    <w:rsid w:val="000100AB"/>
    <w:rsid w:val="0001024C"/>
    <w:rsid w:val="00010755"/>
    <w:rsid w:val="00010C26"/>
    <w:rsid w:val="00010EC3"/>
    <w:rsid w:val="000111F5"/>
    <w:rsid w:val="00011441"/>
    <w:rsid w:val="00011D50"/>
    <w:rsid w:val="000123B3"/>
    <w:rsid w:val="00012BC9"/>
    <w:rsid w:val="00012C14"/>
    <w:rsid w:val="00012E2C"/>
    <w:rsid w:val="00012E7C"/>
    <w:rsid w:val="00013247"/>
    <w:rsid w:val="00013308"/>
    <w:rsid w:val="00013E79"/>
    <w:rsid w:val="000140CD"/>
    <w:rsid w:val="000146D4"/>
    <w:rsid w:val="00014DC2"/>
    <w:rsid w:val="00014FA6"/>
    <w:rsid w:val="00014FF3"/>
    <w:rsid w:val="0001563B"/>
    <w:rsid w:val="0001575A"/>
    <w:rsid w:val="00015B0D"/>
    <w:rsid w:val="0001636A"/>
    <w:rsid w:val="000163ED"/>
    <w:rsid w:val="0001660F"/>
    <w:rsid w:val="000168BF"/>
    <w:rsid w:val="00020786"/>
    <w:rsid w:val="00020970"/>
    <w:rsid w:val="00021104"/>
    <w:rsid w:val="00021858"/>
    <w:rsid w:val="00021A18"/>
    <w:rsid w:val="00021A75"/>
    <w:rsid w:val="00021C62"/>
    <w:rsid w:val="00021F5E"/>
    <w:rsid w:val="0002203F"/>
    <w:rsid w:val="0002207C"/>
    <w:rsid w:val="00022362"/>
    <w:rsid w:val="0002255E"/>
    <w:rsid w:val="00022A7F"/>
    <w:rsid w:val="00022F5B"/>
    <w:rsid w:val="00023931"/>
    <w:rsid w:val="00023F10"/>
    <w:rsid w:val="000245A5"/>
    <w:rsid w:val="00024DEA"/>
    <w:rsid w:val="00024F60"/>
    <w:rsid w:val="00025E62"/>
    <w:rsid w:val="000260A1"/>
    <w:rsid w:val="00026C1E"/>
    <w:rsid w:val="00027A5B"/>
    <w:rsid w:val="00027F77"/>
    <w:rsid w:val="000302FD"/>
    <w:rsid w:val="00030931"/>
    <w:rsid w:val="000309B3"/>
    <w:rsid w:val="00030DE9"/>
    <w:rsid w:val="00031155"/>
    <w:rsid w:val="00031449"/>
    <w:rsid w:val="000320BA"/>
    <w:rsid w:val="000322BE"/>
    <w:rsid w:val="0003260F"/>
    <w:rsid w:val="0003281B"/>
    <w:rsid w:val="00032A98"/>
    <w:rsid w:val="00032D45"/>
    <w:rsid w:val="00032E5B"/>
    <w:rsid w:val="00033E3E"/>
    <w:rsid w:val="00034D70"/>
    <w:rsid w:val="00035040"/>
    <w:rsid w:val="0003576B"/>
    <w:rsid w:val="00035A34"/>
    <w:rsid w:val="00035B83"/>
    <w:rsid w:val="0003676D"/>
    <w:rsid w:val="00036A5F"/>
    <w:rsid w:val="00036A8A"/>
    <w:rsid w:val="00036BB2"/>
    <w:rsid w:val="00036D5C"/>
    <w:rsid w:val="00036FC2"/>
    <w:rsid w:val="000378E0"/>
    <w:rsid w:val="00037B59"/>
    <w:rsid w:val="00037C1E"/>
    <w:rsid w:val="0004021D"/>
    <w:rsid w:val="000402AB"/>
    <w:rsid w:val="0004128E"/>
    <w:rsid w:val="000413CF"/>
    <w:rsid w:val="00041696"/>
    <w:rsid w:val="00041799"/>
    <w:rsid w:val="00041BD3"/>
    <w:rsid w:val="00043376"/>
    <w:rsid w:val="0004438D"/>
    <w:rsid w:val="00044CD8"/>
    <w:rsid w:val="0004504B"/>
    <w:rsid w:val="000450AE"/>
    <w:rsid w:val="0004528D"/>
    <w:rsid w:val="0004537E"/>
    <w:rsid w:val="00046018"/>
    <w:rsid w:val="000462A5"/>
    <w:rsid w:val="000462C5"/>
    <w:rsid w:val="000463B4"/>
    <w:rsid w:val="0004771A"/>
    <w:rsid w:val="00047B5B"/>
    <w:rsid w:val="000500C8"/>
    <w:rsid w:val="00050133"/>
    <w:rsid w:val="0005015E"/>
    <w:rsid w:val="00050A02"/>
    <w:rsid w:val="00050E23"/>
    <w:rsid w:val="00051437"/>
    <w:rsid w:val="00051E91"/>
    <w:rsid w:val="000526A7"/>
    <w:rsid w:val="00052A64"/>
    <w:rsid w:val="000536E5"/>
    <w:rsid w:val="00053C69"/>
    <w:rsid w:val="000540ED"/>
    <w:rsid w:val="0005452E"/>
    <w:rsid w:val="00054BE7"/>
    <w:rsid w:val="00054DE8"/>
    <w:rsid w:val="000553C5"/>
    <w:rsid w:val="00055421"/>
    <w:rsid w:val="00056083"/>
    <w:rsid w:val="000565C1"/>
    <w:rsid w:val="000565C5"/>
    <w:rsid w:val="00056888"/>
    <w:rsid w:val="00056E55"/>
    <w:rsid w:val="00057A23"/>
    <w:rsid w:val="00057E98"/>
    <w:rsid w:val="000601A4"/>
    <w:rsid w:val="00060557"/>
    <w:rsid w:val="00060570"/>
    <w:rsid w:val="000607F3"/>
    <w:rsid w:val="00060F0C"/>
    <w:rsid w:val="00061C54"/>
    <w:rsid w:val="00061D9E"/>
    <w:rsid w:val="00063FDB"/>
    <w:rsid w:val="000640D8"/>
    <w:rsid w:val="0006444B"/>
    <w:rsid w:val="0006471A"/>
    <w:rsid w:val="00064AE1"/>
    <w:rsid w:val="00064BDB"/>
    <w:rsid w:val="0006591A"/>
    <w:rsid w:val="000661AA"/>
    <w:rsid w:val="0006650A"/>
    <w:rsid w:val="00066551"/>
    <w:rsid w:val="0006676B"/>
    <w:rsid w:val="00066951"/>
    <w:rsid w:val="00066DEA"/>
    <w:rsid w:val="0006780E"/>
    <w:rsid w:val="00067850"/>
    <w:rsid w:val="00067C1A"/>
    <w:rsid w:val="00067CA5"/>
    <w:rsid w:val="00070804"/>
    <w:rsid w:val="0007087E"/>
    <w:rsid w:val="00070AA8"/>
    <w:rsid w:val="00071076"/>
    <w:rsid w:val="000713D0"/>
    <w:rsid w:val="000714FF"/>
    <w:rsid w:val="0007181E"/>
    <w:rsid w:val="00071962"/>
    <w:rsid w:val="00071DEB"/>
    <w:rsid w:val="00072366"/>
    <w:rsid w:val="00072D10"/>
    <w:rsid w:val="00072F63"/>
    <w:rsid w:val="00072F6A"/>
    <w:rsid w:val="00073750"/>
    <w:rsid w:val="00073BEB"/>
    <w:rsid w:val="0007406A"/>
    <w:rsid w:val="00074266"/>
    <w:rsid w:val="00074FA6"/>
    <w:rsid w:val="000759E9"/>
    <w:rsid w:val="0007660F"/>
    <w:rsid w:val="00076C6F"/>
    <w:rsid w:val="00076DB3"/>
    <w:rsid w:val="00077709"/>
    <w:rsid w:val="00077AE7"/>
    <w:rsid w:val="00077C38"/>
    <w:rsid w:val="00077D00"/>
    <w:rsid w:val="00077E4C"/>
    <w:rsid w:val="00080201"/>
    <w:rsid w:val="00080B5E"/>
    <w:rsid w:val="00080B8D"/>
    <w:rsid w:val="00081332"/>
    <w:rsid w:val="000813B6"/>
    <w:rsid w:val="00081A8A"/>
    <w:rsid w:val="00081EBB"/>
    <w:rsid w:val="000821D5"/>
    <w:rsid w:val="000833BA"/>
    <w:rsid w:val="00083444"/>
    <w:rsid w:val="00083A1F"/>
    <w:rsid w:val="00083D3B"/>
    <w:rsid w:val="00083ECC"/>
    <w:rsid w:val="0008420E"/>
    <w:rsid w:val="000845D7"/>
    <w:rsid w:val="00085008"/>
    <w:rsid w:val="00085686"/>
    <w:rsid w:val="00085E1E"/>
    <w:rsid w:val="00085F80"/>
    <w:rsid w:val="00086968"/>
    <w:rsid w:val="00086E99"/>
    <w:rsid w:val="000872E4"/>
    <w:rsid w:val="00087C02"/>
    <w:rsid w:val="00087D15"/>
    <w:rsid w:val="00087D56"/>
    <w:rsid w:val="00090257"/>
    <w:rsid w:val="00090A6D"/>
    <w:rsid w:val="00090C90"/>
    <w:rsid w:val="00090D3F"/>
    <w:rsid w:val="00090EFB"/>
    <w:rsid w:val="00090F71"/>
    <w:rsid w:val="000920BC"/>
    <w:rsid w:val="00092CE5"/>
    <w:rsid w:val="000937CF"/>
    <w:rsid w:val="0009439A"/>
    <w:rsid w:val="00094880"/>
    <w:rsid w:val="00094A40"/>
    <w:rsid w:val="000954E4"/>
    <w:rsid w:val="000962D2"/>
    <w:rsid w:val="000965A3"/>
    <w:rsid w:val="00096D87"/>
    <w:rsid w:val="00096E45"/>
    <w:rsid w:val="00097188"/>
    <w:rsid w:val="00097757"/>
    <w:rsid w:val="000A025C"/>
    <w:rsid w:val="000A03CB"/>
    <w:rsid w:val="000A0460"/>
    <w:rsid w:val="000A0502"/>
    <w:rsid w:val="000A0920"/>
    <w:rsid w:val="000A1045"/>
    <w:rsid w:val="000A10F5"/>
    <w:rsid w:val="000A15E0"/>
    <w:rsid w:val="000A19C0"/>
    <w:rsid w:val="000A1F77"/>
    <w:rsid w:val="000A23E2"/>
    <w:rsid w:val="000A24DB"/>
    <w:rsid w:val="000A2627"/>
    <w:rsid w:val="000A2E7D"/>
    <w:rsid w:val="000A3674"/>
    <w:rsid w:val="000A3993"/>
    <w:rsid w:val="000A4299"/>
    <w:rsid w:val="000A44FB"/>
    <w:rsid w:val="000A472C"/>
    <w:rsid w:val="000A4A0B"/>
    <w:rsid w:val="000A4CCB"/>
    <w:rsid w:val="000A4F49"/>
    <w:rsid w:val="000A54CD"/>
    <w:rsid w:val="000A5851"/>
    <w:rsid w:val="000A60C3"/>
    <w:rsid w:val="000A6416"/>
    <w:rsid w:val="000A6C34"/>
    <w:rsid w:val="000A71C9"/>
    <w:rsid w:val="000A71EB"/>
    <w:rsid w:val="000A75A7"/>
    <w:rsid w:val="000A76DB"/>
    <w:rsid w:val="000A7A9E"/>
    <w:rsid w:val="000B03F4"/>
    <w:rsid w:val="000B093A"/>
    <w:rsid w:val="000B0AD7"/>
    <w:rsid w:val="000B1677"/>
    <w:rsid w:val="000B18AB"/>
    <w:rsid w:val="000B19E6"/>
    <w:rsid w:val="000B1BEE"/>
    <w:rsid w:val="000B2088"/>
    <w:rsid w:val="000B2312"/>
    <w:rsid w:val="000B2464"/>
    <w:rsid w:val="000B258D"/>
    <w:rsid w:val="000B26A4"/>
    <w:rsid w:val="000B2792"/>
    <w:rsid w:val="000B2823"/>
    <w:rsid w:val="000B2F6A"/>
    <w:rsid w:val="000B4981"/>
    <w:rsid w:val="000B4C2F"/>
    <w:rsid w:val="000B4E15"/>
    <w:rsid w:val="000B511F"/>
    <w:rsid w:val="000B521F"/>
    <w:rsid w:val="000B6377"/>
    <w:rsid w:val="000B63D3"/>
    <w:rsid w:val="000B7433"/>
    <w:rsid w:val="000B7AA2"/>
    <w:rsid w:val="000B7B23"/>
    <w:rsid w:val="000B7F5C"/>
    <w:rsid w:val="000C07E4"/>
    <w:rsid w:val="000C083C"/>
    <w:rsid w:val="000C0F14"/>
    <w:rsid w:val="000C189F"/>
    <w:rsid w:val="000C29B3"/>
    <w:rsid w:val="000C325B"/>
    <w:rsid w:val="000C3E25"/>
    <w:rsid w:val="000C3EE5"/>
    <w:rsid w:val="000C3F28"/>
    <w:rsid w:val="000C46E8"/>
    <w:rsid w:val="000C52B5"/>
    <w:rsid w:val="000C569E"/>
    <w:rsid w:val="000C5C1A"/>
    <w:rsid w:val="000C602A"/>
    <w:rsid w:val="000C62F2"/>
    <w:rsid w:val="000C6B0A"/>
    <w:rsid w:val="000C75EC"/>
    <w:rsid w:val="000C762D"/>
    <w:rsid w:val="000C7C9D"/>
    <w:rsid w:val="000C7D14"/>
    <w:rsid w:val="000D001B"/>
    <w:rsid w:val="000D1A02"/>
    <w:rsid w:val="000D270F"/>
    <w:rsid w:val="000D2E88"/>
    <w:rsid w:val="000D3004"/>
    <w:rsid w:val="000D3770"/>
    <w:rsid w:val="000D4692"/>
    <w:rsid w:val="000D4BFE"/>
    <w:rsid w:val="000D51DA"/>
    <w:rsid w:val="000D5BEE"/>
    <w:rsid w:val="000D68ED"/>
    <w:rsid w:val="000D6C37"/>
    <w:rsid w:val="000D7090"/>
    <w:rsid w:val="000D718E"/>
    <w:rsid w:val="000D766A"/>
    <w:rsid w:val="000D77B7"/>
    <w:rsid w:val="000D7C00"/>
    <w:rsid w:val="000D7FD5"/>
    <w:rsid w:val="000E08E1"/>
    <w:rsid w:val="000E0A9E"/>
    <w:rsid w:val="000E1002"/>
    <w:rsid w:val="000E1090"/>
    <w:rsid w:val="000E121D"/>
    <w:rsid w:val="000E1D0C"/>
    <w:rsid w:val="000E1D9E"/>
    <w:rsid w:val="000E2E5E"/>
    <w:rsid w:val="000E315F"/>
    <w:rsid w:val="000E355C"/>
    <w:rsid w:val="000E3AC7"/>
    <w:rsid w:val="000E412F"/>
    <w:rsid w:val="000E41A7"/>
    <w:rsid w:val="000E4EBD"/>
    <w:rsid w:val="000E5519"/>
    <w:rsid w:val="000E5B87"/>
    <w:rsid w:val="000E6264"/>
    <w:rsid w:val="000E6470"/>
    <w:rsid w:val="000E6588"/>
    <w:rsid w:val="000E6696"/>
    <w:rsid w:val="000E71D5"/>
    <w:rsid w:val="000E7265"/>
    <w:rsid w:val="000E7555"/>
    <w:rsid w:val="000E7719"/>
    <w:rsid w:val="000E79F9"/>
    <w:rsid w:val="000E7B65"/>
    <w:rsid w:val="000E7BE2"/>
    <w:rsid w:val="000E7EF7"/>
    <w:rsid w:val="000F0606"/>
    <w:rsid w:val="000F16EF"/>
    <w:rsid w:val="000F1762"/>
    <w:rsid w:val="000F1D02"/>
    <w:rsid w:val="000F215C"/>
    <w:rsid w:val="000F2254"/>
    <w:rsid w:val="000F2297"/>
    <w:rsid w:val="000F2F84"/>
    <w:rsid w:val="000F3349"/>
    <w:rsid w:val="000F3909"/>
    <w:rsid w:val="000F3BF3"/>
    <w:rsid w:val="000F3D12"/>
    <w:rsid w:val="000F3D3D"/>
    <w:rsid w:val="000F45BF"/>
    <w:rsid w:val="000F4F42"/>
    <w:rsid w:val="000F717C"/>
    <w:rsid w:val="000F74D7"/>
    <w:rsid w:val="000F7595"/>
    <w:rsid w:val="000F7BCA"/>
    <w:rsid w:val="000F7C1E"/>
    <w:rsid w:val="00100391"/>
    <w:rsid w:val="00101434"/>
    <w:rsid w:val="00101FA3"/>
    <w:rsid w:val="0010254A"/>
    <w:rsid w:val="0010287A"/>
    <w:rsid w:val="00103DC8"/>
    <w:rsid w:val="0010401D"/>
    <w:rsid w:val="00104038"/>
    <w:rsid w:val="001046EC"/>
    <w:rsid w:val="00104AFA"/>
    <w:rsid w:val="00104C4E"/>
    <w:rsid w:val="00104EBB"/>
    <w:rsid w:val="0010543F"/>
    <w:rsid w:val="00105992"/>
    <w:rsid w:val="001059C7"/>
    <w:rsid w:val="001060B1"/>
    <w:rsid w:val="001064C8"/>
    <w:rsid w:val="0010653C"/>
    <w:rsid w:val="001065B8"/>
    <w:rsid w:val="00107612"/>
    <w:rsid w:val="00107737"/>
    <w:rsid w:val="00107EDA"/>
    <w:rsid w:val="001101DE"/>
    <w:rsid w:val="001104E9"/>
    <w:rsid w:val="001107D7"/>
    <w:rsid w:val="00110A86"/>
    <w:rsid w:val="00110EE2"/>
    <w:rsid w:val="00111255"/>
    <w:rsid w:val="001117C1"/>
    <w:rsid w:val="00111CAB"/>
    <w:rsid w:val="00112612"/>
    <w:rsid w:val="00112651"/>
    <w:rsid w:val="001126FD"/>
    <w:rsid w:val="0011270C"/>
    <w:rsid w:val="00112774"/>
    <w:rsid w:val="00112786"/>
    <w:rsid w:val="00112EA0"/>
    <w:rsid w:val="00112EA6"/>
    <w:rsid w:val="001130C5"/>
    <w:rsid w:val="00113701"/>
    <w:rsid w:val="00113E49"/>
    <w:rsid w:val="00114663"/>
    <w:rsid w:val="0011510C"/>
    <w:rsid w:val="00115521"/>
    <w:rsid w:val="00116046"/>
    <w:rsid w:val="001168D6"/>
    <w:rsid w:val="00117097"/>
    <w:rsid w:val="00117905"/>
    <w:rsid w:val="00117F19"/>
    <w:rsid w:val="00120F97"/>
    <w:rsid w:val="00121F7A"/>
    <w:rsid w:val="0012235C"/>
    <w:rsid w:val="00122D2D"/>
    <w:rsid w:val="00123248"/>
    <w:rsid w:val="0012331B"/>
    <w:rsid w:val="00123E4B"/>
    <w:rsid w:val="001240A9"/>
    <w:rsid w:val="0012481C"/>
    <w:rsid w:val="00124CF1"/>
    <w:rsid w:val="00124D16"/>
    <w:rsid w:val="00124DE0"/>
    <w:rsid w:val="00125055"/>
    <w:rsid w:val="001253B2"/>
    <w:rsid w:val="0012545D"/>
    <w:rsid w:val="00125B06"/>
    <w:rsid w:val="00125EBF"/>
    <w:rsid w:val="00126127"/>
    <w:rsid w:val="00126598"/>
    <w:rsid w:val="00126786"/>
    <w:rsid w:val="00126AD4"/>
    <w:rsid w:val="00127215"/>
    <w:rsid w:val="001277F2"/>
    <w:rsid w:val="001278F1"/>
    <w:rsid w:val="00127EB5"/>
    <w:rsid w:val="0013010E"/>
    <w:rsid w:val="001303C3"/>
    <w:rsid w:val="001305DA"/>
    <w:rsid w:val="00130670"/>
    <w:rsid w:val="00131241"/>
    <w:rsid w:val="001314C7"/>
    <w:rsid w:val="0013192C"/>
    <w:rsid w:val="001326BE"/>
    <w:rsid w:val="00132CC6"/>
    <w:rsid w:val="001334C8"/>
    <w:rsid w:val="001334E7"/>
    <w:rsid w:val="0013366E"/>
    <w:rsid w:val="001338CE"/>
    <w:rsid w:val="001338DE"/>
    <w:rsid w:val="00133A91"/>
    <w:rsid w:val="00133ACF"/>
    <w:rsid w:val="00134412"/>
    <w:rsid w:val="001353F6"/>
    <w:rsid w:val="00135A12"/>
    <w:rsid w:val="00136348"/>
    <w:rsid w:val="001366C2"/>
    <w:rsid w:val="001367F3"/>
    <w:rsid w:val="001371D4"/>
    <w:rsid w:val="00137D4A"/>
    <w:rsid w:val="00140392"/>
    <w:rsid w:val="00140A69"/>
    <w:rsid w:val="00140FD3"/>
    <w:rsid w:val="001411A1"/>
    <w:rsid w:val="001419EE"/>
    <w:rsid w:val="00141ECE"/>
    <w:rsid w:val="001420B5"/>
    <w:rsid w:val="001427FE"/>
    <w:rsid w:val="001429B9"/>
    <w:rsid w:val="00142ACA"/>
    <w:rsid w:val="0014324D"/>
    <w:rsid w:val="00144584"/>
    <w:rsid w:val="001446E6"/>
    <w:rsid w:val="00144CB0"/>
    <w:rsid w:val="00144CFE"/>
    <w:rsid w:val="001452BF"/>
    <w:rsid w:val="00145A96"/>
    <w:rsid w:val="00145CCE"/>
    <w:rsid w:val="00146472"/>
    <w:rsid w:val="0014652F"/>
    <w:rsid w:val="00146835"/>
    <w:rsid w:val="00146BB8"/>
    <w:rsid w:val="00146C40"/>
    <w:rsid w:val="00147927"/>
    <w:rsid w:val="00150701"/>
    <w:rsid w:val="00150708"/>
    <w:rsid w:val="00150810"/>
    <w:rsid w:val="00150833"/>
    <w:rsid w:val="00150DEF"/>
    <w:rsid w:val="00151CF0"/>
    <w:rsid w:val="001527CE"/>
    <w:rsid w:val="00152DD4"/>
    <w:rsid w:val="001531B2"/>
    <w:rsid w:val="001533C5"/>
    <w:rsid w:val="00153C85"/>
    <w:rsid w:val="00153D56"/>
    <w:rsid w:val="001546E8"/>
    <w:rsid w:val="0015490A"/>
    <w:rsid w:val="00154C9A"/>
    <w:rsid w:val="00154ED3"/>
    <w:rsid w:val="00155E6B"/>
    <w:rsid w:val="00155EDC"/>
    <w:rsid w:val="00156394"/>
    <w:rsid w:val="00156478"/>
    <w:rsid w:val="00156D7B"/>
    <w:rsid w:val="00157127"/>
    <w:rsid w:val="001575E0"/>
    <w:rsid w:val="0015782A"/>
    <w:rsid w:val="00157931"/>
    <w:rsid w:val="00157E54"/>
    <w:rsid w:val="0016008B"/>
    <w:rsid w:val="0016045C"/>
    <w:rsid w:val="00160586"/>
    <w:rsid w:val="001605EC"/>
    <w:rsid w:val="00160664"/>
    <w:rsid w:val="001606DF"/>
    <w:rsid w:val="001609E5"/>
    <w:rsid w:val="00160BF9"/>
    <w:rsid w:val="0016106A"/>
    <w:rsid w:val="00161611"/>
    <w:rsid w:val="0016210F"/>
    <w:rsid w:val="001626DA"/>
    <w:rsid w:val="00163273"/>
    <w:rsid w:val="00163487"/>
    <w:rsid w:val="00163645"/>
    <w:rsid w:val="00163C00"/>
    <w:rsid w:val="00164452"/>
    <w:rsid w:val="00164780"/>
    <w:rsid w:val="00165778"/>
    <w:rsid w:val="00165C50"/>
    <w:rsid w:val="00165D22"/>
    <w:rsid w:val="0016634E"/>
    <w:rsid w:val="001664BD"/>
    <w:rsid w:val="00166826"/>
    <w:rsid w:val="00166C45"/>
    <w:rsid w:val="00166C94"/>
    <w:rsid w:val="00166C96"/>
    <w:rsid w:val="00167239"/>
    <w:rsid w:val="00167597"/>
    <w:rsid w:val="001677FF"/>
    <w:rsid w:val="00167AF1"/>
    <w:rsid w:val="0017001C"/>
    <w:rsid w:val="0017023B"/>
    <w:rsid w:val="0017023C"/>
    <w:rsid w:val="001703AC"/>
    <w:rsid w:val="001704DD"/>
    <w:rsid w:val="0017078C"/>
    <w:rsid w:val="00170F04"/>
    <w:rsid w:val="00170F64"/>
    <w:rsid w:val="00171968"/>
    <w:rsid w:val="00171BC2"/>
    <w:rsid w:val="001721BB"/>
    <w:rsid w:val="00172210"/>
    <w:rsid w:val="0017295D"/>
    <w:rsid w:val="0017329D"/>
    <w:rsid w:val="00173463"/>
    <w:rsid w:val="001735B6"/>
    <w:rsid w:val="00173E5E"/>
    <w:rsid w:val="00173F99"/>
    <w:rsid w:val="001748ED"/>
    <w:rsid w:val="00174B63"/>
    <w:rsid w:val="00174C5F"/>
    <w:rsid w:val="001753CB"/>
    <w:rsid w:val="00175961"/>
    <w:rsid w:val="001759B6"/>
    <w:rsid w:val="00175B16"/>
    <w:rsid w:val="00175F50"/>
    <w:rsid w:val="0017615C"/>
    <w:rsid w:val="0017680D"/>
    <w:rsid w:val="00176D7D"/>
    <w:rsid w:val="00176F1D"/>
    <w:rsid w:val="0018001A"/>
    <w:rsid w:val="00180029"/>
    <w:rsid w:val="0018012F"/>
    <w:rsid w:val="001802E7"/>
    <w:rsid w:val="00180310"/>
    <w:rsid w:val="001806AB"/>
    <w:rsid w:val="001808E0"/>
    <w:rsid w:val="0018090D"/>
    <w:rsid w:val="001810F5"/>
    <w:rsid w:val="00181134"/>
    <w:rsid w:val="00181546"/>
    <w:rsid w:val="00181B7F"/>
    <w:rsid w:val="00181D75"/>
    <w:rsid w:val="001825AC"/>
    <w:rsid w:val="00182B36"/>
    <w:rsid w:val="00182E9D"/>
    <w:rsid w:val="00183421"/>
    <w:rsid w:val="001834C0"/>
    <w:rsid w:val="00183E79"/>
    <w:rsid w:val="00183F59"/>
    <w:rsid w:val="00184048"/>
    <w:rsid w:val="00185398"/>
    <w:rsid w:val="00185AEB"/>
    <w:rsid w:val="00185BFA"/>
    <w:rsid w:val="00185E59"/>
    <w:rsid w:val="00186346"/>
    <w:rsid w:val="00186F2D"/>
    <w:rsid w:val="001876C2"/>
    <w:rsid w:val="00187913"/>
    <w:rsid w:val="00187A79"/>
    <w:rsid w:val="00187B3C"/>
    <w:rsid w:val="00190032"/>
    <w:rsid w:val="00190192"/>
    <w:rsid w:val="001918FF"/>
    <w:rsid w:val="00191DBA"/>
    <w:rsid w:val="00191F24"/>
    <w:rsid w:val="0019206F"/>
    <w:rsid w:val="00192693"/>
    <w:rsid w:val="001928A8"/>
    <w:rsid w:val="001929CB"/>
    <w:rsid w:val="0019325D"/>
    <w:rsid w:val="00193554"/>
    <w:rsid w:val="00193D76"/>
    <w:rsid w:val="00194A3A"/>
    <w:rsid w:val="00194A81"/>
    <w:rsid w:val="0019557E"/>
    <w:rsid w:val="001958CD"/>
    <w:rsid w:val="00195A5B"/>
    <w:rsid w:val="001964FD"/>
    <w:rsid w:val="00196D94"/>
    <w:rsid w:val="00197C39"/>
    <w:rsid w:val="001A09E4"/>
    <w:rsid w:val="001A1128"/>
    <w:rsid w:val="001A24FE"/>
    <w:rsid w:val="001A2B1A"/>
    <w:rsid w:val="001A2BA9"/>
    <w:rsid w:val="001A3323"/>
    <w:rsid w:val="001A3ACA"/>
    <w:rsid w:val="001A4BA7"/>
    <w:rsid w:val="001A5789"/>
    <w:rsid w:val="001A57A1"/>
    <w:rsid w:val="001A57CC"/>
    <w:rsid w:val="001A586F"/>
    <w:rsid w:val="001A5A14"/>
    <w:rsid w:val="001A5C5C"/>
    <w:rsid w:val="001A5F6F"/>
    <w:rsid w:val="001A638A"/>
    <w:rsid w:val="001A6822"/>
    <w:rsid w:val="001A6A00"/>
    <w:rsid w:val="001A6AF8"/>
    <w:rsid w:val="001A74D9"/>
    <w:rsid w:val="001A7AFE"/>
    <w:rsid w:val="001B15B7"/>
    <w:rsid w:val="001B1826"/>
    <w:rsid w:val="001B18D6"/>
    <w:rsid w:val="001B1B0C"/>
    <w:rsid w:val="001B2155"/>
    <w:rsid w:val="001B233A"/>
    <w:rsid w:val="001B286C"/>
    <w:rsid w:val="001B3439"/>
    <w:rsid w:val="001B382E"/>
    <w:rsid w:val="001B3AD2"/>
    <w:rsid w:val="001B4AC9"/>
    <w:rsid w:val="001B4E47"/>
    <w:rsid w:val="001B531C"/>
    <w:rsid w:val="001B5F99"/>
    <w:rsid w:val="001B60CF"/>
    <w:rsid w:val="001B7C2A"/>
    <w:rsid w:val="001B7F4A"/>
    <w:rsid w:val="001C0119"/>
    <w:rsid w:val="001C08C1"/>
    <w:rsid w:val="001C0C8E"/>
    <w:rsid w:val="001C0E3C"/>
    <w:rsid w:val="001C11C2"/>
    <w:rsid w:val="001C121B"/>
    <w:rsid w:val="001C1844"/>
    <w:rsid w:val="001C1FCA"/>
    <w:rsid w:val="001C215C"/>
    <w:rsid w:val="001C2383"/>
    <w:rsid w:val="001C2824"/>
    <w:rsid w:val="001C2955"/>
    <w:rsid w:val="001C3099"/>
    <w:rsid w:val="001C4297"/>
    <w:rsid w:val="001C4331"/>
    <w:rsid w:val="001C464A"/>
    <w:rsid w:val="001C47E2"/>
    <w:rsid w:val="001C4B13"/>
    <w:rsid w:val="001C4E4F"/>
    <w:rsid w:val="001C4FA3"/>
    <w:rsid w:val="001C5985"/>
    <w:rsid w:val="001C5E25"/>
    <w:rsid w:val="001C62F7"/>
    <w:rsid w:val="001C64D5"/>
    <w:rsid w:val="001C6969"/>
    <w:rsid w:val="001C69D0"/>
    <w:rsid w:val="001C6B9C"/>
    <w:rsid w:val="001C6BE7"/>
    <w:rsid w:val="001C77E5"/>
    <w:rsid w:val="001C7907"/>
    <w:rsid w:val="001D043C"/>
    <w:rsid w:val="001D096C"/>
    <w:rsid w:val="001D0972"/>
    <w:rsid w:val="001D0A06"/>
    <w:rsid w:val="001D19C3"/>
    <w:rsid w:val="001D1CBB"/>
    <w:rsid w:val="001D27ED"/>
    <w:rsid w:val="001D2B16"/>
    <w:rsid w:val="001D2DD0"/>
    <w:rsid w:val="001D2F14"/>
    <w:rsid w:val="001D3005"/>
    <w:rsid w:val="001D39B2"/>
    <w:rsid w:val="001D39C1"/>
    <w:rsid w:val="001D39D6"/>
    <w:rsid w:val="001D3FCD"/>
    <w:rsid w:val="001D4AB3"/>
    <w:rsid w:val="001D4E88"/>
    <w:rsid w:val="001D5154"/>
    <w:rsid w:val="001D519E"/>
    <w:rsid w:val="001D52D0"/>
    <w:rsid w:val="001D5BBD"/>
    <w:rsid w:val="001D5DCC"/>
    <w:rsid w:val="001D6A41"/>
    <w:rsid w:val="001D6C32"/>
    <w:rsid w:val="001D6E8F"/>
    <w:rsid w:val="001D6F02"/>
    <w:rsid w:val="001D74B3"/>
    <w:rsid w:val="001D77CE"/>
    <w:rsid w:val="001D7B0F"/>
    <w:rsid w:val="001D7B7A"/>
    <w:rsid w:val="001D7D30"/>
    <w:rsid w:val="001E04EF"/>
    <w:rsid w:val="001E094D"/>
    <w:rsid w:val="001E0D72"/>
    <w:rsid w:val="001E1B23"/>
    <w:rsid w:val="001E1D57"/>
    <w:rsid w:val="001E1DED"/>
    <w:rsid w:val="001E2039"/>
    <w:rsid w:val="001E2089"/>
    <w:rsid w:val="001E27A4"/>
    <w:rsid w:val="001E2B65"/>
    <w:rsid w:val="001E2C1F"/>
    <w:rsid w:val="001E35EE"/>
    <w:rsid w:val="001E37E6"/>
    <w:rsid w:val="001E49A2"/>
    <w:rsid w:val="001E4EB1"/>
    <w:rsid w:val="001E553A"/>
    <w:rsid w:val="001E5B6A"/>
    <w:rsid w:val="001E5EAE"/>
    <w:rsid w:val="001E6086"/>
    <w:rsid w:val="001E63D3"/>
    <w:rsid w:val="001E7185"/>
    <w:rsid w:val="001E751D"/>
    <w:rsid w:val="001E766C"/>
    <w:rsid w:val="001E79AC"/>
    <w:rsid w:val="001E7CC7"/>
    <w:rsid w:val="001F0876"/>
    <w:rsid w:val="001F08D1"/>
    <w:rsid w:val="001F0B73"/>
    <w:rsid w:val="001F13F5"/>
    <w:rsid w:val="001F151F"/>
    <w:rsid w:val="001F2137"/>
    <w:rsid w:val="001F26EB"/>
    <w:rsid w:val="001F2A85"/>
    <w:rsid w:val="001F2ABF"/>
    <w:rsid w:val="001F2D5F"/>
    <w:rsid w:val="001F31B1"/>
    <w:rsid w:val="001F3591"/>
    <w:rsid w:val="001F37E8"/>
    <w:rsid w:val="001F3963"/>
    <w:rsid w:val="001F3ACC"/>
    <w:rsid w:val="001F45A9"/>
    <w:rsid w:val="001F4A26"/>
    <w:rsid w:val="001F4EC8"/>
    <w:rsid w:val="001F5434"/>
    <w:rsid w:val="001F596B"/>
    <w:rsid w:val="001F5A69"/>
    <w:rsid w:val="001F626B"/>
    <w:rsid w:val="001F6BC5"/>
    <w:rsid w:val="001F6DCC"/>
    <w:rsid w:val="001F70AB"/>
    <w:rsid w:val="001F772A"/>
    <w:rsid w:val="001F77EB"/>
    <w:rsid w:val="001F7D2C"/>
    <w:rsid w:val="001F7DEE"/>
    <w:rsid w:val="001F7F0F"/>
    <w:rsid w:val="00200136"/>
    <w:rsid w:val="0020132F"/>
    <w:rsid w:val="0020170B"/>
    <w:rsid w:val="00201BB9"/>
    <w:rsid w:val="0020238B"/>
    <w:rsid w:val="00202BAD"/>
    <w:rsid w:val="00202C35"/>
    <w:rsid w:val="0020304D"/>
    <w:rsid w:val="00203343"/>
    <w:rsid w:val="00203444"/>
    <w:rsid w:val="0020362D"/>
    <w:rsid w:val="0020381F"/>
    <w:rsid w:val="00203833"/>
    <w:rsid w:val="00203A71"/>
    <w:rsid w:val="00203ABF"/>
    <w:rsid w:val="00204B97"/>
    <w:rsid w:val="002050E1"/>
    <w:rsid w:val="00206652"/>
    <w:rsid w:val="00206A85"/>
    <w:rsid w:val="00206C5C"/>
    <w:rsid w:val="002073E2"/>
    <w:rsid w:val="002076B0"/>
    <w:rsid w:val="00207DA4"/>
    <w:rsid w:val="00210645"/>
    <w:rsid w:val="00210777"/>
    <w:rsid w:val="00210985"/>
    <w:rsid w:val="00210A87"/>
    <w:rsid w:val="00210B0B"/>
    <w:rsid w:val="002125C1"/>
    <w:rsid w:val="00212952"/>
    <w:rsid w:val="00213052"/>
    <w:rsid w:val="0021405D"/>
    <w:rsid w:val="00214883"/>
    <w:rsid w:val="002148BA"/>
    <w:rsid w:val="00214A29"/>
    <w:rsid w:val="00214CC5"/>
    <w:rsid w:val="00215427"/>
    <w:rsid w:val="0021589A"/>
    <w:rsid w:val="002159FA"/>
    <w:rsid w:val="00215C68"/>
    <w:rsid w:val="0021630E"/>
    <w:rsid w:val="00216361"/>
    <w:rsid w:val="002165B1"/>
    <w:rsid w:val="0021671B"/>
    <w:rsid w:val="0021675D"/>
    <w:rsid w:val="002168B9"/>
    <w:rsid w:val="00216B45"/>
    <w:rsid w:val="0021789F"/>
    <w:rsid w:val="00217FE4"/>
    <w:rsid w:val="002203B5"/>
    <w:rsid w:val="002208C0"/>
    <w:rsid w:val="00220F8F"/>
    <w:rsid w:val="002219B5"/>
    <w:rsid w:val="00221FAD"/>
    <w:rsid w:val="002226B9"/>
    <w:rsid w:val="00222758"/>
    <w:rsid w:val="00222B67"/>
    <w:rsid w:val="00222D0A"/>
    <w:rsid w:val="00222F7E"/>
    <w:rsid w:val="002230DD"/>
    <w:rsid w:val="002234A3"/>
    <w:rsid w:val="00223DCF"/>
    <w:rsid w:val="002241B1"/>
    <w:rsid w:val="00224884"/>
    <w:rsid w:val="00224FD0"/>
    <w:rsid w:val="00225544"/>
    <w:rsid w:val="00225700"/>
    <w:rsid w:val="00225796"/>
    <w:rsid w:val="002258FA"/>
    <w:rsid w:val="00225DC0"/>
    <w:rsid w:val="00225EFF"/>
    <w:rsid w:val="00226120"/>
    <w:rsid w:val="00226E5F"/>
    <w:rsid w:val="002272E8"/>
    <w:rsid w:val="0022768E"/>
    <w:rsid w:val="002300A4"/>
    <w:rsid w:val="002305FA"/>
    <w:rsid w:val="002306E9"/>
    <w:rsid w:val="00230EBE"/>
    <w:rsid w:val="0023194B"/>
    <w:rsid w:val="00232418"/>
    <w:rsid w:val="0023252A"/>
    <w:rsid w:val="0023253B"/>
    <w:rsid w:val="002329EF"/>
    <w:rsid w:val="00232E97"/>
    <w:rsid w:val="00232F07"/>
    <w:rsid w:val="00233BA4"/>
    <w:rsid w:val="002340AC"/>
    <w:rsid w:val="002341A2"/>
    <w:rsid w:val="002341F5"/>
    <w:rsid w:val="00234832"/>
    <w:rsid w:val="00234882"/>
    <w:rsid w:val="00234C62"/>
    <w:rsid w:val="00235F50"/>
    <w:rsid w:val="00236348"/>
    <w:rsid w:val="00236B4E"/>
    <w:rsid w:val="002370DE"/>
    <w:rsid w:val="002371A6"/>
    <w:rsid w:val="00237F04"/>
    <w:rsid w:val="002408A9"/>
    <w:rsid w:val="002416FE"/>
    <w:rsid w:val="00241797"/>
    <w:rsid w:val="00243089"/>
    <w:rsid w:val="0024367E"/>
    <w:rsid w:val="002436CB"/>
    <w:rsid w:val="00243B86"/>
    <w:rsid w:val="00243BC3"/>
    <w:rsid w:val="00243F0E"/>
    <w:rsid w:val="00244102"/>
    <w:rsid w:val="00244D1E"/>
    <w:rsid w:val="00245046"/>
    <w:rsid w:val="002450E2"/>
    <w:rsid w:val="002452F9"/>
    <w:rsid w:val="00245343"/>
    <w:rsid w:val="0024559D"/>
    <w:rsid w:val="002455B4"/>
    <w:rsid w:val="00245D7D"/>
    <w:rsid w:val="0024688B"/>
    <w:rsid w:val="00247074"/>
    <w:rsid w:val="00247398"/>
    <w:rsid w:val="00247496"/>
    <w:rsid w:val="00247670"/>
    <w:rsid w:val="00247B5E"/>
    <w:rsid w:val="00247CDA"/>
    <w:rsid w:val="0025090C"/>
    <w:rsid w:val="00250BDC"/>
    <w:rsid w:val="00251488"/>
    <w:rsid w:val="00251543"/>
    <w:rsid w:val="00251B92"/>
    <w:rsid w:val="00251BB4"/>
    <w:rsid w:val="00251C78"/>
    <w:rsid w:val="00251E75"/>
    <w:rsid w:val="00252620"/>
    <w:rsid w:val="00252948"/>
    <w:rsid w:val="00253D4B"/>
    <w:rsid w:val="002541B4"/>
    <w:rsid w:val="0025426B"/>
    <w:rsid w:val="00254B24"/>
    <w:rsid w:val="00254FA7"/>
    <w:rsid w:val="00255EE3"/>
    <w:rsid w:val="00256016"/>
    <w:rsid w:val="0025668F"/>
    <w:rsid w:val="00256786"/>
    <w:rsid w:val="0025683C"/>
    <w:rsid w:val="002569FF"/>
    <w:rsid w:val="00257227"/>
    <w:rsid w:val="002577AA"/>
    <w:rsid w:val="0025785D"/>
    <w:rsid w:val="00257D88"/>
    <w:rsid w:val="00257E62"/>
    <w:rsid w:val="00260AA6"/>
    <w:rsid w:val="002612D5"/>
    <w:rsid w:val="00262120"/>
    <w:rsid w:val="00262244"/>
    <w:rsid w:val="00262344"/>
    <w:rsid w:val="0026271A"/>
    <w:rsid w:val="00262D7D"/>
    <w:rsid w:val="00263289"/>
    <w:rsid w:val="002637E8"/>
    <w:rsid w:val="002638BF"/>
    <w:rsid w:val="00264162"/>
    <w:rsid w:val="0026427F"/>
    <w:rsid w:val="00264AD6"/>
    <w:rsid w:val="00264BB4"/>
    <w:rsid w:val="002655EA"/>
    <w:rsid w:val="002656FF"/>
    <w:rsid w:val="00265E22"/>
    <w:rsid w:val="00267164"/>
    <w:rsid w:val="00267ECF"/>
    <w:rsid w:val="00270905"/>
    <w:rsid w:val="00270924"/>
    <w:rsid w:val="00270A37"/>
    <w:rsid w:val="00270BC7"/>
    <w:rsid w:val="00270BEE"/>
    <w:rsid w:val="0027101D"/>
    <w:rsid w:val="00271103"/>
    <w:rsid w:val="00271D96"/>
    <w:rsid w:val="00272C43"/>
    <w:rsid w:val="0027358E"/>
    <w:rsid w:val="00273EC9"/>
    <w:rsid w:val="00274770"/>
    <w:rsid w:val="002753C3"/>
    <w:rsid w:val="002753F6"/>
    <w:rsid w:val="002757F3"/>
    <w:rsid w:val="00275C86"/>
    <w:rsid w:val="0027650D"/>
    <w:rsid w:val="00276AD0"/>
    <w:rsid w:val="00276C68"/>
    <w:rsid w:val="00277092"/>
    <w:rsid w:val="002770AC"/>
    <w:rsid w:val="0028102C"/>
    <w:rsid w:val="00281324"/>
    <w:rsid w:val="00281B32"/>
    <w:rsid w:val="00281B96"/>
    <w:rsid w:val="0028203C"/>
    <w:rsid w:val="002827E0"/>
    <w:rsid w:val="00282B87"/>
    <w:rsid w:val="00283EF8"/>
    <w:rsid w:val="00283FEB"/>
    <w:rsid w:val="00284C29"/>
    <w:rsid w:val="00284DED"/>
    <w:rsid w:val="002857C1"/>
    <w:rsid w:val="002858A1"/>
    <w:rsid w:val="00285A27"/>
    <w:rsid w:val="002860B7"/>
    <w:rsid w:val="0028631C"/>
    <w:rsid w:val="00286429"/>
    <w:rsid w:val="00286A6C"/>
    <w:rsid w:val="00287232"/>
    <w:rsid w:val="0028769C"/>
    <w:rsid w:val="00287707"/>
    <w:rsid w:val="00287C61"/>
    <w:rsid w:val="00287F2D"/>
    <w:rsid w:val="00290010"/>
    <w:rsid w:val="0029072C"/>
    <w:rsid w:val="00291198"/>
    <w:rsid w:val="0029165B"/>
    <w:rsid w:val="00291DFD"/>
    <w:rsid w:val="0029251A"/>
    <w:rsid w:val="00292813"/>
    <w:rsid w:val="002929EC"/>
    <w:rsid w:val="002933F2"/>
    <w:rsid w:val="00294017"/>
    <w:rsid w:val="00294CCA"/>
    <w:rsid w:val="00294FEC"/>
    <w:rsid w:val="002954FD"/>
    <w:rsid w:val="00295A2C"/>
    <w:rsid w:val="00295A82"/>
    <w:rsid w:val="00296663"/>
    <w:rsid w:val="0029673C"/>
    <w:rsid w:val="00296964"/>
    <w:rsid w:val="00296B7A"/>
    <w:rsid w:val="00297BE1"/>
    <w:rsid w:val="00297EA8"/>
    <w:rsid w:val="00297F22"/>
    <w:rsid w:val="002A0CBB"/>
    <w:rsid w:val="002A0CF5"/>
    <w:rsid w:val="002A106B"/>
    <w:rsid w:val="002A1119"/>
    <w:rsid w:val="002A163C"/>
    <w:rsid w:val="002A1E14"/>
    <w:rsid w:val="002A22A6"/>
    <w:rsid w:val="002A241F"/>
    <w:rsid w:val="002A268D"/>
    <w:rsid w:val="002A32E0"/>
    <w:rsid w:val="002A34DC"/>
    <w:rsid w:val="002A361F"/>
    <w:rsid w:val="002A3BC4"/>
    <w:rsid w:val="002A423B"/>
    <w:rsid w:val="002A4DA7"/>
    <w:rsid w:val="002A4EFD"/>
    <w:rsid w:val="002A51EC"/>
    <w:rsid w:val="002A5692"/>
    <w:rsid w:val="002A7258"/>
    <w:rsid w:val="002A72D2"/>
    <w:rsid w:val="002A745A"/>
    <w:rsid w:val="002A7618"/>
    <w:rsid w:val="002A77D8"/>
    <w:rsid w:val="002B096C"/>
    <w:rsid w:val="002B0996"/>
    <w:rsid w:val="002B0C44"/>
    <w:rsid w:val="002B0DDD"/>
    <w:rsid w:val="002B1373"/>
    <w:rsid w:val="002B1446"/>
    <w:rsid w:val="002B1864"/>
    <w:rsid w:val="002B19EE"/>
    <w:rsid w:val="002B224C"/>
    <w:rsid w:val="002B2393"/>
    <w:rsid w:val="002B282B"/>
    <w:rsid w:val="002B299E"/>
    <w:rsid w:val="002B311C"/>
    <w:rsid w:val="002B3158"/>
    <w:rsid w:val="002B35BC"/>
    <w:rsid w:val="002B364D"/>
    <w:rsid w:val="002B3939"/>
    <w:rsid w:val="002B3A48"/>
    <w:rsid w:val="002B43CC"/>
    <w:rsid w:val="002B44E0"/>
    <w:rsid w:val="002B4C39"/>
    <w:rsid w:val="002B5D61"/>
    <w:rsid w:val="002B60FA"/>
    <w:rsid w:val="002B611F"/>
    <w:rsid w:val="002B6C3D"/>
    <w:rsid w:val="002B6D46"/>
    <w:rsid w:val="002B6E05"/>
    <w:rsid w:val="002B704A"/>
    <w:rsid w:val="002B7665"/>
    <w:rsid w:val="002B7AF6"/>
    <w:rsid w:val="002B7BD4"/>
    <w:rsid w:val="002B7C24"/>
    <w:rsid w:val="002C0C9F"/>
    <w:rsid w:val="002C0DAB"/>
    <w:rsid w:val="002C10B4"/>
    <w:rsid w:val="002C1168"/>
    <w:rsid w:val="002C1334"/>
    <w:rsid w:val="002C1427"/>
    <w:rsid w:val="002C14B6"/>
    <w:rsid w:val="002C18A3"/>
    <w:rsid w:val="002C18AB"/>
    <w:rsid w:val="002C1D3A"/>
    <w:rsid w:val="002C1E79"/>
    <w:rsid w:val="002C1F62"/>
    <w:rsid w:val="002C212C"/>
    <w:rsid w:val="002C237B"/>
    <w:rsid w:val="002C2438"/>
    <w:rsid w:val="002C2675"/>
    <w:rsid w:val="002C26AC"/>
    <w:rsid w:val="002C2717"/>
    <w:rsid w:val="002C2B50"/>
    <w:rsid w:val="002C2D16"/>
    <w:rsid w:val="002C3A37"/>
    <w:rsid w:val="002C3AEB"/>
    <w:rsid w:val="002C3B2F"/>
    <w:rsid w:val="002C45F1"/>
    <w:rsid w:val="002C47D5"/>
    <w:rsid w:val="002C4805"/>
    <w:rsid w:val="002C49B3"/>
    <w:rsid w:val="002C4C43"/>
    <w:rsid w:val="002C533E"/>
    <w:rsid w:val="002C55A8"/>
    <w:rsid w:val="002C56A8"/>
    <w:rsid w:val="002C5ADC"/>
    <w:rsid w:val="002C620F"/>
    <w:rsid w:val="002C6D8E"/>
    <w:rsid w:val="002C7780"/>
    <w:rsid w:val="002C78D6"/>
    <w:rsid w:val="002C7CC9"/>
    <w:rsid w:val="002D01A4"/>
    <w:rsid w:val="002D09AE"/>
    <w:rsid w:val="002D0DE7"/>
    <w:rsid w:val="002D113C"/>
    <w:rsid w:val="002D1647"/>
    <w:rsid w:val="002D18F3"/>
    <w:rsid w:val="002D1FB8"/>
    <w:rsid w:val="002D22A9"/>
    <w:rsid w:val="002D2313"/>
    <w:rsid w:val="002D258A"/>
    <w:rsid w:val="002D33EF"/>
    <w:rsid w:val="002D3484"/>
    <w:rsid w:val="002D4CF6"/>
    <w:rsid w:val="002D4F1B"/>
    <w:rsid w:val="002D5422"/>
    <w:rsid w:val="002D5E9E"/>
    <w:rsid w:val="002D7239"/>
    <w:rsid w:val="002D7722"/>
    <w:rsid w:val="002D7A8C"/>
    <w:rsid w:val="002D7BDA"/>
    <w:rsid w:val="002E029C"/>
    <w:rsid w:val="002E0995"/>
    <w:rsid w:val="002E09A4"/>
    <w:rsid w:val="002E0DB8"/>
    <w:rsid w:val="002E1475"/>
    <w:rsid w:val="002E1D80"/>
    <w:rsid w:val="002E261B"/>
    <w:rsid w:val="002E27A6"/>
    <w:rsid w:val="002E2926"/>
    <w:rsid w:val="002E2B10"/>
    <w:rsid w:val="002E37BF"/>
    <w:rsid w:val="002E3872"/>
    <w:rsid w:val="002E4101"/>
    <w:rsid w:val="002E41A1"/>
    <w:rsid w:val="002E41B4"/>
    <w:rsid w:val="002E43A4"/>
    <w:rsid w:val="002E4B49"/>
    <w:rsid w:val="002E4E62"/>
    <w:rsid w:val="002E5295"/>
    <w:rsid w:val="002E5739"/>
    <w:rsid w:val="002E59FC"/>
    <w:rsid w:val="002E5EB0"/>
    <w:rsid w:val="002E64E0"/>
    <w:rsid w:val="002E6ABF"/>
    <w:rsid w:val="002E6C8C"/>
    <w:rsid w:val="002E6EFF"/>
    <w:rsid w:val="002E715E"/>
    <w:rsid w:val="002E7E4B"/>
    <w:rsid w:val="002F005C"/>
    <w:rsid w:val="002F0601"/>
    <w:rsid w:val="002F061B"/>
    <w:rsid w:val="002F135A"/>
    <w:rsid w:val="002F14A5"/>
    <w:rsid w:val="002F17BF"/>
    <w:rsid w:val="002F2000"/>
    <w:rsid w:val="002F2AB4"/>
    <w:rsid w:val="002F2CD2"/>
    <w:rsid w:val="002F307B"/>
    <w:rsid w:val="002F38DA"/>
    <w:rsid w:val="002F3B40"/>
    <w:rsid w:val="002F3CA0"/>
    <w:rsid w:val="002F4631"/>
    <w:rsid w:val="002F4D83"/>
    <w:rsid w:val="002F4FE7"/>
    <w:rsid w:val="002F66B8"/>
    <w:rsid w:val="002F66E8"/>
    <w:rsid w:val="002F7379"/>
    <w:rsid w:val="002F74C9"/>
    <w:rsid w:val="003000D1"/>
    <w:rsid w:val="003002C2"/>
    <w:rsid w:val="0030092B"/>
    <w:rsid w:val="0030100A"/>
    <w:rsid w:val="00301515"/>
    <w:rsid w:val="003025F2"/>
    <w:rsid w:val="00302668"/>
    <w:rsid w:val="00302D58"/>
    <w:rsid w:val="003033A3"/>
    <w:rsid w:val="00303BC0"/>
    <w:rsid w:val="00304C92"/>
    <w:rsid w:val="0030583F"/>
    <w:rsid w:val="00305905"/>
    <w:rsid w:val="00305DB3"/>
    <w:rsid w:val="00306645"/>
    <w:rsid w:val="00306E44"/>
    <w:rsid w:val="00307338"/>
    <w:rsid w:val="003073A7"/>
    <w:rsid w:val="003077D2"/>
    <w:rsid w:val="00307820"/>
    <w:rsid w:val="00307A98"/>
    <w:rsid w:val="00307A9F"/>
    <w:rsid w:val="00307D78"/>
    <w:rsid w:val="003104A2"/>
    <w:rsid w:val="00310B5F"/>
    <w:rsid w:val="00311197"/>
    <w:rsid w:val="003115FF"/>
    <w:rsid w:val="00311D94"/>
    <w:rsid w:val="00312107"/>
    <w:rsid w:val="00312681"/>
    <w:rsid w:val="003145ED"/>
    <w:rsid w:val="00314E1D"/>
    <w:rsid w:val="003161D1"/>
    <w:rsid w:val="0031647B"/>
    <w:rsid w:val="00316673"/>
    <w:rsid w:val="003171D9"/>
    <w:rsid w:val="00317665"/>
    <w:rsid w:val="0032049C"/>
    <w:rsid w:val="0032112E"/>
    <w:rsid w:val="003216C5"/>
    <w:rsid w:val="0032196D"/>
    <w:rsid w:val="00321978"/>
    <w:rsid w:val="00322267"/>
    <w:rsid w:val="00322A69"/>
    <w:rsid w:val="00322C63"/>
    <w:rsid w:val="0032306C"/>
    <w:rsid w:val="0032344E"/>
    <w:rsid w:val="00323A09"/>
    <w:rsid w:val="00323DFD"/>
    <w:rsid w:val="00324342"/>
    <w:rsid w:val="00324A6D"/>
    <w:rsid w:val="00324F3C"/>
    <w:rsid w:val="0032521C"/>
    <w:rsid w:val="003252B1"/>
    <w:rsid w:val="00325B3E"/>
    <w:rsid w:val="003262FC"/>
    <w:rsid w:val="00326513"/>
    <w:rsid w:val="00326A52"/>
    <w:rsid w:val="00326C82"/>
    <w:rsid w:val="003270E4"/>
    <w:rsid w:val="003274B8"/>
    <w:rsid w:val="00327861"/>
    <w:rsid w:val="00330012"/>
    <w:rsid w:val="00330C0A"/>
    <w:rsid w:val="003310A1"/>
    <w:rsid w:val="003310A9"/>
    <w:rsid w:val="00331471"/>
    <w:rsid w:val="00331B66"/>
    <w:rsid w:val="00331ECA"/>
    <w:rsid w:val="0033230E"/>
    <w:rsid w:val="00332367"/>
    <w:rsid w:val="003328E9"/>
    <w:rsid w:val="00332CA8"/>
    <w:rsid w:val="0033385B"/>
    <w:rsid w:val="00333DD2"/>
    <w:rsid w:val="003340B5"/>
    <w:rsid w:val="00334209"/>
    <w:rsid w:val="00335598"/>
    <w:rsid w:val="0033579D"/>
    <w:rsid w:val="00336303"/>
    <w:rsid w:val="0033680B"/>
    <w:rsid w:val="00336EB5"/>
    <w:rsid w:val="003376B9"/>
    <w:rsid w:val="0034084A"/>
    <w:rsid w:val="00340EAE"/>
    <w:rsid w:val="00341818"/>
    <w:rsid w:val="00342432"/>
    <w:rsid w:val="003424AD"/>
    <w:rsid w:val="00342D11"/>
    <w:rsid w:val="00342F9F"/>
    <w:rsid w:val="0034301B"/>
    <w:rsid w:val="003431BD"/>
    <w:rsid w:val="003432DA"/>
    <w:rsid w:val="00343437"/>
    <w:rsid w:val="00343A82"/>
    <w:rsid w:val="00343BF9"/>
    <w:rsid w:val="0034435B"/>
    <w:rsid w:val="00344B33"/>
    <w:rsid w:val="003451B4"/>
    <w:rsid w:val="0034534A"/>
    <w:rsid w:val="00345D81"/>
    <w:rsid w:val="00346C49"/>
    <w:rsid w:val="00346CC1"/>
    <w:rsid w:val="00347EC2"/>
    <w:rsid w:val="00350147"/>
    <w:rsid w:val="00350A7B"/>
    <w:rsid w:val="0035105D"/>
    <w:rsid w:val="0035187D"/>
    <w:rsid w:val="003520B5"/>
    <w:rsid w:val="003525D5"/>
    <w:rsid w:val="00352DD2"/>
    <w:rsid w:val="003534DD"/>
    <w:rsid w:val="003536E8"/>
    <w:rsid w:val="00353A9C"/>
    <w:rsid w:val="00354819"/>
    <w:rsid w:val="003548EA"/>
    <w:rsid w:val="00354E7E"/>
    <w:rsid w:val="00354F45"/>
    <w:rsid w:val="0035502D"/>
    <w:rsid w:val="003552A3"/>
    <w:rsid w:val="00355353"/>
    <w:rsid w:val="00355E27"/>
    <w:rsid w:val="003560DB"/>
    <w:rsid w:val="00356C50"/>
    <w:rsid w:val="003570B9"/>
    <w:rsid w:val="00357148"/>
    <w:rsid w:val="00357AC8"/>
    <w:rsid w:val="00360397"/>
    <w:rsid w:val="0036064E"/>
    <w:rsid w:val="0036076B"/>
    <w:rsid w:val="003608BA"/>
    <w:rsid w:val="00361009"/>
    <w:rsid w:val="0036159D"/>
    <w:rsid w:val="00362300"/>
    <w:rsid w:val="0036246D"/>
    <w:rsid w:val="0036246E"/>
    <w:rsid w:val="00362D26"/>
    <w:rsid w:val="00362F35"/>
    <w:rsid w:val="0036348F"/>
    <w:rsid w:val="003635A5"/>
    <w:rsid w:val="0036405C"/>
    <w:rsid w:val="00364FC4"/>
    <w:rsid w:val="0036555C"/>
    <w:rsid w:val="00365E0C"/>
    <w:rsid w:val="0036605A"/>
    <w:rsid w:val="003660F1"/>
    <w:rsid w:val="00366860"/>
    <w:rsid w:val="0036757D"/>
    <w:rsid w:val="003675C1"/>
    <w:rsid w:val="00367625"/>
    <w:rsid w:val="00367985"/>
    <w:rsid w:val="003702AF"/>
    <w:rsid w:val="00370E53"/>
    <w:rsid w:val="00371A0B"/>
    <w:rsid w:val="00371BDD"/>
    <w:rsid w:val="00371FB9"/>
    <w:rsid w:val="0037216B"/>
    <w:rsid w:val="00372F07"/>
    <w:rsid w:val="00373565"/>
    <w:rsid w:val="003735C9"/>
    <w:rsid w:val="00373946"/>
    <w:rsid w:val="003748B8"/>
    <w:rsid w:val="00374C95"/>
    <w:rsid w:val="003757BF"/>
    <w:rsid w:val="00375C4A"/>
    <w:rsid w:val="00375F29"/>
    <w:rsid w:val="00376099"/>
    <w:rsid w:val="00376277"/>
    <w:rsid w:val="00376772"/>
    <w:rsid w:val="00376816"/>
    <w:rsid w:val="00376D5A"/>
    <w:rsid w:val="00376D89"/>
    <w:rsid w:val="00376DEF"/>
    <w:rsid w:val="0037700C"/>
    <w:rsid w:val="003772C3"/>
    <w:rsid w:val="0037756A"/>
    <w:rsid w:val="00377DA9"/>
    <w:rsid w:val="003802D5"/>
    <w:rsid w:val="00380931"/>
    <w:rsid w:val="00380A88"/>
    <w:rsid w:val="00380C9C"/>
    <w:rsid w:val="00380E82"/>
    <w:rsid w:val="003816B1"/>
    <w:rsid w:val="0038174B"/>
    <w:rsid w:val="00381841"/>
    <w:rsid w:val="003819EA"/>
    <w:rsid w:val="0038209A"/>
    <w:rsid w:val="00382349"/>
    <w:rsid w:val="003829CB"/>
    <w:rsid w:val="00382EA1"/>
    <w:rsid w:val="0038316B"/>
    <w:rsid w:val="00383598"/>
    <w:rsid w:val="00383662"/>
    <w:rsid w:val="00383715"/>
    <w:rsid w:val="003840A5"/>
    <w:rsid w:val="00384128"/>
    <w:rsid w:val="0038434D"/>
    <w:rsid w:val="00384986"/>
    <w:rsid w:val="00384A2B"/>
    <w:rsid w:val="00384B86"/>
    <w:rsid w:val="00385040"/>
    <w:rsid w:val="00385050"/>
    <w:rsid w:val="00385059"/>
    <w:rsid w:val="00385191"/>
    <w:rsid w:val="00385F21"/>
    <w:rsid w:val="003864BE"/>
    <w:rsid w:val="00386976"/>
    <w:rsid w:val="00386E7F"/>
    <w:rsid w:val="003872DA"/>
    <w:rsid w:val="00387518"/>
    <w:rsid w:val="00387C59"/>
    <w:rsid w:val="00387CE5"/>
    <w:rsid w:val="00390126"/>
    <w:rsid w:val="003901B2"/>
    <w:rsid w:val="00390634"/>
    <w:rsid w:val="00390BB4"/>
    <w:rsid w:val="003918B1"/>
    <w:rsid w:val="00391F6E"/>
    <w:rsid w:val="00392581"/>
    <w:rsid w:val="00392E44"/>
    <w:rsid w:val="003937D3"/>
    <w:rsid w:val="00394513"/>
    <w:rsid w:val="0039466D"/>
    <w:rsid w:val="00394D36"/>
    <w:rsid w:val="00395135"/>
    <w:rsid w:val="00395765"/>
    <w:rsid w:val="00395CC1"/>
    <w:rsid w:val="00396464"/>
    <w:rsid w:val="00396498"/>
    <w:rsid w:val="0039711C"/>
    <w:rsid w:val="00397859"/>
    <w:rsid w:val="00397BA4"/>
    <w:rsid w:val="003A004C"/>
    <w:rsid w:val="003A0574"/>
    <w:rsid w:val="003A0701"/>
    <w:rsid w:val="003A08B0"/>
    <w:rsid w:val="003A097F"/>
    <w:rsid w:val="003A0C73"/>
    <w:rsid w:val="003A0E89"/>
    <w:rsid w:val="003A1197"/>
    <w:rsid w:val="003A1669"/>
    <w:rsid w:val="003A1DCD"/>
    <w:rsid w:val="003A23A5"/>
    <w:rsid w:val="003A25D7"/>
    <w:rsid w:val="003A377C"/>
    <w:rsid w:val="003A38CA"/>
    <w:rsid w:val="003A3A33"/>
    <w:rsid w:val="003A4107"/>
    <w:rsid w:val="003A42D4"/>
    <w:rsid w:val="003A451A"/>
    <w:rsid w:val="003A47B5"/>
    <w:rsid w:val="003A4948"/>
    <w:rsid w:val="003A59BB"/>
    <w:rsid w:val="003A59EF"/>
    <w:rsid w:val="003A5AD7"/>
    <w:rsid w:val="003A5AFD"/>
    <w:rsid w:val="003A5BFA"/>
    <w:rsid w:val="003A61CB"/>
    <w:rsid w:val="003A6B1D"/>
    <w:rsid w:val="003A6CD6"/>
    <w:rsid w:val="003A6FC8"/>
    <w:rsid w:val="003A763E"/>
    <w:rsid w:val="003A79B9"/>
    <w:rsid w:val="003A7A5A"/>
    <w:rsid w:val="003A7D41"/>
    <w:rsid w:val="003B00DF"/>
    <w:rsid w:val="003B0173"/>
    <w:rsid w:val="003B03E7"/>
    <w:rsid w:val="003B066A"/>
    <w:rsid w:val="003B11DC"/>
    <w:rsid w:val="003B161F"/>
    <w:rsid w:val="003B1801"/>
    <w:rsid w:val="003B21EF"/>
    <w:rsid w:val="003B26AE"/>
    <w:rsid w:val="003B279D"/>
    <w:rsid w:val="003B2CDD"/>
    <w:rsid w:val="003B3716"/>
    <w:rsid w:val="003B394B"/>
    <w:rsid w:val="003B3977"/>
    <w:rsid w:val="003B3F82"/>
    <w:rsid w:val="003B4132"/>
    <w:rsid w:val="003B4156"/>
    <w:rsid w:val="003B48DC"/>
    <w:rsid w:val="003B53D0"/>
    <w:rsid w:val="003B5414"/>
    <w:rsid w:val="003B5633"/>
    <w:rsid w:val="003B5A6A"/>
    <w:rsid w:val="003B6106"/>
    <w:rsid w:val="003B67FB"/>
    <w:rsid w:val="003B6A3F"/>
    <w:rsid w:val="003B6B06"/>
    <w:rsid w:val="003B6B34"/>
    <w:rsid w:val="003B6B69"/>
    <w:rsid w:val="003B6C4F"/>
    <w:rsid w:val="003B72F8"/>
    <w:rsid w:val="003B7FA8"/>
    <w:rsid w:val="003BC4C8"/>
    <w:rsid w:val="003C1539"/>
    <w:rsid w:val="003C1790"/>
    <w:rsid w:val="003C1F0D"/>
    <w:rsid w:val="003C2B2C"/>
    <w:rsid w:val="003C2D5C"/>
    <w:rsid w:val="003C2FA6"/>
    <w:rsid w:val="003C3370"/>
    <w:rsid w:val="003C3B91"/>
    <w:rsid w:val="003C3C72"/>
    <w:rsid w:val="003C3F03"/>
    <w:rsid w:val="003C4F64"/>
    <w:rsid w:val="003C53FB"/>
    <w:rsid w:val="003C5832"/>
    <w:rsid w:val="003C5C67"/>
    <w:rsid w:val="003C649C"/>
    <w:rsid w:val="003C6643"/>
    <w:rsid w:val="003C6797"/>
    <w:rsid w:val="003C7678"/>
    <w:rsid w:val="003C788A"/>
    <w:rsid w:val="003C7C5E"/>
    <w:rsid w:val="003D021E"/>
    <w:rsid w:val="003D0D7B"/>
    <w:rsid w:val="003D12BF"/>
    <w:rsid w:val="003D149A"/>
    <w:rsid w:val="003D154E"/>
    <w:rsid w:val="003D1C7C"/>
    <w:rsid w:val="003D2AAF"/>
    <w:rsid w:val="003D30E3"/>
    <w:rsid w:val="003D31F4"/>
    <w:rsid w:val="003D349F"/>
    <w:rsid w:val="003D377C"/>
    <w:rsid w:val="003D3D06"/>
    <w:rsid w:val="003D403D"/>
    <w:rsid w:val="003D4101"/>
    <w:rsid w:val="003D459C"/>
    <w:rsid w:val="003D4828"/>
    <w:rsid w:val="003D4E2A"/>
    <w:rsid w:val="003D503B"/>
    <w:rsid w:val="003D6E21"/>
    <w:rsid w:val="003D78DA"/>
    <w:rsid w:val="003D7BA9"/>
    <w:rsid w:val="003D7DF7"/>
    <w:rsid w:val="003D7E06"/>
    <w:rsid w:val="003E0AC6"/>
    <w:rsid w:val="003E1D90"/>
    <w:rsid w:val="003E1D9D"/>
    <w:rsid w:val="003E1F1B"/>
    <w:rsid w:val="003E2052"/>
    <w:rsid w:val="003E217F"/>
    <w:rsid w:val="003E27E1"/>
    <w:rsid w:val="003E2DDC"/>
    <w:rsid w:val="003E3532"/>
    <w:rsid w:val="003E36A9"/>
    <w:rsid w:val="003E43A7"/>
    <w:rsid w:val="003E4404"/>
    <w:rsid w:val="003E45B2"/>
    <w:rsid w:val="003E4B74"/>
    <w:rsid w:val="003E4E00"/>
    <w:rsid w:val="003E4F3B"/>
    <w:rsid w:val="003E51B4"/>
    <w:rsid w:val="003E53FF"/>
    <w:rsid w:val="003E558F"/>
    <w:rsid w:val="003E5D87"/>
    <w:rsid w:val="003E63DA"/>
    <w:rsid w:val="003E6507"/>
    <w:rsid w:val="003E68F9"/>
    <w:rsid w:val="003E6980"/>
    <w:rsid w:val="003E6C5C"/>
    <w:rsid w:val="003E72D0"/>
    <w:rsid w:val="003E7641"/>
    <w:rsid w:val="003E7AEC"/>
    <w:rsid w:val="003E7ED0"/>
    <w:rsid w:val="003F0145"/>
    <w:rsid w:val="003F09EE"/>
    <w:rsid w:val="003F12EC"/>
    <w:rsid w:val="003F1912"/>
    <w:rsid w:val="003F1C65"/>
    <w:rsid w:val="003F1FDB"/>
    <w:rsid w:val="003F296A"/>
    <w:rsid w:val="003F3171"/>
    <w:rsid w:val="003F3586"/>
    <w:rsid w:val="003F370F"/>
    <w:rsid w:val="003F3809"/>
    <w:rsid w:val="003F3B5D"/>
    <w:rsid w:val="003F3C57"/>
    <w:rsid w:val="003F417E"/>
    <w:rsid w:val="003F55BA"/>
    <w:rsid w:val="003F5872"/>
    <w:rsid w:val="003F58C8"/>
    <w:rsid w:val="003F5B65"/>
    <w:rsid w:val="003F6F32"/>
    <w:rsid w:val="003F7BF3"/>
    <w:rsid w:val="003F7FE2"/>
    <w:rsid w:val="004004C6"/>
    <w:rsid w:val="00400657"/>
    <w:rsid w:val="00400CC1"/>
    <w:rsid w:val="0040182C"/>
    <w:rsid w:val="00401BE1"/>
    <w:rsid w:val="00401DAE"/>
    <w:rsid w:val="00401F9C"/>
    <w:rsid w:val="004021BE"/>
    <w:rsid w:val="004021FB"/>
    <w:rsid w:val="0040286C"/>
    <w:rsid w:val="0040454D"/>
    <w:rsid w:val="0040496E"/>
    <w:rsid w:val="00404F43"/>
    <w:rsid w:val="00405007"/>
    <w:rsid w:val="0040566A"/>
    <w:rsid w:val="00405AC7"/>
    <w:rsid w:val="004060EE"/>
    <w:rsid w:val="00406841"/>
    <w:rsid w:val="00406F75"/>
    <w:rsid w:val="00407075"/>
    <w:rsid w:val="0040740D"/>
    <w:rsid w:val="004077D4"/>
    <w:rsid w:val="004077ED"/>
    <w:rsid w:val="00407AFD"/>
    <w:rsid w:val="00407E20"/>
    <w:rsid w:val="00407FD2"/>
    <w:rsid w:val="004100D0"/>
    <w:rsid w:val="00410B35"/>
    <w:rsid w:val="004114B4"/>
    <w:rsid w:val="00411B8D"/>
    <w:rsid w:val="00413573"/>
    <w:rsid w:val="0041372B"/>
    <w:rsid w:val="0041389E"/>
    <w:rsid w:val="00414323"/>
    <w:rsid w:val="00414978"/>
    <w:rsid w:val="004156F8"/>
    <w:rsid w:val="00415811"/>
    <w:rsid w:val="00415AF2"/>
    <w:rsid w:val="00415BBE"/>
    <w:rsid w:val="00415DD4"/>
    <w:rsid w:val="00415DE1"/>
    <w:rsid w:val="00415FC6"/>
    <w:rsid w:val="0041640B"/>
    <w:rsid w:val="00417180"/>
    <w:rsid w:val="00417BC0"/>
    <w:rsid w:val="00417FB0"/>
    <w:rsid w:val="004218C1"/>
    <w:rsid w:val="00421C16"/>
    <w:rsid w:val="0042245C"/>
    <w:rsid w:val="00422A92"/>
    <w:rsid w:val="00422EB1"/>
    <w:rsid w:val="0042344E"/>
    <w:rsid w:val="00423654"/>
    <w:rsid w:val="00424190"/>
    <w:rsid w:val="00424680"/>
    <w:rsid w:val="00424903"/>
    <w:rsid w:val="0042523C"/>
    <w:rsid w:val="00425251"/>
    <w:rsid w:val="00425E1E"/>
    <w:rsid w:val="00426421"/>
    <w:rsid w:val="004264C5"/>
    <w:rsid w:val="00426AC0"/>
    <w:rsid w:val="00426C7B"/>
    <w:rsid w:val="00427072"/>
    <w:rsid w:val="00427099"/>
    <w:rsid w:val="00427842"/>
    <w:rsid w:val="00427D00"/>
    <w:rsid w:val="004300DE"/>
    <w:rsid w:val="004302AB"/>
    <w:rsid w:val="00430619"/>
    <w:rsid w:val="00430AE3"/>
    <w:rsid w:val="00430D2A"/>
    <w:rsid w:val="00431016"/>
    <w:rsid w:val="00431C1B"/>
    <w:rsid w:val="004339B9"/>
    <w:rsid w:val="00433F5F"/>
    <w:rsid w:val="00434B68"/>
    <w:rsid w:val="0043579C"/>
    <w:rsid w:val="00435A5D"/>
    <w:rsid w:val="00435CBD"/>
    <w:rsid w:val="004361F7"/>
    <w:rsid w:val="0043690E"/>
    <w:rsid w:val="00437207"/>
    <w:rsid w:val="0043723B"/>
    <w:rsid w:val="004376E3"/>
    <w:rsid w:val="00437F71"/>
    <w:rsid w:val="00440BE0"/>
    <w:rsid w:val="00441548"/>
    <w:rsid w:val="004415DD"/>
    <w:rsid w:val="0044165F"/>
    <w:rsid w:val="0044183D"/>
    <w:rsid w:val="00441BCF"/>
    <w:rsid w:val="00441D95"/>
    <w:rsid w:val="00441F19"/>
    <w:rsid w:val="004422F6"/>
    <w:rsid w:val="004441D8"/>
    <w:rsid w:val="0044492C"/>
    <w:rsid w:val="00444A27"/>
    <w:rsid w:val="00444AA9"/>
    <w:rsid w:val="00445305"/>
    <w:rsid w:val="00445576"/>
    <w:rsid w:val="004456CF"/>
    <w:rsid w:val="0044591A"/>
    <w:rsid w:val="0044595F"/>
    <w:rsid w:val="0044634D"/>
    <w:rsid w:val="00446356"/>
    <w:rsid w:val="0044676C"/>
    <w:rsid w:val="0044730E"/>
    <w:rsid w:val="004478DF"/>
    <w:rsid w:val="00450631"/>
    <w:rsid w:val="004509AE"/>
    <w:rsid w:val="00450D62"/>
    <w:rsid w:val="00451518"/>
    <w:rsid w:val="004520AE"/>
    <w:rsid w:val="00452A98"/>
    <w:rsid w:val="00452C8C"/>
    <w:rsid w:val="00452F1B"/>
    <w:rsid w:val="004530E9"/>
    <w:rsid w:val="0045362A"/>
    <w:rsid w:val="004539AA"/>
    <w:rsid w:val="00453DBC"/>
    <w:rsid w:val="00454A0C"/>
    <w:rsid w:val="00455402"/>
    <w:rsid w:val="0045578F"/>
    <w:rsid w:val="00455FD0"/>
    <w:rsid w:val="00456255"/>
    <w:rsid w:val="00456F30"/>
    <w:rsid w:val="00457C5A"/>
    <w:rsid w:val="0046014D"/>
    <w:rsid w:val="0046097A"/>
    <w:rsid w:val="00460D6E"/>
    <w:rsid w:val="00461192"/>
    <w:rsid w:val="00461951"/>
    <w:rsid w:val="0046264D"/>
    <w:rsid w:val="00462A89"/>
    <w:rsid w:val="00462E5A"/>
    <w:rsid w:val="00462F4C"/>
    <w:rsid w:val="00463118"/>
    <w:rsid w:val="00463131"/>
    <w:rsid w:val="004638FC"/>
    <w:rsid w:val="00463D03"/>
    <w:rsid w:val="00464C3D"/>
    <w:rsid w:val="00464D09"/>
    <w:rsid w:val="00464DF5"/>
    <w:rsid w:val="004654CA"/>
    <w:rsid w:val="00465523"/>
    <w:rsid w:val="004655BD"/>
    <w:rsid w:val="00465D20"/>
    <w:rsid w:val="00466051"/>
    <w:rsid w:val="00466136"/>
    <w:rsid w:val="004662DA"/>
    <w:rsid w:val="0046633B"/>
    <w:rsid w:val="004663C0"/>
    <w:rsid w:val="004667CA"/>
    <w:rsid w:val="00466D1B"/>
    <w:rsid w:val="00466DC3"/>
    <w:rsid w:val="004674E1"/>
    <w:rsid w:val="00467C11"/>
    <w:rsid w:val="0047010A"/>
    <w:rsid w:val="00470124"/>
    <w:rsid w:val="004701D0"/>
    <w:rsid w:val="004702BB"/>
    <w:rsid w:val="00470E3B"/>
    <w:rsid w:val="004710D8"/>
    <w:rsid w:val="0047134E"/>
    <w:rsid w:val="00471701"/>
    <w:rsid w:val="0047193B"/>
    <w:rsid w:val="00472023"/>
    <w:rsid w:val="00472464"/>
    <w:rsid w:val="00472A3D"/>
    <w:rsid w:val="0047409F"/>
    <w:rsid w:val="00475434"/>
    <w:rsid w:val="00475588"/>
    <w:rsid w:val="0047563E"/>
    <w:rsid w:val="004762D1"/>
    <w:rsid w:val="00476DC3"/>
    <w:rsid w:val="00477C91"/>
    <w:rsid w:val="00477D16"/>
    <w:rsid w:val="00477D26"/>
    <w:rsid w:val="00477DE0"/>
    <w:rsid w:val="00477FC9"/>
    <w:rsid w:val="00480C65"/>
    <w:rsid w:val="00481F03"/>
    <w:rsid w:val="00482357"/>
    <w:rsid w:val="00482515"/>
    <w:rsid w:val="0048267D"/>
    <w:rsid w:val="004829DE"/>
    <w:rsid w:val="00482D71"/>
    <w:rsid w:val="00482FA8"/>
    <w:rsid w:val="004838B1"/>
    <w:rsid w:val="00483E23"/>
    <w:rsid w:val="0048440A"/>
    <w:rsid w:val="00484517"/>
    <w:rsid w:val="00484724"/>
    <w:rsid w:val="00485CB2"/>
    <w:rsid w:val="0048631D"/>
    <w:rsid w:val="00486902"/>
    <w:rsid w:val="00486D55"/>
    <w:rsid w:val="00487041"/>
    <w:rsid w:val="00487139"/>
    <w:rsid w:val="0048733B"/>
    <w:rsid w:val="004878EE"/>
    <w:rsid w:val="00487F0C"/>
    <w:rsid w:val="0049002D"/>
    <w:rsid w:val="00490129"/>
    <w:rsid w:val="004903E5"/>
    <w:rsid w:val="00490C30"/>
    <w:rsid w:val="00490ED5"/>
    <w:rsid w:val="00491264"/>
    <w:rsid w:val="004913B2"/>
    <w:rsid w:val="00491581"/>
    <w:rsid w:val="004920A1"/>
    <w:rsid w:val="004923B4"/>
    <w:rsid w:val="0049245A"/>
    <w:rsid w:val="004926F6"/>
    <w:rsid w:val="004926FA"/>
    <w:rsid w:val="00492862"/>
    <w:rsid w:val="004929EE"/>
    <w:rsid w:val="0049318A"/>
    <w:rsid w:val="004935AE"/>
    <w:rsid w:val="00493A95"/>
    <w:rsid w:val="00493DF1"/>
    <w:rsid w:val="00493E55"/>
    <w:rsid w:val="004947EB"/>
    <w:rsid w:val="00495077"/>
    <w:rsid w:val="00495908"/>
    <w:rsid w:val="00495AD0"/>
    <w:rsid w:val="00495D47"/>
    <w:rsid w:val="004968E9"/>
    <w:rsid w:val="00497A5C"/>
    <w:rsid w:val="00497B01"/>
    <w:rsid w:val="00497C84"/>
    <w:rsid w:val="004A0A57"/>
    <w:rsid w:val="004A0B7F"/>
    <w:rsid w:val="004A118F"/>
    <w:rsid w:val="004A148D"/>
    <w:rsid w:val="004A167B"/>
    <w:rsid w:val="004A19D9"/>
    <w:rsid w:val="004A2091"/>
    <w:rsid w:val="004A24DE"/>
    <w:rsid w:val="004A29C1"/>
    <w:rsid w:val="004A29F8"/>
    <w:rsid w:val="004A2E05"/>
    <w:rsid w:val="004A31DC"/>
    <w:rsid w:val="004A368B"/>
    <w:rsid w:val="004A3B78"/>
    <w:rsid w:val="004A3C92"/>
    <w:rsid w:val="004A3D49"/>
    <w:rsid w:val="004A5166"/>
    <w:rsid w:val="004A5273"/>
    <w:rsid w:val="004A5361"/>
    <w:rsid w:val="004A5770"/>
    <w:rsid w:val="004A586F"/>
    <w:rsid w:val="004A6222"/>
    <w:rsid w:val="004A6280"/>
    <w:rsid w:val="004A644A"/>
    <w:rsid w:val="004A6E44"/>
    <w:rsid w:val="004A6ECE"/>
    <w:rsid w:val="004A6F0E"/>
    <w:rsid w:val="004A7025"/>
    <w:rsid w:val="004A7B69"/>
    <w:rsid w:val="004A7FF0"/>
    <w:rsid w:val="004B03B1"/>
    <w:rsid w:val="004B03D8"/>
    <w:rsid w:val="004B0C7A"/>
    <w:rsid w:val="004B0C8F"/>
    <w:rsid w:val="004B0EE2"/>
    <w:rsid w:val="004B0FB1"/>
    <w:rsid w:val="004B13A7"/>
    <w:rsid w:val="004B17B1"/>
    <w:rsid w:val="004B1C00"/>
    <w:rsid w:val="004B29D0"/>
    <w:rsid w:val="004B2B2F"/>
    <w:rsid w:val="004B2E50"/>
    <w:rsid w:val="004B2E53"/>
    <w:rsid w:val="004B328B"/>
    <w:rsid w:val="004B3594"/>
    <w:rsid w:val="004B377A"/>
    <w:rsid w:val="004B4393"/>
    <w:rsid w:val="004B46AF"/>
    <w:rsid w:val="004B4DCF"/>
    <w:rsid w:val="004B5203"/>
    <w:rsid w:val="004B55DC"/>
    <w:rsid w:val="004B5FCC"/>
    <w:rsid w:val="004B71E3"/>
    <w:rsid w:val="004B7642"/>
    <w:rsid w:val="004B77D1"/>
    <w:rsid w:val="004B79BF"/>
    <w:rsid w:val="004C035D"/>
    <w:rsid w:val="004C069E"/>
    <w:rsid w:val="004C06EB"/>
    <w:rsid w:val="004C10DF"/>
    <w:rsid w:val="004C169D"/>
    <w:rsid w:val="004C1DFB"/>
    <w:rsid w:val="004C1E57"/>
    <w:rsid w:val="004C2D6F"/>
    <w:rsid w:val="004C2DAF"/>
    <w:rsid w:val="004C340D"/>
    <w:rsid w:val="004C3652"/>
    <w:rsid w:val="004C43C8"/>
    <w:rsid w:val="004C4441"/>
    <w:rsid w:val="004C473F"/>
    <w:rsid w:val="004C4B6C"/>
    <w:rsid w:val="004C568C"/>
    <w:rsid w:val="004C588B"/>
    <w:rsid w:val="004C5A3F"/>
    <w:rsid w:val="004C5EAE"/>
    <w:rsid w:val="004C60D3"/>
    <w:rsid w:val="004C61FB"/>
    <w:rsid w:val="004C647A"/>
    <w:rsid w:val="004C761B"/>
    <w:rsid w:val="004C769A"/>
    <w:rsid w:val="004C7C14"/>
    <w:rsid w:val="004C7EAD"/>
    <w:rsid w:val="004D0359"/>
    <w:rsid w:val="004D1E2D"/>
    <w:rsid w:val="004D1F49"/>
    <w:rsid w:val="004D238F"/>
    <w:rsid w:val="004D27C9"/>
    <w:rsid w:val="004D2968"/>
    <w:rsid w:val="004D2C36"/>
    <w:rsid w:val="004D3095"/>
    <w:rsid w:val="004D3502"/>
    <w:rsid w:val="004D353B"/>
    <w:rsid w:val="004D372F"/>
    <w:rsid w:val="004D37AA"/>
    <w:rsid w:val="004D38D9"/>
    <w:rsid w:val="004D39E5"/>
    <w:rsid w:val="004D3D3D"/>
    <w:rsid w:val="004D41F6"/>
    <w:rsid w:val="004D4874"/>
    <w:rsid w:val="004D4E1E"/>
    <w:rsid w:val="004D565F"/>
    <w:rsid w:val="004D57F6"/>
    <w:rsid w:val="004D652A"/>
    <w:rsid w:val="004D6821"/>
    <w:rsid w:val="004D69A8"/>
    <w:rsid w:val="004D6A30"/>
    <w:rsid w:val="004D6DDA"/>
    <w:rsid w:val="004D723C"/>
    <w:rsid w:val="004D7EC2"/>
    <w:rsid w:val="004E02DC"/>
    <w:rsid w:val="004E0323"/>
    <w:rsid w:val="004E1620"/>
    <w:rsid w:val="004E1DC2"/>
    <w:rsid w:val="004E208B"/>
    <w:rsid w:val="004E2A17"/>
    <w:rsid w:val="004E2A49"/>
    <w:rsid w:val="004E31F9"/>
    <w:rsid w:val="004E33BF"/>
    <w:rsid w:val="004E420A"/>
    <w:rsid w:val="004E452E"/>
    <w:rsid w:val="004E4911"/>
    <w:rsid w:val="004E4B7F"/>
    <w:rsid w:val="004E4F44"/>
    <w:rsid w:val="004E5515"/>
    <w:rsid w:val="004E57D1"/>
    <w:rsid w:val="004E603B"/>
    <w:rsid w:val="004E60A1"/>
    <w:rsid w:val="004E655C"/>
    <w:rsid w:val="004E66FB"/>
    <w:rsid w:val="004E6847"/>
    <w:rsid w:val="004E69FE"/>
    <w:rsid w:val="004E6B8A"/>
    <w:rsid w:val="004E75FA"/>
    <w:rsid w:val="004E7B74"/>
    <w:rsid w:val="004E7CC0"/>
    <w:rsid w:val="004F0308"/>
    <w:rsid w:val="004F041C"/>
    <w:rsid w:val="004F049E"/>
    <w:rsid w:val="004F0D2B"/>
    <w:rsid w:val="004F0EA0"/>
    <w:rsid w:val="004F1120"/>
    <w:rsid w:val="004F1229"/>
    <w:rsid w:val="004F14DD"/>
    <w:rsid w:val="004F177F"/>
    <w:rsid w:val="004F188B"/>
    <w:rsid w:val="004F22E9"/>
    <w:rsid w:val="004F2504"/>
    <w:rsid w:val="004F25FA"/>
    <w:rsid w:val="004F2876"/>
    <w:rsid w:val="004F2CCA"/>
    <w:rsid w:val="004F2F6F"/>
    <w:rsid w:val="004F313C"/>
    <w:rsid w:val="004F331E"/>
    <w:rsid w:val="004F36EA"/>
    <w:rsid w:val="004F37CB"/>
    <w:rsid w:val="004F420D"/>
    <w:rsid w:val="004F457A"/>
    <w:rsid w:val="004F478E"/>
    <w:rsid w:val="004F4922"/>
    <w:rsid w:val="004F4D76"/>
    <w:rsid w:val="004F4ED5"/>
    <w:rsid w:val="004F5459"/>
    <w:rsid w:val="004F578F"/>
    <w:rsid w:val="004F6F51"/>
    <w:rsid w:val="004F7180"/>
    <w:rsid w:val="004F7D2D"/>
    <w:rsid w:val="00500B1F"/>
    <w:rsid w:val="00500C48"/>
    <w:rsid w:val="00500C60"/>
    <w:rsid w:val="00500F05"/>
    <w:rsid w:val="005010B0"/>
    <w:rsid w:val="005013B6"/>
    <w:rsid w:val="00501481"/>
    <w:rsid w:val="00501B67"/>
    <w:rsid w:val="00501BFB"/>
    <w:rsid w:val="0050205D"/>
    <w:rsid w:val="005024A7"/>
    <w:rsid w:val="005028E3"/>
    <w:rsid w:val="00503072"/>
    <w:rsid w:val="005031AD"/>
    <w:rsid w:val="00503A1D"/>
    <w:rsid w:val="00503AD0"/>
    <w:rsid w:val="0050506E"/>
    <w:rsid w:val="005059FB"/>
    <w:rsid w:val="005060E2"/>
    <w:rsid w:val="00506C09"/>
    <w:rsid w:val="00506D35"/>
    <w:rsid w:val="00506DFC"/>
    <w:rsid w:val="00506E4B"/>
    <w:rsid w:val="00507573"/>
    <w:rsid w:val="005100CE"/>
    <w:rsid w:val="00511A84"/>
    <w:rsid w:val="00512636"/>
    <w:rsid w:val="00512A50"/>
    <w:rsid w:val="00512EFD"/>
    <w:rsid w:val="00513388"/>
    <w:rsid w:val="005136E3"/>
    <w:rsid w:val="00513C3A"/>
    <w:rsid w:val="00513D62"/>
    <w:rsid w:val="00513F77"/>
    <w:rsid w:val="00515150"/>
    <w:rsid w:val="00515827"/>
    <w:rsid w:val="00515AC2"/>
    <w:rsid w:val="00515D2C"/>
    <w:rsid w:val="00516341"/>
    <w:rsid w:val="00516461"/>
    <w:rsid w:val="0051675C"/>
    <w:rsid w:val="00516818"/>
    <w:rsid w:val="005168AC"/>
    <w:rsid w:val="00516AE7"/>
    <w:rsid w:val="00516B92"/>
    <w:rsid w:val="0051794C"/>
    <w:rsid w:val="00517D58"/>
    <w:rsid w:val="005202F6"/>
    <w:rsid w:val="00520382"/>
    <w:rsid w:val="00520A0D"/>
    <w:rsid w:val="00520DDB"/>
    <w:rsid w:val="00520F7D"/>
    <w:rsid w:val="00521015"/>
    <w:rsid w:val="00521B54"/>
    <w:rsid w:val="005221FA"/>
    <w:rsid w:val="00522593"/>
    <w:rsid w:val="005225A2"/>
    <w:rsid w:val="0052272F"/>
    <w:rsid w:val="00522B6F"/>
    <w:rsid w:val="005240BB"/>
    <w:rsid w:val="005241AE"/>
    <w:rsid w:val="00524B86"/>
    <w:rsid w:val="00524C36"/>
    <w:rsid w:val="00524D38"/>
    <w:rsid w:val="00524D87"/>
    <w:rsid w:val="00524E10"/>
    <w:rsid w:val="005251F5"/>
    <w:rsid w:val="00525DF3"/>
    <w:rsid w:val="00526D40"/>
    <w:rsid w:val="00526D5E"/>
    <w:rsid w:val="00526F7D"/>
    <w:rsid w:val="00527270"/>
    <w:rsid w:val="0052761F"/>
    <w:rsid w:val="005277C8"/>
    <w:rsid w:val="00527CFD"/>
    <w:rsid w:val="00530971"/>
    <w:rsid w:val="005309D2"/>
    <w:rsid w:val="00530A8E"/>
    <w:rsid w:val="00530CD6"/>
    <w:rsid w:val="00530D49"/>
    <w:rsid w:val="0053150E"/>
    <w:rsid w:val="00531724"/>
    <w:rsid w:val="00531888"/>
    <w:rsid w:val="005318C9"/>
    <w:rsid w:val="00531993"/>
    <w:rsid w:val="00531BE8"/>
    <w:rsid w:val="00531EF9"/>
    <w:rsid w:val="005322BC"/>
    <w:rsid w:val="00532AE9"/>
    <w:rsid w:val="00532FBA"/>
    <w:rsid w:val="0053309C"/>
    <w:rsid w:val="00533563"/>
    <w:rsid w:val="005338A3"/>
    <w:rsid w:val="005339E4"/>
    <w:rsid w:val="00533DD3"/>
    <w:rsid w:val="00534519"/>
    <w:rsid w:val="00534AF2"/>
    <w:rsid w:val="0053566E"/>
    <w:rsid w:val="00536A6F"/>
    <w:rsid w:val="00536CB4"/>
    <w:rsid w:val="00536E99"/>
    <w:rsid w:val="0053794B"/>
    <w:rsid w:val="005379DF"/>
    <w:rsid w:val="005400D3"/>
    <w:rsid w:val="005401FF"/>
    <w:rsid w:val="00540A66"/>
    <w:rsid w:val="00540AA6"/>
    <w:rsid w:val="00540F76"/>
    <w:rsid w:val="005423C2"/>
    <w:rsid w:val="00542780"/>
    <w:rsid w:val="00542914"/>
    <w:rsid w:val="005433AB"/>
    <w:rsid w:val="0054385B"/>
    <w:rsid w:val="00543C74"/>
    <w:rsid w:val="00544D33"/>
    <w:rsid w:val="00544EC7"/>
    <w:rsid w:val="00544FA4"/>
    <w:rsid w:val="00545E8F"/>
    <w:rsid w:val="0054600F"/>
    <w:rsid w:val="00546465"/>
    <w:rsid w:val="0054660C"/>
    <w:rsid w:val="005469AB"/>
    <w:rsid w:val="0054723E"/>
    <w:rsid w:val="00547B10"/>
    <w:rsid w:val="00550725"/>
    <w:rsid w:val="00550B28"/>
    <w:rsid w:val="00551036"/>
    <w:rsid w:val="00551721"/>
    <w:rsid w:val="00551838"/>
    <w:rsid w:val="00551880"/>
    <w:rsid w:val="00551B60"/>
    <w:rsid w:val="00551E03"/>
    <w:rsid w:val="005522CC"/>
    <w:rsid w:val="005527CF"/>
    <w:rsid w:val="00552A9D"/>
    <w:rsid w:val="00552B0C"/>
    <w:rsid w:val="00552D02"/>
    <w:rsid w:val="00552F55"/>
    <w:rsid w:val="0055394C"/>
    <w:rsid w:val="005546E3"/>
    <w:rsid w:val="00554BD5"/>
    <w:rsid w:val="00554F12"/>
    <w:rsid w:val="00555161"/>
    <w:rsid w:val="0055559D"/>
    <w:rsid w:val="0055566F"/>
    <w:rsid w:val="00555A8F"/>
    <w:rsid w:val="00555D97"/>
    <w:rsid w:val="0055619C"/>
    <w:rsid w:val="0055620B"/>
    <w:rsid w:val="005569DC"/>
    <w:rsid w:val="00556DCE"/>
    <w:rsid w:val="00556EDD"/>
    <w:rsid w:val="00557B38"/>
    <w:rsid w:val="00557F96"/>
    <w:rsid w:val="005600E0"/>
    <w:rsid w:val="005607DF"/>
    <w:rsid w:val="00560FF1"/>
    <w:rsid w:val="00561296"/>
    <w:rsid w:val="005612BF"/>
    <w:rsid w:val="005616D4"/>
    <w:rsid w:val="00561747"/>
    <w:rsid w:val="00561F1B"/>
    <w:rsid w:val="005624A3"/>
    <w:rsid w:val="005626E0"/>
    <w:rsid w:val="00562750"/>
    <w:rsid w:val="00562EAD"/>
    <w:rsid w:val="005636F1"/>
    <w:rsid w:val="0056444F"/>
    <w:rsid w:val="00564616"/>
    <w:rsid w:val="00564794"/>
    <w:rsid w:val="0056494B"/>
    <w:rsid w:val="00564D17"/>
    <w:rsid w:val="0056518E"/>
    <w:rsid w:val="00565BBF"/>
    <w:rsid w:val="00565C28"/>
    <w:rsid w:val="00565EEA"/>
    <w:rsid w:val="00565FF9"/>
    <w:rsid w:val="005664A1"/>
    <w:rsid w:val="00566897"/>
    <w:rsid w:val="005672C3"/>
    <w:rsid w:val="0056748D"/>
    <w:rsid w:val="00567B6B"/>
    <w:rsid w:val="00567D7F"/>
    <w:rsid w:val="005704FF"/>
    <w:rsid w:val="00570FBC"/>
    <w:rsid w:val="0057111D"/>
    <w:rsid w:val="00571364"/>
    <w:rsid w:val="00572D4A"/>
    <w:rsid w:val="00573536"/>
    <w:rsid w:val="005739A6"/>
    <w:rsid w:val="005743BE"/>
    <w:rsid w:val="00574433"/>
    <w:rsid w:val="00574CC8"/>
    <w:rsid w:val="00574F43"/>
    <w:rsid w:val="00575792"/>
    <w:rsid w:val="005757B3"/>
    <w:rsid w:val="00576126"/>
    <w:rsid w:val="0057632A"/>
    <w:rsid w:val="00576617"/>
    <w:rsid w:val="00576FE2"/>
    <w:rsid w:val="0057797A"/>
    <w:rsid w:val="00577F82"/>
    <w:rsid w:val="00580137"/>
    <w:rsid w:val="00580395"/>
    <w:rsid w:val="0058177B"/>
    <w:rsid w:val="0058183E"/>
    <w:rsid w:val="00582375"/>
    <w:rsid w:val="0058258A"/>
    <w:rsid w:val="00582675"/>
    <w:rsid w:val="00582D29"/>
    <w:rsid w:val="00583296"/>
    <w:rsid w:val="00584CA3"/>
    <w:rsid w:val="00584FD7"/>
    <w:rsid w:val="00585392"/>
    <w:rsid w:val="00585C84"/>
    <w:rsid w:val="00585CC2"/>
    <w:rsid w:val="00586C93"/>
    <w:rsid w:val="00587B18"/>
    <w:rsid w:val="00587BD7"/>
    <w:rsid w:val="00587C25"/>
    <w:rsid w:val="00587CEC"/>
    <w:rsid w:val="00587D5E"/>
    <w:rsid w:val="00587DBB"/>
    <w:rsid w:val="00587E71"/>
    <w:rsid w:val="0059014C"/>
    <w:rsid w:val="005905CB"/>
    <w:rsid w:val="005905D2"/>
    <w:rsid w:val="00590BF2"/>
    <w:rsid w:val="005913FC"/>
    <w:rsid w:val="00591738"/>
    <w:rsid w:val="00591DA6"/>
    <w:rsid w:val="00591EA9"/>
    <w:rsid w:val="00592379"/>
    <w:rsid w:val="0059254D"/>
    <w:rsid w:val="00593C4C"/>
    <w:rsid w:val="00593C80"/>
    <w:rsid w:val="005940E4"/>
    <w:rsid w:val="00594C80"/>
    <w:rsid w:val="00594E5C"/>
    <w:rsid w:val="00595265"/>
    <w:rsid w:val="00595821"/>
    <w:rsid w:val="00595923"/>
    <w:rsid w:val="00595A62"/>
    <w:rsid w:val="005971F9"/>
    <w:rsid w:val="005973AF"/>
    <w:rsid w:val="0059755E"/>
    <w:rsid w:val="00597B7A"/>
    <w:rsid w:val="00597C13"/>
    <w:rsid w:val="005A0382"/>
    <w:rsid w:val="005A1075"/>
    <w:rsid w:val="005A1113"/>
    <w:rsid w:val="005A123C"/>
    <w:rsid w:val="005A1A42"/>
    <w:rsid w:val="005A1BF8"/>
    <w:rsid w:val="005A2323"/>
    <w:rsid w:val="005A28E5"/>
    <w:rsid w:val="005A31E8"/>
    <w:rsid w:val="005A32EC"/>
    <w:rsid w:val="005A3761"/>
    <w:rsid w:val="005A3896"/>
    <w:rsid w:val="005A42E5"/>
    <w:rsid w:val="005A4491"/>
    <w:rsid w:val="005A4F10"/>
    <w:rsid w:val="005A4F77"/>
    <w:rsid w:val="005A5038"/>
    <w:rsid w:val="005A5228"/>
    <w:rsid w:val="005A5274"/>
    <w:rsid w:val="005A52F3"/>
    <w:rsid w:val="005A5574"/>
    <w:rsid w:val="005A5A50"/>
    <w:rsid w:val="005A5B14"/>
    <w:rsid w:val="005A6228"/>
    <w:rsid w:val="005A63C0"/>
    <w:rsid w:val="005A6467"/>
    <w:rsid w:val="005A70B7"/>
    <w:rsid w:val="005A717F"/>
    <w:rsid w:val="005A75EC"/>
    <w:rsid w:val="005A78CA"/>
    <w:rsid w:val="005B0645"/>
    <w:rsid w:val="005B0BFA"/>
    <w:rsid w:val="005B1902"/>
    <w:rsid w:val="005B1B67"/>
    <w:rsid w:val="005B1E68"/>
    <w:rsid w:val="005B2E61"/>
    <w:rsid w:val="005B3FDE"/>
    <w:rsid w:val="005B4541"/>
    <w:rsid w:val="005B4E15"/>
    <w:rsid w:val="005B5197"/>
    <w:rsid w:val="005B53CF"/>
    <w:rsid w:val="005B5ABE"/>
    <w:rsid w:val="005B633B"/>
    <w:rsid w:val="005B6466"/>
    <w:rsid w:val="005B64FF"/>
    <w:rsid w:val="005B6B91"/>
    <w:rsid w:val="005B6DCC"/>
    <w:rsid w:val="005B77D6"/>
    <w:rsid w:val="005C0338"/>
    <w:rsid w:val="005C0F81"/>
    <w:rsid w:val="005C11FA"/>
    <w:rsid w:val="005C156B"/>
    <w:rsid w:val="005C191A"/>
    <w:rsid w:val="005C20BF"/>
    <w:rsid w:val="005C2381"/>
    <w:rsid w:val="005C2C9A"/>
    <w:rsid w:val="005C36BF"/>
    <w:rsid w:val="005C396E"/>
    <w:rsid w:val="005C3E6A"/>
    <w:rsid w:val="005C4184"/>
    <w:rsid w:val="005C43CE"/>
    <w:rsid w:val="005C451F"/>
    <w:rsid w:val="005C4A54"/>
    <w:rsid w:val="005C56A4"/>
    <w:rsid w:val="005C58D7"/>
    <w:rsid w:val="005C5DF6"/>
    <w:rsid w:val="005C5F8E"/>
    <w:rsid w:val="005C61FF"/>
    <w:rsid w:val="005C6EB7"/>
    <w:rsid w:val="005C750F"/>
    <w:rsid w:val="005C775B"/>
    <w:rsid w:val="005C7AA5"/>
    <w:rsid w:val="005C7EAD"/>
    <w:rsid w:val="005D0282"/>
    <w:rsid w:val="005D039D"/>
    <w:rsid w:val="005D0B6E"/>
    <w:rsid w:val="005D0E13"/>
    <w:rsid w:val="005D1037"/>
    <w:rsid w:val="005D11CB"/>
    <w:rsid w:val="005D12B1"/>
    <w:rsid w:val="005D1535"/>
    <w:rsid w:val="005D15D2"/>
    <w:rsid w:val="005D2051"/>
    <w:rsid w:val="005D2087"/>
    <w:rsid w:val="005D21D7"/>
    <w:rsid w:val="005D23C1"/>
    <w:rsid w:val="005D37D5"/>
    <w:rsid w:val="005D3A90"/>
    <w:rsid w:val="005D3C90"/>
    <w:rsid w:val="005D438E"/>
    <w:rsid w:val="005D5613"/>
    <w:rsid w:val="005D563B"/>
    <w:rsid w:val="005D598F"/>
    <w:rsid w:val="005D59B5"/>
    <w:rsid w:val="005D60F1"/>
    <w:rsid w:val="005D619F"/>
    <w:rsid w:val="005D6425"/>
    <w:rsid w:val="005D673F"/>
    <w:rsid w:val="005D6CD4"/>
    <w:rsid w:val="005D798E"/>
    <w:rsid w:val="005E04E8"/>
    <w:rsid w:val="005E0ACD"/>
    <w:rsid w:val="005E19B4"/>
    <w:rsid w:val="005E227B"/>
    <w:rsid w:val="005E2306"/>
    <w:rsid w:val="005E28F8"/>
    <w:rsid w:val="005E3C3D"/>
    <w:rsid w:val="005E3F1E"/>
    <w:rsid w:val="005E476F"/>
    <w:rsid w:val="005E48BD"/>
    <w:rsid w:val="005E535F"/>
    <w:rsid w:val="005E54CD"/>
    <w:rsid w:val="005E6A63"/>
    <w:rsid w:val="005E6C1A"/>
    <w:rsid w:val="005E78AE"/>
    <w:rsid w:val="005E7BA9"/>
    <w:rsid w:val="005F03F1"/>
    <w:rsid w:val="005F0A09"/>
    <w:rsid w:val="005F138F"/>
    <w:rsid w:val="005F1978"/>
    <w:rsid w:val="005F1A39"/>
    <w:rsid w:val="005F22D5"/>
    <w:rsid w:val="005F23B6"/>
    <w:rsid w:val="005F301F"/>
    <w:rsid w:val="005F3192"/>
    <w:rsid w:val="005F3511"/>
    <w:rsid w:val="005F3B5F"/>
    <w:rsid w:val="005F3FC6"/>
    <w:rsid w:val="005F6322"/>
    <w:rsid w:val="005F642D"/>
    <w:rsid w:val="005F65CF"/>
    <w:rsid w:val="005F7248"/>
    <w:rsid w:val="005F7F91"/>
    <w:rsid w:val="00600775"/>
    <w:rsid w:val="00600A5B"/>
    <w:rsid w:val="00600F0C"/>
    <w:rsid w:val="00601385"/>
    <w:rsid w:val="00601857"/>
    <w:rsid w:val="00601A46"/>
    <w:rsid w:val="00602120"/>
    <w:rsid w:val="00603100"/>
    <w:rsid w:val="00603538"/>
    <w:rsid w:val="006035D4"/>
    <w:rsid w:val="006045F1"/>
    <w:rsid w:val="0060481E"/>
    <w:rsid w:val="00605006"/>
    <w:rsid w:val="0060519A"/>
    <w:rsid w:val="006053B5"/>
    <w:rsid w:val="006061FD"/>
    <w:rsid w:val="006069AE"/>
    <w:rsid w:val="00606AD8"/>
    <w:rsid w:val="006105F0"/>
    <w:rsid w:val="00610D8D"/>
    <w:rsid w:val="00610DCF"/>
    <w:rsid w:val="00610E55"/>
    <w:rsid w:val="00611443"/>
    <w:rsid w:val="0061196C"/>
    <w:rsid w:val="00612030"/>
    <w:rsid w:val="006123EE"/>
    <w:rsid w:val="00612BD6"/>
    <w:rsid w:val="00612D92"/>
    <w:rsid w:val="00613047"/>
    <w:rsid w:val="006130B3"/>
    <w:rsid w:val="00613251"/>
    <w:rsid w:val="00613461"/>
    <w:rsid w:val="006134F3"/>
    <w:rsid w:val="00613834"/>
    <w:rsid w:val="00613895"/>
    <w:rsid w:val="006138B7"/>
    <w:rsid w:val="00613906"/>
    <w:rsid w:val="0061395F"/>
    <w:rsid w:val="00613D05"/>
    <w:rsid w:val="006142CE"/>
    <w:rsid w:val="006147A8"/>
    <w:rsid w:val="00614971"/>
    <w:rsid w:val="0061502F"/>
    <w:rsid w:val="0061652B"/>
    <w:rsid w:val="006165A9"/>
    <w:rsid w:val="00616770"/>
    <w:rsid w:val="006177E8"/>
    <w:rsid w:val="00620836"/>
    <w:rsid w:val="006208EB"/>
    <w:rsid w:val="00621059"/>
    <w:rsid w:val="006210BB"/>
    <w:rsid w:val="006217BB"/>
    <w:rsid w:val="006218C7"/>
    <w:rsid w:val="00621FA9"/>
    <w:rsid w:val="006227B4"/>
    <w:rsid w:val="006229F4"/>
    <w:rsid w:val="00622CBD"/>
    <w:rsid w:val="0062321B"/>
    <w:rsid w:val="006235B0"/>
    <w:rsid w:val="00623D04"/>
    <w:rsid w:val="00623DEF"/>
    <w:rsid w:val="006243FB"/>
    <w:rsid w:val="0062461C"/>
    <w:rsid w:val="006247B3"/>
    <w:rsid w:val="00624E47"/>
    <w:rsid w:val="006257E5"/>
    <w:rsid w:val="006257EA"/>
    <w:rsid w:val="00627168"/>
    <w:rsid w:val="006275E6"/>
    <w:rsid w:val="00627AEE"/>
    <w:rsid w:val="00627DD9"/>
    <w:rsid w:val="00627FC7"/>
    <w:rsid w:val="006300C3"/>
    <w:rsid w:val="0063106B"/>
    <w:rsid w:val="00631924"/>
    <w:rsid w:val="006320ED"/>
    <w:rsid w:val="00632268"/>
    <w:rsid w:val="0063234C"/>
    <w:rsid w:val="00632623"/>
    <w:rsid w:val="00632B90"/>
    <w:rsid w:val="00632BE1"/>
    <w:rsid w:val="00633525"/>
    <w:rsid w:val="006336F2"/>
    <w:rsid w:val="00634404"/>
    <w:rsid w:val="00634772"/>
    <w:rsid w:val="0063510A"/>
    <w:rsid w:val="0063596E"/>
    <w:rsid w:val="00635EC2"/>
    <w:rsid w:val="00636663"/>
    <w:rsid w:val="0063670A"/>
    <w:rsid w:val="00636784"/>
    <w:rsid w:val="00636B40"/>
    <w:rsid w:val="006370B9"/>
    <w:rsid w:val="00637193"/>
    <w:rsid w:val="00637228"/>
    <w:rsid w:val="0064015D"/>
    <w:rsid w:val="0064041C"/>
    <w:rsid w:val="006409F7"/>
    <w:rsid w:val="0064115B"/>
    <w:rsid w:val="0064138C"/>
    <w:rsid w:val="006415C9"/>
    <w:rsid w:val="0064181E"/>
    <w:rsid w:val="00641931"/>
    <w:rsid w:val="00641B10"/>
    <w:rsid w:val="00641FD3"/>
    <w:rsid w:val="00642045"/>
    <w:rsid w:val="006425A1"/>
    <w:rsid w:val="00643B78"/>
    <w:rsid w:val="0064406E"/>
    <w:rsid w:val="00644766"/>
    <w:rsid w:val="00644A7E"/>
    <w:rsid w:val="00644AC6"/>
    <w:rsid w:val="0064502A"/>
    <w:rsid w:val="00645AAD"/>
    <w:rsid w:val="0064625F"/>
    <w:rsid w:val="00646673"/>
    <w:rsid w:val="0064678B"/>
    <w:rsid w:val="00646C40"/>
    <w:rsid w:val="00647EB0"/>
    <w:rsid w:val="00650667"/>
    <w:rsid w:val="00650A3A"/>
    <w:rsid w:val="00651186"/>
    <w:rsid w:val="006515E7"/>
    <w:rsid w:val="0065161B"/>
    <w:rsid w:val="006516C4"/>
    <w:rsid w:val="00651F6D"/>
    <w:rsid w:val="00652158"/>
    <w:rsid w:val="0065295A"/>
    <w:rsid w:val="00652CAA"/>
    <w:rsid w:val="00652FC5"/>
    <w:rsid w:val="00653A06"/>
    <w:rsid w:val="00653D0C"/>
    <w:rsid w:val="00653D92"/>
    <w:rsid w:val="00654004"/>
    <w:rsid w:val="006542DA"/>
    <w:rsid w:val="0065491C"/>
    <w:rsid w:val="00654ED8"/>
    <w:rsid w:val="00655807"/>
    <w:rsid w:val="00655ECA"/>
    <w:rsid w:val="0065647C"/>
    <w:rsid w:val="00656A4D"/>
    <w:rsid w:val="00656DC0"/>
    <w:rsid w:val="00656F29"/>
    <w:rsid w:val="00657378"/>
    <w:rsid w:val="00657698"/>
    <w:rsid w:val="00657E18"/>
    <w:rsid w:val="006606D1"/>
    <w:rsid w:val="00660D9D"/>
    <w:rsid w:val="00660FB3"/>
    <w:rsid w:val="006610DB"/>
    <w:rsid w:val="0066124C"/>
    <w:rsid w:val="00662B21"/>
    <w:rsid w:val="0066312B"/>
    <w:rsid w:val="0066317C"/>
    <w:rsid w:val="00663E1F"/>
    <w:rsid w:val="0066403A"/>
    <w:rsid w:val="00664805"/>
    <w:rsid w:val="00664ECD"/>
    <w:rsid w:val="00664F5C"/>
    <w:rsid w:val="006650A5"/>
    <w:rsid w:val="006650E3"/>
    <w:rsid w:val="00665126"/>
    <w:rsid w:val="006658D9"/>
    <w:rsid w:val="00666A98"/>
    <w:rsid w:val="00666B52"/>
    <w:rsid w:val="006671B4"/>
    <w:rsid w:val="00667705"/>
    <w:rsid w:val="006678F2"/>
    <w:rsid w:val="006703F1"/>
    <w:rsid w:val="00670BC5"/>
    <w:rsid w:val="00670D00"/>
    <w:rsid w:val="00670E7E"/>
    <w:rsid w:val="00671129"/>
    <w:rsid w:val="0067112E"/>
    <w:rsid w:val="0067115A"/>
    <w:rsid w:val="00671417"/>
    <w:rsid w:val="0067176C"/>
    <w:rsid w:val="00671890"/>
    <w:rsid w:val="00671C4E"/>
    <w:rsid w:val="00671DFA"/>
    <w:rsid w:val="006732BB"/>
    <w:rsid w:val="00673C1C"/>
    <w:rsid w:val="006744F2"/>
    <w:rsid w:val="006748E6"/>
    <w:rsid w:val="00675162"/>
    <w:rsid w:val="00675268"/>
    <w:rsid w:val="00675476"/>
    <w:rsid w:val="00675C0B"/>
    <w:rsid w:val="00676939"/>
    <w:rsid w:val="00676AA5"/>
    <w:rsid w:val="00676C0C"/>
    <w:rsid w:val="00677076"/>
    <w:rsid w:val="00677274"/>
    <w:rsid w:val="00677396"/>
    <w:rsid w:val="00677ACA"/>
    <w:rsid w:val="00677C95"/>
    <w:rsid w:val="00680058"/>
    <w:rsid w:val="00680745"/>
    <w:rsid w:val="00680947"/>
    <w:rsid w:val="0068125C"/>
    <w:rsid w:val="006820C5"/>
    <w:rsid w:val="006834EF"/>
    <w:rsid w:val="00683732"/>
    <w:rsid w:val="00684BC5"/>
    <w:rsid w:val="00686493"/>
    <w:rsid w:val="0068666A"/>
    <w:rsid w:val="006866B7"/>
    <w:rsid w:val="00686D30"/>
    <w:rsid w:val="00687003"/>
    <w:rsid w:val="00687537"/>
    <w:rsid w:val="006875A9"/>
    <w:rsid w:val="00690DD6"/>
    <w:rsid w:val="0069133A"/>
    <w:rsid w:val="00691629"/>
    <w:rsid w:val="006918B6"/>
    <w:rsid w:val="00691A4F"/>
    <w:rsid w:val="00691DDC"/>
    <w:rsid w:val="00691DF6"/>
    <w:rsid w:val="0069236A"/>
    <w:rsid w:val="00692381"/>
    <w:rsid w:val="006929C7"/>
    <w:rsid w:val="006937A5"/>
    <w:rsid w:val="00693B73"/>
    <w:rsid w:val="00694170"/>
    <w:rsid w:val="006942DA"/>
    <w:rsid w:val="00694726"/>
    <w:rsid w:val="00694EDF"/>
    <w:rsid w:val="00695C29"/>
    <w:rsid w:val="00695E16"/>
    <w:rsid w:val="006965F1"/>
    <w:rsid w:val="00696C1D"/>
    <w:rsid w:val="00696C78"/>
    <w:rsid w:val="00697208"/>
    <w:rsid w:val="0069782F"/>
    <w:rsid w:val="00697C72"/>
    <w:rsid w:val="006A01E8"/>
    <w:rsid w:val="006A0873"/>
    <w:rsid w:val="006A0AF6"/>
    <w:rsid w:val="006A0B4B"/>
    <w:rsid w:val="006A0E35"/>
    <w:rsid w:val="006A1307"/>
    <w:rsid w:val="006A15C7"/>
    <w:rsid w:val="006A1EE0"/>
    <w:rsid w:val="006A2090"/>
    <w:rsid w:val="006A2414"/>
    <w:rsid w:val="006A2622"/>
    <w:rsid w:val="006A2BFC"/>
    <w:rsid w:val="006A2C2B"/>
    <w:rsid w:val="006A4077"/>
    <w:rsid w:val="006A40AC"/>
    <w:rsid w:val="006A418D"/>
    <w:rsid w:val="006A45CB"/>
    <w:rsid w:val="006A4CDA"/>
    <w:rsid w:val="006A4FD8"/>
    <w:rsid w:val="006A5272"/>
    <w:rsid w:val="006A6219"/>
    <w:rsid w:val="006A648F"/>
    <w:rsid w:val="006A64FB"/>
    <w:rsid w:val="006A75F9"/>
    <w:rsid w:val="006A78C8"/>
    <w:rsid w:val="006A7B27"/>
    <w:rsid w:val="006B0565"/>
    <w:rsid w:val="006B0E11"/>
    <w:rsid w:val="006B11C8"/>
    <w:rsid w:val="006B1286"/>
    <w:rsid w:val="006B1D4E"/>
    <w:rsid w:val="006B1EDA"/>
    <w:rsid w:val="006B2C99"/>
    <w:rsid w:val="006B302B"/>
    <w:rsid w:val="006B329F"/>
    <w:rsid w:val="006B39A1"/>
    <w:rsid w:val="006B3DB5"/>
    <w:rsid w:val="006B4206"/>
    <w:rsid w:val="006B4755"/>
    <w:rsid w:val="006B4CE6"/>
    <w:rsid w:val="006B593B"/>
    <w:rsid w:val="006B59FE"/>
    <w:rsid w:val="006B5ED7"/>
    <w:rsid w:val="006B61F4"/>
    <w:rsid w:val="006B6968"/>
    <w:rsid w:val="006B71B7"/>
    <w:rsid w:val="006B7283"/>
    <w:rsid w:val="006B78C7"/>
    <w:rsid w:val="006C079B"/>
    <w:rsid w:val="006C0DF2"/>
    <w:rsid w:val="006C0EA5"/>
    <w:rsid w:val="006C14DE"/>
    <w:rsid w:val="006C156E"/>
    <w:rsid w:val="006C178D"/>
    <w:rsid w:val="006C210C"/>
    <w:rsid w:val="006C2447"/>
    <w:rsid w:val="006C25F7"/>
    <w:rsid w:val="006C2E8E"/>
    <w:rsid w:val="006C3AD4"/>
    <w:rsid w:val="006C4126"/>
    <w:rsid w:val="006C41EF"/>
    <w:rsid w:val="006C546E"/>
    <w:rsid w:val="006C5973"/>
    <w:rsid w:val="006C722B"/>
    <w:rsid w:val="006C756D"/>
    <w:rsid w:val="006C7E60"/>
    <w:rsid w:val="006D0A5C"/>
    <w:rsid w:val="006D0AC6"/>
    <w:rsid w:val="006D1551"/>
    <w:rsid w:val="006D1B3A"/>
    <w:rsid w:val="006D1BFF"/>
    <w:rsid w:val="006D21E4"/>
    <w:rsid w:val="006D2352"/>
    <w:rsid w:val="006D23B0"/>
    <w:rsid w:val="006D23FE"/>
    <w:rsid w:val="006D2FFC"/>
    <w:rsid w:val="006D3073"/>
    <w:rsid w:val="006D3231"/>
    <w:rsid w:val="006D36B6"/>
    <w:rsid w:val="006D3B18"/>
    <w:rsid w:val="006D4659"/>
    <w:rsid w:val="006D50C2"/>
    <w:rsid w:val="006D545A"/>
    <w:rsid w:val="006D54AE"/>
    <w:rsid w:val="006D61F6"/>
    <w:rsid w:val="006D6CCB"/>
    <w:rsid w:val="006E0568"/>
    <w:rsid w:val="006E10E7"/>
    <w:rsid w:val="006E169B"/>
    <w:rsid w:val="006E179A"/>
    <w:rsid w:val="006E1D94"/>
    <w:rsid w:val="006E22E1"/>
    <w:rsid w:val="006E2838"/>
    <w:rsid w:val="006E2993"/>
    <w:rsid w:val="006E2C0C"/>
    <w:rsid w:val="006E2CC7"/>
    <w:rsid w:val="006E2EAE"/>
    <w:rsid w:val="006E3DBA"/>
    <w:rsid w:val="006E409F"/>
    <w:rsid w:val="006E4BA2"/>
    <w:rsid w:val="006E564C"/>
    <w:rsid w:val="006E66A0"/>
    <w:rsid w:val="006E685C"/>
    <w:rsid w:val="006E6B61"/>
    <w:rsid w:val="006E6D78"/>
    <w:rsid w:val="006E7550"/>
    <w:rsid w:val="006E78E9"/>
    <w:rsid w:val="006E798F"/>
    <w:rsid w:val="006E7A2C"/>
    <w:rsid w:val="006E7C29"/>
    <w:rsid w:val="006E7DB1"/>
    <w:rsid w:val="006F07F4"/>
    <w:rsid w:val="006F0DB9"/>
    <w:rsid w:val="006F1813"/>
    <w:rsid w:val="006F1C41"/>
    <w:rsid w:val="006F25C9"/>
    <w:rsid w:val="006F32A8"/>
    <w:rsid w:val="006F3387"/>
    <w:rsid w:val="006F3541"/>
    <w:rsid w:val="006F415C"/>
    <w:rsid w:val="006F420C"/>
    <w:rsid w:val="006F4399"/>
    <w:rsid w:val="006F44BF"/>
    <w:rsid w:val="006F4E0F"/>
    <w:rsid w:val="006F5528"/>
    <w:rsid w:val="006F565F"/>
    <w:rsid w:val="006F56D0"/>
    <w:rsid w:val="006F57D2"/>
    <w:rsid w:val="006F5A58"/>
    <w:rsid w:val="006F5AFE"/>
    <w:rsid w:val="006F5B49"/>
    <w:rsid w:val="006F5FD6"/>
    <w:rsid w:val="006F6770"/>
    <w:rsid w:val="006F6C43"/>
    <w:rsid w:val="006F6CBE"/>
    <w:rsid w:val="006F7255"/>
    <w:rsid w:val="006F79A1"/>
    <w:rsid w:val="006F7F76"/>
    <w:rsid w:val="007005F7"/>
    <w:rsid w:val="007013D9"/>
    <w:rsid w:val="0070270F"/>
    <w:rsid w:val="007027B4"/>
    <w:rsid w:val="00702A2A"/>
    <w:rsid w:val="00702D61"/>
    <w:rsid w:val="00703303"/>
    <w:rsid w:val="007038EB"/>
    <w:rsid w:val="007042FC"/>
    <w:rsid w:val="007045F1"/>
    <w:rsid w:val="007052AB"/>
    <w:rsid w:val="007052BA"/>
    <w:rsid w:val="00705355"/>
    <w:rsid w:val="00706757"/>
    <w:rsid w:val="007072E2"/>
    <w:rsid w:val="007102A4"/>
    <w:rsid w:val="0071057D"/>
    <w:rsid w:val="00710823"/>
    <w:rsid w:val="0071085C"/>
    <w:rsid w:val="007108FB"/>
    <w:rsid w:val="00710E58"/>
    <w:rsid w:val="0071154B"/>
    <w:rsid w:val="007118F0"/>
    <w:rsid w:val="00712221"/>
    <w:rsid w:val="0071267A"/>
    <w:rsid w:val="00712F2F"/>
    <w:rsid w:val="00713122"/>
    <w:rsid w:val="007137FD"/>
    <w:rsid w:val="00713964"/>
    <w:rsid w:val="00713E5A"/>
    <w:rsid w:val="00714410"/>
    <w:rsid w:val="007145DA"/>
    <w:rsid w:val="00714C00"/>
    <w:rsid w:val="00714C2C"/>
    <w:rsid w:val="00714FC4"/>
    <w:rsid w:val="007153F8"/>
    <w:rsid w:val="007155DB"/>
    <w:rsid w:val="00715C81"/>
    <w:rsid w:val="00715E79"/>
    <w:rsid w:val="00716D27"/>
    <w:rsid w:val="007170AA"/>
    <w:rsid w:val="00717494"/>
    <w:rsid w:val="0071795B"/>
    <w:rsid w:val="00720313"/>
    <w:rsid w:val="00720730"/>
    <w:rsid w:val="0072106E"/>
    <w:rsid w:val="0072130E"/>
    <w:rsid w:val="007213FA"/>
    <w:rsid w:val="0072153A"/>
    <w:rsid w:val="00721DC8"/>
    <w:rsid w:val="00722294"/>
    <w:rsid w:val="007224AA"/>
    <w:rsid w:val="00722752"/>
    <w:rsid w:val="00722DE0"/>
    <w:rsid w:val="007232BE"/>
    <w:rsid w:val="00723993"/>
    <w:rsid w:val="00723BE3"/>
    <w:rsid w:val="00723C88"/>
    <w:rsid w:val="00723ED3"/>
    <w:rsid w:val="00724407"/>
    <w:rsid w:val="00724610"/>
    <w:rsid w:val="00724973"/>
    <w:rsid w:val="00724C4C"/>
    <w:rsid w:val="007251B5"/>
    <w:rsid w:val="00725640"/>
    <w:rsid w:val="00725FDF"/>
    <w:rsid w:val="007261C9"/>
    <w:rsid w:val="00726209"/>
    <w:rsid w:val="00726622"/>
    <w:rsid w:val="007269D6"/>
    <w:rsid w:val="00726B00"/>
    <w:rsid w:val="00726B67"/>
    <w:rsid w:val="00726E63"/>
    <w:rsid w:val="00726EA5"/>
    <w:rsid w:val="0072725E"/>
    <w:rsid w:val="00727DB0"/>
    <w:rsid w:val="007300AB"/>
    <w:rsid w:val="00730406"/>
    <w:rsid w:val="00730537"/>
    <w:rsid w:val="00730E8C"/>
    <w:rsid w:val="00731158"/>
    <w:rsid w:val="007316ED"/>
    <w:rsid w:val="0073180E"/>
    <w:rsid w:val="00731914"/>
    <w:rsid w:val="00731AEF"/>
    <w:rsid w:val="00731B45"/>
    <w:rsid w:val="007321C6"/>
    <w:rsid w:val="00732535"/>
    <w:rsid w:val="00732FCE"/>
    <w:rsid w:val="007332D5"/>
    <w:rsid w:val="00733A88"/>
    <w:rsid w:val="00733AD5"/>
    <w:rsid w:val="00733DF3"/>
    <w:rsid w:val="00734A1D"/>
    <w:rsid w:val="00734A90"/>
    <w:rsid w:val="007350C4"/>
    <w:rsid w:val="0073516C"/>
    <w:rsid w:val="00735C93"/>
    <w:rsid w:val="00735EC7"/>
    <w:rsid w:val="00735F21"/>
    <w:rsid w:val="007362F3"/>
    <w:rsid w:val="007370E2"/>
    <w:rsid w:val="007377FF"/>
    <w:rsid w:val="00737871"/>
    <w:rsid w:val="00737FB2"/>
    <w:rsid w:val="00740DAB"/>
    <w:rsid w:val="00740FE9"/>
    <w:rsid w:val="00741206"/>
    <w:rsid w:val="00742263"/>
    <w:rsid w:val="007422DE"/>
    <w:rsid w:val="00742373"/>
    <w:rsid w:val="00743125"/>
    <w:rsid w:val="00743320"/>
    <w:rsid w:val="00743974"/>
    <w:rsid w:val="00743E57"/>
    <w:rsid w:val="007440AE"/>
    <w:rsid w:val="00744376"/>
    <w:rsid w:val="007443EA"/>
    <w:rsid w:val="00744798"/>
    <w:rsid w:val="007452DA"/>
    <w:rsid w:val="00745394"/>
    <w:rsid w:val="00745421"/>
    <w:rsid w:val="00745A81"/>
    <w:rsid w:val="00746A26"/>
    <w:rsid w:val="00746C52"/>
    <w:rsid w:val="00746EAF"/>
    <w:rsid w:val="007472EC"/>
    <w:rsid w:val="00747D13"/>
    <w:rsid w:val="00747D93"/>
    <w:rsid w:val="0075060A"/>
    <w:rsid w:val="0075084B"/>
    <w:rsid w:val="00750F03"/>
    <w:rsid w:val="0075140A"/>
    <w:rsid w:val="00751C44"/>
    <w:rsid w:val="00751DA9"/>
    <w:rsid w:val="00752059"/>
    <w:rsid w:val="00752207"/>
    <w:rsid w:val="007524C4"/>
    <w:rsid w:val="00752971"/>
    <w:rsid w:val="0075316A"/>
    <w:rsid w:val="007533D7"/>
    <w:rsid w:val="0075348C"/>
    <w:rsid w:val="00753A9A"/>
    <w:rsid w:val="00753C9F"/>
    <w:rsid w:val="00753F76"/>
    <w:rsid w:val="00754050"/>
    <w:rsid w:val="007548B4"/>
    <w:rsid w:val="007548C5"/>
    <w:rsid w:val="007552B2"/>
    <w:rsid w:val="0075619E"/>
    <w:rsid w:val="0075621B"/>
    <w:rsid w:val="0075624A"/>
    <w:rsid w:val="007564E1"/>
    <w:rsid w:val="0075698E"/>
    <w:rsid w:val="00756C40"/>
    <w:rsid w:val="00756F76"/>
    <w:rsid w:val="00757237"/>
    <w:rsid w:val="00757630"/>
    <w:rsid w:val="00757671"/>
    <w:rsid w:val="00757E85"/>
    <w:rsid w:val="007601A9"/>
    <w:rsid w:val="00761516"/>
    <w:rsid w:val="00761A0B"/>
    <w:rsid w:val="00761E27"/>
    <w:rsid w:val="00762202"/>
    <w:rsid w:val="00762319"/>
    <w:rsid w:val="00762322"/>
    <w:rsid w:val="00762949"/>
    <w:rsid w:val="00762AC3"/>
    <w:rsid w:val="00762C6C"/>
    <w:rsid w:val="0076350B"/>
    <w:rsid w:val="00765423"/>
    <w:rsid w:val="00765E1D"/>
    <w:rsid w:val="007663BD"/>
    <w:rsid w:val="007667B4"/>
    <w:rsid w:val="00767842"/>
    <w:rsid w:val="00767B1A"/>
    <w:rsid w:val="00767C7F"/>
    <w:rsid w:val="00767E27"/>
    <w:rsid w:val="00767E75"/>
    <w:rsid w:val="007702DA"/>
    <w:rsid w:val="0077092F"/>
    <w:rsid w:val="00771525"/>
    <w:rsid w:val="00772344"/>
    <w:rsid w:val="007728A5"/>
    <w:rsid w:val="00772C43"/>
    <w:rsid w:val="00772F6D"/>
    <w:rsid w:val="00773589"/>
    <w:rsid w:val="00773BD5"/>
    <w:rsid w:val="00773C0A"/>
    <w:rsid w:val="00773F21"/>
    <w:rsid w:val="007743DF"/>
    <w:rsid w:val="00774B62"/>
    <w:rsid w:val="00774C4B"/>
    <w:rsid w:val="0077525F"/>
    <w:rsid w:val="0077544D"/>
    <w:rsid w:val="00775561"/>
    <w:rsid w:val="00775905"/>
    <w:rsid w:val="00775DBF"/>
    <w:rsid w:val="00776720"/>
    <w:rsid w:val="007776F8"/>
    <w:rsid w:val="007777DE"/>
    <w:rsid w:val="0078058F"/>
    <w:rsid w:val="00781291"/>
    <w:rsid w:val="00781AE9"/>
    <w:rsid w:val="00781C93"/>
    <w:rsid w:val="00782DA6"/>
    <w:rsid w:val="007833C8"/>
    <w:rsid w:val="00783925"/>
    <w:rsid w:val="007839FF"/>
    <w:rsid w:val="007848E5"/>
    <w:rsid w:val="00784A60"/>
    <w:rsid w:val="0078521A"/>
    <w:rsid w:val="007856EE"/>
    <w:rsid w:val="00785FF4"/>
    <w:rsid w:val="0078620F"/>
    <w:rsid w:val="0078693A"/>
    <w:rsid w:val="00786AC3"/>
    <w:rsid w:val="00786AE5"/>
    <w:rsid w:val="007875E0"/>
    <w:rsid w:val="00787F59"/>
    <w:rsid w:val="00790209"/>
    <w:rsid w:val="007904E7"/>
    <w:rsid w:val="007907DE"/>
    <w:rsid w:val="00790C28"/>
    <w:rsid w:val="00790DF7"/>
    <w:rsid w:val="00791169"/>
    <w:rsid w:val="0079132F"/>
    <w:rsid w:val="0079139E"/>
    <w:rsid w:val="007915EC"/>
    <w:rsid w:val="007922AC"/>
    <w:rsid w:val="00792494"/>
    <w:rsid w:val="007929B5"/>
    <w:rsid w:val="00792B13"/>
    <w:rsid w:val="0079324D"/>
    <w:rsid w:val="00793376"/>
    <w:rsid w:val="007935D1"/>
    <w:rsid w:val="007937DB"/>
    <w:rsid w:val="00793CCA"/>
    <w:rsid w:val="00793E95"/>
    <w:rsid w:val="0079464F"/>
    <w:rsid w:val="007959C3"/>
    <w:rsid w:val="00795A7F"/>
    <w:rsid w:val="00795EA1"/>
    <w:rsid w:val="00795F92"/>
    <w:rsid w:val="007966BA"/>
    <w:rsid w:val="00796994"/>
    <w:rsid w:val="00796E24"/>
    <w:rsid w:val="00796E96"/>
    <w:rsid w:val="007973E2"/>
    <w:rsid w:val="007973E9"/>
    <w:rsid w:val="0079787B"/>
    <w:rsid w:val="007A0210"/>
    <w:rsid w:val="007A0243"/>
    <w:rsid w:val="007A050C"/>
    <w:rsid w:val="007A0A13"/>
    <w:rsid w:val="007A2170"/>
    <w:rsid w:val="007A291E"/>
    <w:rsid w:val="007A2C39"/>
    <w:rsid w:val="007A3516"/>
    <w:rsid w:val="007A3980"/>
    <w:rsid w:val="007A44D4"/>
    <w:rsid w:val="007A4509"/>
    <w:rsid w:val="007A4CEA"/>
    <w:rsid w:val="007A55B5"/>
    <w:rsid w:val="007A579A"/>
    <w:rsid w:val="007A57AF"/>
    <w:rsid w:val="007A68EF"/>
    <w:rsid w:val="007A6DF8"/>
    <w:rsid w:val="007A7238"/>
    <w:rsid w:val="007B0FA1"/>
    <w:rsid w:val="007B152B"/>
    <w:rsid w:val="007B1C63"/>
    <w:rsid w:val="007B23F4"/>
    <w:rsid w:val="007B2957"/>
    <w:rsid w:val="007B2B54"/>
    <w:rsid w:val="007B354F"/>
    <w:rsid w:val="007B35AA"/>
    <w:rsid w:val="007B36CB"/>
    <w:rsid w:val="007B37C3"/>
    <w:rsid w:val="007B3AF5"/>
    <w:rsid w:val="007B3DE4"/>
    <w:rsid w:val="007B491F"/>
    <w:rsid w:val="007B4CF8"/>
    <w:rsid w:val="007B4F92"/>
    <w:rsid w:val="007B5347"/>
    <w:rsid w:val="007B5528"/>
    <w:rsid w:val="007B65C6"/>
    <w:rsid w:val="007B6946"/>
    <w:rsid w:val="007B7018"/>
    <w:rsid w:val="007B7E23"/>
    <w:rsid w:val="007C0028"/>
    <w:rsid w:val="007C048E"/>
    <w:rsid w:val="007C04F5"/>
    <w:rsid w:val="007C0656"/>
    <w:rsid w:val="007C2234"/>
    <w:rsid w:val="007C25E3"/>
    <w:rsid w:val="007C274F"/>
    <w:rsid w:val="007C2B9B"/>
    <w:rsid w:val="007C2FCB"/>
    <w:rsid w:val="007C32E1"/>
    <w:rsid w:val="007C388C"/>
    <w:rsid w:val="007C416B"/>
    <w:rsid w:val="007C418E"/>
    <w:rsid w:val="007C43D5"/>
    <w:rsid w:val="007C43D9"/>
    <w:rsid w:val="007C44BD"/>
    <w:rsid w:val="007C49E9"/>
    <w:rsid w:val="007C503F"/>
    <w:rsid w:val="007C50C3"/>
    <w:rsid w:val="007C5251"/>
    <w:rsid w:val="007C6437"/>
    <w:rsid w:val="007C652F"/>
    <w:rsid w:val="007C6770"/>
    <w:rsid w:val="007C6E64"/>
    <w:rsid w:val="007C6FF4"/>
    <w:rsid w:val="007C714B"/>
    <w:rsid w:val="007C7696"/>
    <w:rsid w:val="007C7704"/>
    <w:rsid w:val="007C7A82"/>
    <w:rsid w:val="007D045A"/>
    <w:rsid w:val="007D09EB"/>
    <w:rsid w:val="007D0D3B"/>
    <w:rsid w:val="007D0E1C"/>
    <w:rsid w:val="007D0E4F"/>
    <w:rsid w:val="007D0E61"/>
    <w:rsid w:val="007D12BB"/>
    <w:rsid w:val="007D18D8"/>
    <w:rsid w:val="007D1CEF"/>
    <w:rsid w:val="007D2B58"/>
    <w:rsid w:val="007D312D"/>
    <w:rsid w:val="007D36C9"/>
    <w:rsid w:val="007D3BB3"/>
    <w:rsid w:val="007D4073"/>
    <w:rsid w:val="007D4708"/>
    <w:rsid w:val="007D4805"/>
    <w:rsid w:val="007D4829"/>
    <w:rsid w:val="007D5039"/>
    <w:rsid w:val="007D5308"/>
    <w:rsid w:val="007D5548"/>
    <w:rsid w:val="007D5B59"/>
    <w:rsid w:val="007D5E38"/>
    <w:rsid w:val="007D68EE"/>
    <w:rsid w:val="007D74F0"/>
    <w:rsid w:val="007D787B"/>
    <w:rsid w:val="007E010A"/>
    <w:rsid w:val="007E023D"/>
    <w:rsid w:val="007E0511"/>
    <w:rsid w:val="007E1049"/>
    <w:rsid w:val="007E1872"/>
    <w:rsid w:val="007E1D33"/>
    <w:rsid w:val="007E2208"/>
    <w:rsid w:val="007E2360"/>
    <w:rsid w:val="007E364E"/>
    <w:rsid w:val="007E39DF"/>
    <w:rsid w:val="007E4220"/>
    <w:rsid w:val="007E487F"/>
    <w:rsid w:val="007E4905"/>
    <w:rsid w:val="007E4E93"/>
    <w:rsid w:val="007E516A"/>
    <w:rsid w:val="007E58DD"/>
    <w:rsid w:val="007E5C20"/>
    <w:rsid w:val="007E5D7E"/>
    <w:rsid w:val="007E5EB7"/>
    <w:rsid w:val="007E5F93"/>
    <w:rsid w:val="007E7382"/>
    <w:rsid w:val="007E78F8"/>
    <w:rsid w:val="007E7AE6"/>
    <w:rsid w:val="007F022F"/>
    <w:rsid w:val="007F0723"/>
    <w:rsid w:val="007F08EF"/>
    <w:rsid w:val="007F09A3"/>
    <w:rsid w:val="007F0D40"/>
    <w:rsid w:val="007F1B05"/>
    <w:rsid w:val="007F2048"/>
    <w:rsid w:val="007F2089"/>
    <w:rsid w:val="007F309A"/>
    <w:rsid w:val="007F32BB"/>
    <w:rsid w:val="007F39B7"/>
    <w:rsid w:val="007F3FDC"/>
    <w:rsid w:val="007F4328"/>
    <w:rsid w:val="007F4ECA"/>
    <w:rsid w:val="007F56F5"/>
    <w:rsid w:val="007F5EF7"/>
    <w:rsid w:val="007F5F51"/>
    <w:rsid w:val="007F6875"/>
    <w:rsid w:val="007F7103"/>
    <w:rsid w:val="007F73EA"/>
    <w:rsid w:val="007F79FA"/>
    <w:rsid w:val="007F7FE2"/>
    <w:rsid w:val="008007EF"/>
    <w:rsid w:val="008009FC"/>
    <w:rsid w:val="00800AB8"/>
    <w:rsid w:val="00800D14"/>
    <w:rsid w:val="008010F1"/>
    <w:rsid w:val="008012C2"/>
    <w:rsid w:val="00801CE9"/>
    <w:rsid w:val="00802A40"/>
    <w:rsid w:val="00802C48"/>
    <w:rsid w:val="0080314E"/>
    <w:rsid w:val="008035C8"/>
    <w:rsid w:val="00803919"/>
    <w:rsid w:val="0080391A"/>
    <w:rsid w:val="00803A09"/>
    <w:rsid w:val="00803E52"/>
    <w:rsid w:val="00804043"/>
    <w:rsid w:val="008041B1"/>
    <w:rsid w:val="00804D25"/>
    <w:rsid w:val="0080501B"/>
    <w:rsid w:val="0080517F"/>
    <w:rsid w:val="008060F4"/>
    <w:rsid w:val="008065B1"/>
    <w:rsid w:val="00807722"/>
    <w:rsid w:val="00807791"/>
    <w:rsid w:val="00810953"/>
    <w:rsid w:val="00811801"/>
    <w:rsid w:val="00811FF9"/>
    <w:rsid w:val="0081234F"/>
    <w:rsid w:val="00812F6C"/>
    <w:rsid w:val="0081389E"/>
    <w:rsid w:val="00813D80"/>
    <w:rsid w:val="00813EAE"/>
    <w:rsid w:val="008140AF"/>
    <w:rsid w:val="00814114"/>
    <w:rsid w:val="008143B4"/>
    <w:rsid w:val="008145D0"/>
    <w:rsid w:val="00814FA2"/>
    <w:rsid w:val="00814FA7"/>
    <w:rsid w:val="008160F1"/>
    <w:rsid w:val="00816199"/>
    <w:rsid w:val="00816862"/>
    <w:rsid w:val="00817528"/>
    <w:rsid w:val="008177CB"/>
    <w:rsid w:val="00817E32"/>
    <w:rsid w:val="00820275"/>
    <w:rsid w:val="008206B9"/>
    <w:rsid w:val="00820CD2"/>
    <w:rsid w:val="00821B59"/>
    <w:rsid w:val="00821E29"/>
    <w:rsid w:val="008220FD"/>
    <w:rsid w:val="0082266D"/>
    <w:rsid w:val="0082282F"/>
    <w:rsid w:val="00822A47"/>
    <w:rsid w:val="00822DDB"/>
    <w:rsid w:val="00823C11"/>
    <w:rsid w:val="008241D4"/>
    <w:rsid w:val="008243B4"/>
    <w:rsid w:val="008244BC"/>
    <w:rsid w:val="008245D8"/>
    <w:rsid w:val="00824C2B"/>
    <w:rsid w:val="008264E6"/>
    <w:rsid w:val="008269DD"/>
    <w:rsid w:val="00826E7B"/>
    <w:rsid w:val="00827562"/>
    <w:rsid w:val="00827EC2"/>
    <w:rsid w:val="00827F71"/>
    <w:rsid w:val="008301A8"/>
    <w:rsid w:val="00830468"/>
    <w:rsid w:val="00830AD7"/>
    <w:rsid w:val="00830F5A"/>
    <w:rsid w:val="00831A87"/>
    <w:rsid w:val="00831E48"/>
    <w:rsid w:val="00832C97"/>
    <w:rsid w:val="00833A03"/>
    <w:rsid w:val="00834127"/>
    <w:rsid w:val="00834FF1"/>
    <w:rsid w:val="0083570A"/>
    <w:rsid w:val="00835A98"/>
    <w:rsid w:val="00836BD3"/>
    <w:rsid w:val="008371C4"/>
    <w:rsid w:val="00837A2D"/>
    <w:rsid w:val="00837D8F"/>
    <w:rsid w:val="00837DC2"/>
    <w:rsid w:val="00840959"/>
    <w:rsid w:val="008409B1"/>
    <w:rsid w:val="00840A07"/>
    <w:rsid w:val="008412BB"/>
    <w:rsid w:val="008414F6"/>
    <w:rsid w:val="00841905"/>
    <w:rsid w:val="008419CE"/>
    <w:rsid w:val="00841B80"/>
    <w:rsid w:val="00841ED4"/>
    <w:rsid w:val="00842070"/>
    <w:rsid w:val="00842414"/>
    <w:rsid w:val="0084268F"/>
    <w:rsid w:val="00842B8E"/>
    <w:rsid w:val="00843157"/>
    <w:rsid w:val="00843240"/>
    <w:rsid w:val="00843988"/>
    <w:rsid w:val="00843F65"/>
    <w:rsid w:val="008440FE"/>
    <w:rsid w:val="008445DD"/>
    <w:rsid w:val="0084461E"/>
    <w:rsid w:val="00844885"/>
    <w:rsid w:val="008448BB"/>
    <w:rsid w:val="00844CA9"/>
    <w:rsid w:val="00845E39"/>
    <w:rsid w:val="00845F09"/>
    <w:rsid w:val="0084610A"/>
    <w:rsid w:val="0084652C"/>
    <w:rsid w:val="00847362"/>
    <w:rsid w:val="0084760E"/>
    <w:rsid w:val="008476D3"/>
    <w:rsid w:val="00847CD1"/>
    <w:rsid w:val="0085037E"/>
    <w:rsid w:val="00850EE6"/>
    <w:rsid w:val="00850F69"/>
    <w:rsid w:val="00851102"/>
    <w:rsid w:val="00851399"/>
    <w:rsid w:val="00851CF7"/>
    <w:rsid w:val="00852007"/>
    <w:rsid w:val="00853648"/>
    <w:rsid w:val="00853858"/>
    <w:rsid w:val="00853D7A"/>
    <w:rsid w:val="00853EB7"/>
    <w:rsid w:val="00854423"/>
    <w:rsid w:val="00854681"/>
    <w:rsid w:val="00854921"/>
    <w:rsid w:val="008550A7"/>
    <w:rsid w:val="00855BF3"/>
    <w:rsid w:val="008566D9"/>
    <w:rsid w:val="00856B80"/>
    <w:rsid w:val="008571B9"/>
    <w:rsid w:val="00857515"/>
    <w:rsid w:val="00857929"/>
    <w:rsid w:val="008579D6"/>
    <w:rsid w:val="00857BFA"/>
    <w:rsid w:val="00857E15"/>
    <w:rsid w:val="00857F94"/>
    <w:rsid w:val="00860181"/>
    <w:rsid w:val="008602D4"/>
    <w:rsid w:val="008608EF"/>
    <w:rsid w:val="00860D33"/>
    <w:rsid w:val="00860FE9"/>
    <w:rsid w:val="00861620"/>
    <w:rsid w:val="008616B0"/>
    <w:rsid w:val="00862C9F"/>
    <w:rsid w:val="00862EBB"/>
    <w:rsid w:val="00863083"/>
    <w:rsid w:val="00863639"/>
    <w:rsid w:val="008642E1"/>
    <w:rsid w:val="00864D41"/>
    <w:rsid w:val="00865037"/>
    <w:rsid w:val="00865384"/>
    <w:rsid w:val="008664D8"/>
    <w:rsid w:val="00866812"/>
    <w:rsid w:val="00866B09"/>
    <w:rsid w:val="00867823"/>
    <w:rsid w:val="008704DE"/>
    <w:rsid w:val="00871139"/>
    <w:rsid w:val="00871EA9"/>
    <w:rsid w:val="008723A6"/>
    <w:rsid w:val="0087283F"/>
    <w:rsid w:val="00872898"/>
    <w:rsid w:val="00872B6A"/>
    <w:rsid w:val="00872D58"/>
    <w:rsid w:val="0087381E"/>
    <w:rsid w:val="00874598"/>
    <w:rsid w:val="00874A04"/>
    <w:rsid w:val="00874CB9"/>
    <w:rsid w:val="00874DE6"/>
    <w:rsid w:val="00875713"/>
    <w:rsid w:val="00875D93"/>
    <w:rsid w:val="00875FA7"/>
    <w:rsid w:val="008766A6"/>
    <w:rsid w:val="008769C4"/>
    <w:rsid w:val="00876AB9"/>
    <w:rsid w:val="00877287"/>
    <w:rsid w:val="008772F0"/>
    <w:rsid w:val="008778C1"/>
    <w:rsid w:val="00877B77"/>
    <w:rsid w:val="00877FA7"/>
    <w:rsid w:val="0088016D"/>
    <w:rsid w:val="008802D0"/>
    <w:rsid w:val="0088039E"/>
    <w:rsid w:val="008804B8"/>
    <w:rsid w:val="008804C0"/>
    <w:rsid w:val="0088059D"/>
    <w:rsid w:val="008807A4"/>
    <w:rsid w:val="00880C69"/>
    <w:rsid w:val="00881144"/>
    <w:rsid w:val="008813F8"/>
    <w:rsid w:val="008817DF"/>
    <w:rsid w:val="00882686"/>
    <w:rsid w:val="00882792"/>
    <w:rsid w:val="00882A31"/>
    <w:rsid w:val="00882B14"/>
    <w:rsid w:val="00882B8C"/>
    <w:rsid w:val="00882CF7"/>
    <w:rsid w:val="00882FD2"/>
    <w:rsid w:val="0088314F"/>
    <w:rsid w:val="0088323B"/>
    <w:rsid w:val="00883C72"/>
    <w:rsid w:val="00883FD1"/>
    <w:rsid w:val="008845B4"/>
    <w:rsid w:val="00885512"/>
    <w:rsid w:val="00885689"/>
    <w:rsid w:val="00885B82"/>
    <w:rsid w:val="0088608C"/>
    <w:rsid w:val="00886743"/>
    <w:rsid w:val="00886A48"/>
    <w:rsid w:val="00886FC3"/>
    <w:rsid w:val="00887511"/>
    <w:rsid w:val="008877AD"/>
    <w:rsid w:val="00887AA1"/>
    <w:rsid w:val="00890357"/>
    <w:rsid w:val="00890E07"/>
    <w:rsid w:val="00891336"/>
    <w:rsid w:val="008915FA"/>
    <w:rsid w:val="0089267A"/>
    <w:rsid w:val="00892916"/>
    <w:rsid w:val="00892A1B"/>
    <w:rsid w:val="00893352"/>
    <w:rsid w:val="00893627"/>
    <w:rsid w:val="008936FF"/>
    <w:rsid w:val="00893C62"/>
    <w:rsid w:val="00894A01"/>
    <w:rsid w:val="00895112"/>
    <w:rsid w:val="008951BE"/>
    <w:rsid w:val="008955FC"/>
    <w:rsid w:val="00896BDD"/>
    <w:rsid w:val="00896C7A"/>
    <w:rsid w:val="00896D96"/>
    <w:rsid w:val="008970ED"/>
    <w:rsid w:val="00897168"/>
    <w:rsid w:val="008977F7"/>
    <w:rsid w:val="008978BE"/>
    <w:rsid w:val="00897A8E"/>
    <w:rsid w:val="008A03F3"/>
    <w:rsid w:val="008A08FE"/>
    <w:rsid w:val="008A239E"/>
    <w:rsid w:val="008A2754"/>
    <w:rsid w:val="008A2A46"/>
    <w:rsid w:val="008A2BF5"/>
    <w:rsid w:val="008A3386"/>
    <w:rsid w:val="008A3614"/>
    <w:rsid w:val="008A3CF9"/>
    <w:rsid w:val="008A4312"/>
    <w:rsid w:val="008A46E3"/>
    <w:rsid w:val="008A49BA"/>
    <w:rsid w:val="008A4A25"/>
    <w:rsid w:val="008A543F"/>
    <w:rsid w:val="008A559D"/>
    <w:rsid w:val="008A5A02"/>
    <w:rsid w:val="008A5E85"/>
    <w:rsid w:val="008A68F0"/>
    <w:rsid w:val="008A698B"/>
    <w:rsid w:val="008A6C42"/>
    <w:rsid w:val="008A6F80"/>
    <w:rsid w:val="008B01AA"/>
    <w:rsid w:val="008B049E"/>
    <w:rsid w:val="008B08E0"/>
    <w:rsid w:val="008B0BD3"/>
    <w:rsid w:val="008B0CE9"/>
    <w:rsid w:val="008B10ED"/>
    <w:rsid w:val="008B1827"/>
    <w:rsid w:val="008B24FA"/>
    <w:rsid w:val="008B2614"/>
    <w:rsid w:val="008B2D12"/>
    <w:rsid w:val="008B2D49"/>
    <w:rsid w:val="008B2E81"/>
    <w:rsid w:val="008B319C"/>
    <w:rsid w:val="008B3270"/>
    <w:rsid w:val="008B3560"/>
    <w:rsid w:val="008B3647"/>
    <w:rsid w:val="008B3885"/>
    <w:rsid w:val="008B3A3F"/>
    <w:rsid w:val="008B45AA"/>
    <w:rsid w:val="008B4B48"/>
    <w:rsid w:val="008B4BF3"/>
    <w:rsid w:val="008B50F6"/>
    <w:rsid w:val="008B5470"/>
    <w:rsid w:val="008B575D"/>
    <w:rsid w:val="008B5F0E"/>
    <w:rsid w:val="008B63B0"/>
    <w:rsid w:val="008B684E"/>
    <w:rsid w:val="008B6AF2"/>
    <w:rsid w:val="008B6D80"/>
    <w:rsid w:val="008B6F6B"/>
    <w:rsid w:val="008B7064"/>
    <w:rsid w:val="008B7B0C"/>
    <w:rsid w:val="008C0716"/>
    <w:rsid w:val="008C0747"/>
    <w:rsid w:val="008C0C71"/>
    <w:rsid w:val="008C11C6"/>
    <w:rsid w:val="008C1259"/>
    <w:rsid w:val="008C15E9"/>
    <w:rsid w:val="008C1A29"/>
    <w:rsid w:val="008C2C72"/>
    <w:rsid w:val="008C2CC4"/>
    <w:rsid w:val="008C3D48"/>
    <w:rsid w:val="008C4CAA"/>
    <w:rsid w:val="008C59EF"/>
    <w:rsid w:val="008C5A1C"/>
    <w:rsid w:val="008C5C33"/>
    <w:rsid w:val="008C6081"/>
    <w:rsid w:val="008C7038"/>
    <w:rsid w:val="008C7AFF"/>
    <w:rsid w:val="008C7E1B"/>
    <w:rsid w:val="008D02C5"/>
    <w:rsid w:val="008D0C28"/>
    <w:rsid w:val="008D198F"/>
    <w:rsid w:val="008D1E4E"/>
    <w:rsid w:val="008D211D"/>
    <w:rsid w:val="008D2C81"/>
    <w:rsid w:val="008D2D52"/>
    <w:rsid w:val="008D2ECD"/>
    <w:rsid w:val="008D2FA6"/>
    <w:rsid w:val="008D3937"/>
    <w:rsid w:val="008D3DFD"/>
    <w:rsid w:val="008D44AA"/>
    <w:rsid w:val="008D45A5"/>
    <w:rsid w:val="008D4717"/>
    <w:rsid w:val="008D4804"/>
    <w:rsid w:val="008D4BA1"/>
    <w:rsid w:val="008D4E65"/>
    <w:rsid w:val="008D51CA"/>
    <w:rsid w:val="008D51DE"/>
    <w:rsid w:val="008D52F6"/>
    <w:rsid w:val="008D5433"/>
    <w:rsid w:val="008D68B4"/>
    <w:rsid w:val="008D6CB3"/>
    <w:rsid w:val="008D718E"/>
    <w:rsid w:val="008E0648"/>
    <w:rsid w:val="008E08A6"/>
    <w:rsid w:val="008E0CAD"/>
    <w:rsid w:val="008E1235"/>
    <w:rsid w:val="008E19A5"/>
    <w:rsid w:val="008E2004"/>
    <w:rsid w:val="008E2ADD"/>
    <w:rsid w:val="008E3F24"/>
    <w:rsid w:val="008E44F5"/>
    <w:rsid w:val="008E4AE3"/>
    <w:rsid w:val="008E4D54"/>
    <w:rsid w:val="008E4FE6"/>
    <w:rsid w:val="008E62BB"/>
    <w:rsid w:val="008E6A4D"/>
    <w:rsid w:val="008E738C"/>
    <w:rsid w:val="008E7610"/>
    <w:rsid w:val="008F0FCF"/>
    <w:rsid w:val="008F1121"/>
    <w:rsid w:val="008F1781"/>
    <w:rsid w:val="008F2626"/>
    <w:rsid w:val="008F29DC"/>
    <w:rsid w:val="008F2A6A"/>
    <w:rsid w:val="008F309C"/>
    <w:rsid w:val="008F338D"/>
    <w:rsid w:val="008F33A6"/>
    <w:rsid w:val="008F34E9"/>
    <w:rsid w:val="008F3A3C"/>
    <w:rsid w:val="008F3A6C"/>
    <w:rsid w:val="008F4241"/>
    <w:rsid w:val="008F4D3B"/>
    <w:rsid w:val="008F506E"/>
    <w:rsid w:val="008F55BF"/>
    <w:rsid w:val="008F635C"/>
    <w:rsid w:val="008F6D5B"/>
    <w:rsid w:val="008F7185"/>
    <w:rsid w:val="008F71FA"/>
    <w:rsid w:val="008F72F1"/>
    <w:rsid w:val="008F7A05"/>
    <w:rsid w:val="008F7B2E"/>
    <w:rsid w:val="008F7F26"/>
    <w:rsid w:val="009000D3"/>
    <w:rsid w:val="00900ADC"/>
    <w:rsid w:val="00900B27"/>
    <w:rsid w:val="00901CA1"/>
    <w:rsid w:val="00902226"/>
    <w:rsid w:val="00903152"/>
    <w:rsid w:val="0090325C"/>
    <w:rsid w:val="009033EE"/>
    <w:rsid w:val="0090396C"/>
    <w:rsid w:val="009039BE"/>
    <w:rsid w:val="009041CD"/>
    <w:rsid w:val="00904CFB"/>
    <w:rsid w:val="00904F18"/>
    <w:rsid w:val="00905569"/>
    <w:rsid w:val="00905C4B"/>
    <w:rsid w:val="00906051"/>
    <w:rsid w:val="0090619D"/>
    <w:rsid w:val="009062F5"/>
    <w:rsid w:val="009067E4"/>
    <w:rsid w:val="00906B4D"/>
    <w:rsid w:val="00907520"/>
    <w:rsid w:val="00907D61"/>
    <w:rsid w:val="00907E05"/>
    <w:rsid w:val="00907F65"/>
    <w:rsid w:val="0091026A"/>
    <w:rsid w:val="009108DE"/>
    <w:rsid w:val="00910F0E"/>
    <w:rsid w:val="0091109E"/>
    <w:rsid w:val="00911192"/>
    <w:rsid w:val="00911D50"/>
    <w:rsid w:val="00912BB8"/>
    <w:rsid w:val="00913050"/>
    <w:rsid w:val="00913374"/>
    <w:rsid w:val="0091391B"/>
    <w:rsid w:val="00913B9C"/>
    <w:rsid w:val="00913D60"/>
    <w:rsid w:val="00914098"/>
    <w:rsid w:val="00914344"/>
    <w:rsid w:val="00914395"/>
    <w:rsid w:val="009150F6"/>
    <w:rsid w:val="00915B73"/>
    <w:rsid w:val="00915CA5"/>
    <w:rsid w:val="0091605C"/>
    <w:rsid w:val="00916330"/>
    <w:rsid w:val="00916F89"/>
    <w:rsid w:val="009171E6"/>
    <w:rsid w:val="00917645"/>
    <w:rsid w:val="00917A13"/>
    <w:rsid w:val="00920087"/>
    <w:rsid w:val="009207CF"/>
    <w:rsid w:val="0092096B"/>
    <w:rsid w:val="00920CE7"/>
    <w:rsid w:val="00920CEE"/>
    <w:rsid w:val="00920E1C"/>
    <w:rsid w:val="00920E99"/>
    <w:rsid w:val="00920F3D"/>
    <w:rsid w:val="00921170"/>
    <w:rsid w:val="0092130A"/>
    <w:rsid w:val="0092132C"/>
    <w:rsid w:val="0092167B"/>
    <w:rsid w:val="00921926"/>
    <w:rsid w:val="00922812"/>
    <w:rsid w:val="00922E16"/>
    <w:rsid w:val="009230E8"/>
    <w:rsid w:val="009234F9"/>
    <w:rsid w:val="009238A1"/>
    <w:rsid w:val="00923959"/>
    <w:rsid w:val="00923F24"/>
    <w:rsid w:val="00924536"/>
    <w:rsid w:val="00924D3B"/>
    <w:rsid w:val="00925B25"/>
    <w:rsid w:val="00925B71"/>
    <w:rsid w:val="00925BC8"/>
    <w:rsid w:val="00925CE4"/>
    <w:rsid w:val="00926A44"/>
    <w:rsid w:val="009279A5"/>
    <w:rsid w:val="00930343"/>
    <w:rsid w:val="00930405"/>
    <w:rsid w:val="009306D3"/>
    <w:rsid w:val="0093120B"/>
    <w:rsid w:val="00931727"/>
    <w:rsid w:val="00931A8D"/>
    <w:rsid w:val="00931C91"/>
    <w:rsid w:val="009328EC"/>
    <w:rsid w:val="00932A70"/>
    <w:rsid w:val="00932CA3"/>
    <w:rsid w:val="00932F19"/>
    <w:rsid w:val="00933115"/>
    <w:rsid w:val="009334FA"/>
    <w:rsid w:val="00934655"/>
    <w:rsid w:val="009346B4"/>
    <w:rsid w:val="00934EB5"/>
    <w:rsid w:val="0093501D"/>
    <w:rsid w:val="009351D8"/>
    <w:rsid w:val="00935659"/>
    <w:rsid w:val="009357E1"/>
    <w:rsid w:val="00935BD1"/>
    <w:rsid w:val="00937015"/>
    <w:rsid w:val="009371BE"/>
    <w:rsid w:val="009374E9"/>
    <w:rsid w:val="0093780F"/>
    <w:rsid w:val="00937D88"/>
    <w:rsid w:val="0094023C"/>
    <w:rsid w:val="00940561"/>
    <w:rsid w:val="009405DE"/>
    <w:rsid w:val="00941312"/>
    <w:rsid w:val="009416A9"/>
    <w:rsid w:val="00941B80"/>
    <w:rsid w:val="00941F4D"/>
    <w:rsid w:val="00942B07"/>
    <w:rsid w:val="00942CCC"/>
    <w:rsid w:val="00942D00"/>
    <w:rsid w:val="00943381"/>
    <w:rsid w:val="00943F2A"/>
    <w:rsid w:val="00944142"/>
    <w:rsid w:val="009441EB"/>
    <w:rsid w:val="00944A2C"/>
    <w:rsid w:val="00944B80"/>
    <w:rsid w:val="00944BB8"/>
    <w:rsid w:val="00945A44"/>
    <w:rsid w:val="00945D89"/>
    <w:rsid w:val="00946668"/>
    <w:rsid w:val="00946797"/>
    <w:rsid w:val="0094685D"/>
    <w:rsid w:val="009468C1"/>
    <w:rsid w:val="00946AA6"/>
    <w:rsid w:val="009477F6"/>
    <w:rsid w:val="00947FAF"/>
    <w:rsid w:val="00950307"/>
    <w:rsid w:val="009511C0"/>
    <w:rsid w:val="009512B6"/>
    <w:rsid w:val="00951469"/>
    <w:rsid w:val="00951B8C"/>
    <w:rsid w:val="00951C75"/>
    <w:rsid w:val="00951C93"/>
    <w:rsid w:val="00952B50"/>
    <w:rsid w:val="00952E21"/>
    <w:rsid w:val="00954809"/>
    <w:rsid w:val="009549AA"/>
    <w:rsid w:val="00954AB1"/>
    <w:rsid w:val="00954DE9"/>
    <w:rsid w:val="009554B4"/>
    <w:rsid w:val="009555A4"/>
    <w:rsid w:val="0095578F"/>
    <w:rsid w:val="00955A59"/>
    <w:rsid w:val="00955C23"/>
    <w:rsid w:val="009562C9"/>
    <w:rsid w:val="0095674C"/>
    <w:rsid w:val="0095689B"/>
    <w:rsid w:val="009568FE"/>
    <w:rsid w:val="009569D3"/>
    <w:rsid w:val="00956B58"/>
    <w:rsid w:val="00956D36"/>
    <w:rsid w:val="00957106"/>
    <w:rsid w:val="009600D4"/>
    <w:rsid w:val="00962498"/>
    <w:rsid w:val="0096251B"/>
    <w:rsid w:val="00962994"/>
    <w:rsid w:val="00962D19"/>
    <w:rsid w:val="00963370"/>
    <w:rsid w:val="00963FD3"/>
    <w:rsid w:val="00964060"/>
    <w:rsid w:val="0096469B"/>
    <w:rsid w:val="0096485F"/>
    <w:rsid w:val="00964BB3"/>
    <w:rsid w:val="00964CC6"/>
    <w:rsid w:val="00964D09"/>
    <w:rsid w:val="00964D26"/>
    <w:rsid w:val="00965827"/>
    <w:rsid w:val="00965B7B"/>
    <w:rsid w:val="00965CAF"/>
    <w:rsid w:val="00966AFE"/>
    <w:rsid w:val="00966D96"/>
    <w:rsid w:val="00966F45"/>
    <w:rsid w:val="00967136"/>
    <w:rsid w:val="00967381"/>
    <w:rsid w:val="0096780A"/>
    <w:rsid w:val="00967D42"/>
    <w:rsid w:val="0097099D"/>
    <w:rsid w:val="0097231A"/>
    <w:rsid w:val="00972383"/>
    <w:rsid w:val="0097244F"/>
    <w:rsid w:val="0097285C"/>
    <w:rsid w:val="009728CD"/>
    <w:rsid w:val="00972BEF"/>
    <w:rsid w:val="00972F4B"/>
    <w:rsid w:val="00973504"/>
    <w:rsid w:val="00973E83"/>
    <w:rsid w:val="00973E95"/>
    <w:rsid w:val="00973ED9"/>
    <w:rsid w:val="00974329"/>
    <w:rsid w:val="0097484D"/>
    <w:rsid w:val="00974A12"/>
    <w:rsid w:val="009751CB"/>
    <w:rsid w:val="009754FC"/>
    <w:rsid w:val="009757BF"/>
    <w:rsid w:val="00975B32"/>
    <w:rsid w:val="00975BD8"/>
    <w:rsid w:val="00975F21"/>
    <w:rsid w:val="0097606C"/>
    <w:rsid w:val="00976109"/>
    <w:rsid w:val="009763D3"/>
    <w:rsid w:val="009769E0"/>
    <w:rsid w:val="00976B6A"/>
    <w:rsid w:val="0097713C"/>
    <w:rsid w:val="00977F5B"/>
    <w:rsid w:val="00977FE3"/>
    <w:rsid w:val="00980246"/>
    <w:rsid w:val="00980367"/>
    <w:rsid w:val="00981113"/>
    <w:rsid w:val="009812E4"/>
    <w:rsid w:val="009816C9"/>
    <w:rsid w:val="00981B37"/>
    <w:rsid w:val="00981BE1"/>
    <w:rsid w:val="00981DBA"/>
    <w:rsid w:val="0098212C"/>
    <w:rsid w:val="00982245"/>
    <w:rsid w:val="00982B40"/>
    <w:rsid w:val="00983247"/>
    <w:rsid w:val="00983A83"/>
    <w:rsid w:val="009843B2"/>
    <w:rsid w:val="00984701"/>
    <w:rsid w:val="00984BB6"/>
    <w:rsid w:val="00985179"/>
    <w:rsid w:val="00985711"/>
    <w:rsid w:val="0098668A"/>
    <w:rsid w:val="00987379"/>
    <w:rsid w:val="0099082C"/>
    <w:rsid w:val="00990E85"/>
    <w:rsid w:val="00991373"/>
    <w:rsid w:val="00991781"/>
    <w:rsid w:val="00991B1E"/>
    <w:rsid w:val="00991DBA"/>
    <w:rsid w:val="00992A7E"/>
    <w:rsid w:val="00992CB7"/>
    <w:rsid w:val="00992CBA"/>
    <w:rsid w:val="00992FCB"/>
    <w:rsid w:val="0099310B"/>
    <w:rsid w:val="0099361D"/>
    <w:rsid w:val="00993F77"/>
    <w:rsid w:val="00994476"/>
    <w:rsid w:val="00994572"/>
    <w:rsid w:val="0099463B"/>
    <w:rsid w:val="00994665"/>
    <w:rsid w:val="00994C31"/>
    <w:rsid w:val="00994D44"/>
    <w:rsid w:val="00994D92"/>
    <w:rsid w:val="00994F3D"/>
    <w:rsid w:val="0099545A"/>
    <w:rsid w:val="00995930"/>
    <w:rsid w:val="00995DF9"/>
    <w:rsid w:val="009963AE"/>
    <w:rsid w:val="009963B4"/>
    <w:rsid w:val="00996648"/>
    <w:rsid w:val="00996A64"/>
    <w:rsid w:val="009A0363"/>
    <w:rsid w:val="009A0649"/>
    <w:rsid w:val="009A0E9C"/>
    <w:rsid w:val="009A0FC1"/>
    <w:rsid w:val="009A14C0"/>
    <w:rsid w:val="009A1D27"/>
    <w:rsid w:val="009A1EBC"/>
    <w:rsid w:val="009A1F95"/>
    <w:rsid w:val="009A266F"/>
    <w:rsid w:val="009A27F1"/>
    <w:rsid w:val="009A32AC"/>
    <w:rsid w:val="009A38D5"/>
    <w:rsid w:val="009A3FD9"/>
    <w:rsid w:val="009A406C"/>
    <w:rsid w:val="009A42C8"/>
    <w:rsid w:val="009A4D7D"/>
    <w:rsid w:val="009A5944"/>
    <w:rsid w:val="009A596D"/>
    <w:rsid w:val="009A5C71"/>
    <w:rsid w:val="009A626F"/>
    <w:rsid w:val="009A6A75"/>
    <w:rsid w:val="009A6BD8"/>
    <w:rsid w:val="009A74B7"/>
    <w:rsid w:val="009A7B93"/>
    <w:rsid w:val="009B019F"/>
    <w:rsid w:val="009B09F3"/>
    <w:rsid w:val="009B0A16"/>
    <w:rsid w:val="009B0F50"/>
    <w:rsid w:val="009B1796"/>
    <w:rsid w:val="009B22B5"/>
    <w:rsid w:val="009B274A"/>
    <w:rsid w:val="009B2D2C"/>
    <w:rsid w:val="009B39DE"/>
    <w:rsid w:val="009B3B9C"/>
    <w:rsid w:val="009B4000"/>
    <w:rsid w:val="009B534C"/>
    <w:rsid w:val="009B55AE"/>
    <w:rsid w:val="009B586A"/>
    <w:rsid w:val="009B64F9"/>
    <w:rsid w:val="009B65DF"/>
    <w:rsid w:val="009B6877"/>
    <w:rsid w:val="009B6951"/>
    <w:rsid w:val="009B6C4A"/>
    <w:rsid w:val="009B6DFA"/>
    <w:rsid w:val="009B7756"/>
    <w:rsid w:val="009B77FC"/>
    <w:rsid w:val="009B7CFB"/>
    <w:rsid w:val="009C0E85"/>
    <w:rsid w:val="009C11CD"/>
    <w:rsid w:val="009C13AE"/>
    <w:rsid w:val="009C1AE8"/>
    <w:rsid w:val="009C1D6C"/>
    <w:rsid w:val="009C1DE4"/>
    <w:rsid w:val="009C2132"/>
    <w:rsid w:val="009C2340"/>
    <w:rsid w:val="009C26D7"/>
    <w:rsid w:val="009C2C07"/>
    <w:rsid w:val="009C2DA7"/>
    <w:rsid w:val="009C34EE"/>
    <w:rsid w:val="009C36A8"/>
    <w:rsid w:val="009C3755"/>
    <w:rsid w:val="009C3C32"/>
    <w:rsid w:val="009C3E0B"/>
    <w:rsid w:val="009C3E16"/>
    <w:rsid w:val="009C42D6"/>
    <w:rsid w:val="009C4B60"/>
    <w:rsid w:val="009C4BDF"/>
    <w:rsid w:val="009C4BF0"/>
    <w:rsid w:val="009C4F70"/>
    <w:rsid w:val="009C55F0"/>
    <w:rsid w:val="009C5628"/>
    <w:rsid w:val="009C573F"/>
    <w:rsid w:val="009C6152"/>
    <w:rsid w:val="009C6710"/>
    <w:rsid w:val="009C6786"/>
    <w:rsid w:val="009C6940"/>
    <w:rsid w:val="009C6FFB"/>
    <w:rsid w:val="009C73DF"/>
    <w:rsid w:val="009C7511"/>
    <w:rsid w:val="009C763D"/>
    <w:rsid w:val="009C7BFA"/>
    <w:rsid w:val="009C7C23"/>
    <w:rsid w:val="009C7DE8"/>
    <w:rsid w:val="009C7E44"/>
    <w:rsid w:val="009D0189"/>
    <w:rsid w:val="009D0A8C"/>
    <w:rsid w:val="009D1F02"/>
    <w:rsid w:val="009D265B"/>
    <w:rsid w:val="009D268E"/>
    <w:rsid w:val="009D2811"/>
    <w:rsid w:val="009D2F07"/>
    <w:rsid w:val="009D2FCA"/>
    <w:rsid w:val="009D3862"/>
    <w:rsid w:val="009D38AD"/>
    <w:rsid w:val="009D3EB4"/>
    <w:rsid w:val="009D42E2"/>
    <w:rsid w:val="009D4322"/>
    <w:rsid w:val="009D4D3F"/>
    <w:rsid w:val="009D50E1"/>
    <w:rsid w:val="009D5236"/>
    <w:rsid w:val="009D5590"/>
    <w:rsid w:val="009D57B9"/>
    <w:rsid w:val="009D5A44"/>
    <w:rsid w:val="009D5B2C"/>
    <w:rsid w:val="009D608C"/>
    <w:rsid w:val="009D65D6"/>
    <w:rsid w:val="009D784B"/>
    <w:rsid w:val="009D7888"/>
    <w:rsid w:val="009D7B4A"/>
    <w:rsid w:val="009D7B8B"/>
    <w:rsid w:val="009E045A"/>
    <w:rsid w:val="009E0545"/>
    <w:rsid w:val="009E08BB"/>
    <w:rsid w:val="009E1082"/>
    <w:rsid w:val="009E134A"/>
    <w:rsid w:val="009E2700"/>
    <w:rsid w:val="009E276A"/>
    <w:rsid w:val="009E2B55"/>
    <w:rsid w:val="009E2C19"/>
    <w:rsid w:val="009E2D84"/>
    <w:rsid w:val="009E328F"/>
    <w:rsid w:val="009E3746"/>
    <w:rsid w:val="009E414F"/>
    <w:rsid w:val="009E4324"/>
    <w:rsid w:val="009E4544"/>
    <w:rsid w:val="009E47E8"/>
    <w:rsid w:val="009E4840"/>
    <w:rsid w:val="009E4A10"/>
    <w:rsid w:val="009E4D71"/>
    <w:rsid w:val="009E591A"/>
    <w:rsid w:val="009E5A4E"/>
    <w:rsid w:val="009E5CD0"/>
    <w:rsid w:val="009E5D44"/>
    <w:rsid w:val="009E5E7A"/>
    <w:rsid w:val="009E6230"/>
    <w:rsid w:val="009E6257"/>
    <w:rsid w:val="009E6753"/>
    <w:rsid w:val="009E6841"/>
    <w:rsid w:val="009E6EA1"/>
    <w:rsid w:val="009E7710"/>
    <w:rsid w:val="009F0222"/>
    <w:rsid w:val="009F0278"/>
    <w:rsid w:val="009F04F5"/>
    <w:rsid w:val="009F0A05"/>
    <w:rsid w:val="009F0EAE"/>
    <w:rsid w:val="009F1054"/>
    <w:rsid w:val="009F126C"/>
    <w:rsid w:val="009F1308"/>
    <w:rsid w:val="009F1483"/>
    <w:rsid w:val="009F14BC"/>
    <w:rsid w:val="009F15A9"/>
    <w:rsid w:val="009F19A7"/>
    <w:rsid w:val="009F1EEE"/>
    <w:rsid w:val="009F2BCE"/>
    <w:rsid w:val="009F376E"/>
    <w:rsid w:val="009F4214"/>
    <w:rsid w:val="009F45B4"/>
    <w:rsid w:val="009F5184"/>
    <w:rsid w:val="009F60A2"/>
    <w:rsid w:val="009F64D3"/>
    <w:rsid w:val="009F6BE3"/>
    <w:rsid w:val="009F6F1D"/>
    <w:rsid w:val="009F72FB"/>
    <w:rsid w:val="009F7ADE"/>
    <w:rsid w:val="009F7DDB"/>
    <w:rsid w:val="00A000D9"/>
    <w:rsid w:val="00A00221"/>
    <w:rsid w:val="00A011CB"/>
    <w:rsid w:val="00A017C1"/>
    <w:rsid w:val="00A02558"/>
    <w:rsid w:val="00A027DA"/>
    <w:rsid w:val="00A029A0"/>
    <w:rsid w:val="00A029B6"/>
    <w:rsid w:val="00A02F1D"/>
    <w:rsid w:val="00A03141"/>
    <w:rsid w:val="00A0371E"/>
    <w:rsid w:val="00A03ACC"/>
    <w:rsid w:val="00A03AE4"/>
    <w:rsid w:val="00A03DBF"/>
    <w:rsid w:val="00A03E82"/>
    <w:rsid w:val="00A0407A"/>
    <w:rsid w:val="00A0418C"/>
    <w:rsid w:val="00A04AFD"/>
    <w:rsid w:val="00A053AC"/>
    <w:rsid w:val="00A05DC1"/>
    <w:rsid w:val="00A05DD1"/>
    <w:rsid w:val="00A0606F"/>
    <w:rsid w:val="00A062B0"/>
    <w:rsid w:val="00A06891"/>
    <w:rsid w:val="00A06CC5"/>
    <w:rsid w:val="00A0719B"/>
    <w:rsid w:val="00A07305"/>
    <w:rsid w:val="00A07415"/>
    <w:rsid w:val="00A10325"/>
    <w:rsid w:val="00A1046D"/>
    <w:rsid w:val="00A104E9"/>
    <w:rsid w:val="00A10C0D"/>
    <w:rsid w:val="00A11020"/>
    <w:rsid w:val="00A11425"/>
    <w:rsid w:val="00A114ED"/>
    <w:rsid w:val="00A11C12"/>
    <w:rsid w:val="00A11E63"/>
    <w:rsid w:val="00A12432"/>
    <w:rsid w:val="00A12897"/>
    <w:rsid w:val="00A12DAA"/>
    <w:rsid w:val="00A12E5A"/>
    <w:rsid w:val="00A1353A"/>
    <w:rsid w:val="00A135C0"/>
    <w:rsid w:val="00A13C54"/>
    <w:rsid w:val="00A1413A"/>
    <w:rsid w:val="00A141B3"/>
    <w:rsid w:val="00A14D1F"/>
    <w:rsid w:val="00A14F4E"/>
    <w:rsid w:val="00A150DB"/>
    <w:rsid w:val="00A15207"/>
    <w:rsid w:val="00A1524A"/>
    <w:rsid w:val="00A15693"/>
    <w:rsid w:val="00A15790"/>
    <w:rsid w:val="00A159DB"/>
    <w:rsid w:val="00A15BED"/>
    <w:rsid w:val="00A1626D"/>
    <w:rsid w:val="00A16280"/>
    <w:rsid w:val="00A1631B"/>
    <w:rsid w:val="00A1687B"/>
    <w:rsid w:val="00A16969"/>
    <w:rsid w:val="00A173D8"/>
    <w:rsid w:val="00A173FA"/>
    <w:rsid w:val="00A17571"/>
    <w:rsid w:val="00A17733"/>
    <w:rsid w:val="00A17C07"/>
    <w:rsid w:val="00A20126"/>
    <w:rsid w:val="00A20728"/>
    <w:rsid w:val="00A213B3"/>
    <w:rsid w:val="00A21746"/>
    <w:rsid w:val="00A21816"/>
    <w:rsid w:val="00A22119"/>
    <w:rsid w:val="00A221A0"/>
    <w:rsid w:val="00A22C74"/>
    <w:rsid w:val="00A22FE0"/>
    <w:rsid w:val="00A232B2"/>
    <w:rsid w:val="00A2361C"/>
    <w:rsid w:val="00A23FBD"/>
    <w:rsid w:val="00A24D1E"/>
    <w:rsid w:val="00A25037"/>
    <w:rsid w:val="00A25333"/>
    <w:rsid w:val="00A25D23"/>
    <w:rsid w:val="00A260CB"/>
    <w:rsid w:val="00A2617A"/>
    <w:rsid w:val="00A2766A"/>
    <w:rsid w:val="00A2783A"/>
    <w:rsid w:val="00A30A62"/>
    <w:rsid w:val="00A30D97"/>
    <w:rsid w:val="00A312BA"/>
    <w:rsid w:val="00A31459"/>
    <w:rsid w:val="00A314A7"/>
    <w:rsid w:val="00A3151E"/>
    <w:rsid w:val="00A31906"/>
    <w:rsid w:val="00A31B42"/>
    <w:rsid w:val="00A31D3C"/>
    <w:rsid w:val="00A31E7D"/>
    <w:rsid w:val="00A330B1"/>
    <w:rsid w:val="00A33368"/>
    <w:rsid w:val="00A33861"/>
    <w:rsid w:val="00A338C2"/>
    <w:rsid w:val="00A33A46"/>
    <w:rsid w:val="00A342F4"/>
    <w:rsid w:val="00A34563"/>
    <w:rsid w:val="00A34628"/>
    <w:rsid w:val="00A34C9C"/>
    <w:rsid w:val="00A36381"/>
    <w:rsid w:val="00A36800"/>
    <w:rsid w:val="00A36C3A"/>
    <w:rsid w:val="00A36CDA"/>
    <w:rsid w:val="00A36E09"/>
    <w:rsid w:val="00A36E5F"/>
    <w:rsid w:val="00A371E0"/>
    <w:rsid w:val="00A37A9A"/>
    <w:rsid w:val="00A37FA5"/>
    <w:rsid w:val="00A4092C"/>
    <w:rsid w:val="00A40B7A"/>
    <w:rsid w:val="00A40CE2"/>
    <w:rsid w:val="00A414F1"/>
    <w:rsid w:val="00A41BA7"/>
    <w:rsid w:val="00A435A2"/>
    <w:rsid w:val="00A4393C"/>
    <w:rsid w:val="00A44090"/>
    <w:rsid w:val="00A44909"/>
    <w:rsid w:val="00A44AEE"/>
    <w:rsid w:val="00A4551C"/>
    <w:rsid w:val="00A45569"/>
    <w:rsid w:val="00A45B7D"/>
    <w:rsid w:val="00A4687D"/>
    <w:rsid w:val="00A47091"/>
    <w:rsid w:val="00A50006"/>
    <w:rsid w:val="00A507DA"/>
    <w:rsid w:val="00A50A27"/>
    <w:rsid w:val="00A518D3"/>
    <w:rsid w:val="00A522FE"/>
    <w:rsid w:val="00A5272B"/>
    <w:rsid w:val="00A52D95"/>
    <w:rsid w:val="00A5328A"/>
    <w:rsid w:val="00A53335"/>
    <w:rsid w:val="00A538BC"/>
    <w:rsid w:val="00A53ABA"/>
    <w:rsid w:val="00A545D1"/>
    <w:rsid w:val="00A54E2A"/>
    <w:rsid w:val="00A5547E"/>
    <w:rsid w:val="00A55BA9"/>
    <w:rsid w:val="00A56ACD"/>
    <w:rsid w:val="00A572DB"/>
    <w:rsid w:val="00A57D3E"/>
    <w:rsid w:val="00A57E1B"/>
    <w:rsid w:val="00A602C6"/>
    <w:rsid w:val="00A6091F"/>
    <w:rsid w:val="00A60C0B"/>
    <w:rsid w:val="00A61AFE"/>
    <w:rsid w:val="00A61BBF"/>
    <w:rsid w:val="00A61C23"/>
    <w:rsid w:val="00A62DC8"/>
    <w:rsid w:val="00A62EA5"/>
    <w:rsid w:val="00A633B1"/>
    <w:rsid w:val="00A64540"/>
    <w:rsid w:val="00A65018"/>
    <w:rsid w:val="00A65AAE"/>
    <w:rsid w:val="00A6612E"/>
    <w:rsid w:val="00A66EC8"/>
    <w:rsid w:val="00A66FF1"/>
    <w:rsid w:val="00A67086"/>
    <w:rsid w:val="00A676DB"/>
    <w:rsid w:val="00A700C6"/>
    <w:rsid w:val="00A705BD"/>
    <w:rsid w:val="00A7094A"/>
    <w:rsid w:val="00A71789"/>
    <w:rsid w:val="00A720CF"/>
    <w:rsid w:val="00A72224"/>
    <w:rsid w:val="00A7265C"/>
    <w:rsid w:val="00A7270E"/>
    <w:rsid w:val="00A72885"/>
    <w:rsid w:val="00A72A62"/>
    <w:rsid w:val="00A72EF8"/>
    <w:rsid w:val="00A731CA"/>
    <w:rsid w:val="00A734AC"/>
    <w:rsid w:val="00A74315"/>
    <w:rsid w:val="00A749D7"/>
    <w:rsid w:val="00A75DF3"/>
    <w:rsid w:val="00A761E3"/>
    <w:rsid w:val="00A761F7"/>
    <w:rsid w:val="00A76440"/>
    <w:rsid w:val="00A76AD0"/>
    <w:rsid w:val="00A76DF1"/>
    <w:rsid w:val="00A77358"/>
    <w:rsid w:val="00A77366"/>
    <w:rsid w:val="00A775B5"/>
    <w:rsid w:val="00A77BC0"/>
    <w:rsid w:val="00A800E0"/>
    <w:rsid w:val="00A8043B"/>
    <w:rsid w:val="00A80A86"/>
    <w:rsid w:val="00A81038"/>
    <w:rsid w:val="00A81586"/>
    <w:rsid w:val="00A819EA"/>
    <w:rsid w:val="00A81C13"/>
    <w:rsid w:val="00A81EC4"/>
    <w:rsid w:val="00A83CF2"/>
    <w:rsid w:val="00A83FAF"/>
    <w:rsid w:val="00A84115"/>
    <w:rsid w:val="00A84F60"/>
    <w:rsid w:val="00A8599A"/>
    <w:rsid w:val="00A85F25"/>
    <w:rsid w:val="00A877DF"/>
    <w:rsid w:val="00A87B04"/>
    <w:rsid w:val="00A903CB"/>
    <w:rsid w:val="00A9057D"/>
    <w:rsid w:val="00A905CA"/>
    <w:rsid w:val="00A90AB2"/>
    <w:rsid w:val="00A90D4C"/>
    <w:rsid w:val="00A90F9D"/>
    <w:rsid w:val="00A9159A"/>
    <w:rsid w:val="00A91943"/>
    <w:rsid w:val="00A91CDB"/>
    <w:rsid w:val="00A92239"/>
    <w:rsid w:val="00A9232F"/>
    <w:rsid w:val="00A92C67"/>
    <w:rsid w:val="00A93387"/>
    <w:rsid w:val="00A93CD2"/>
    <w:rsid w:val="00A953E9"/>
    <w:rsid w:val="00A95406"/>
    <w:rsid w:val="00A9542C"/>
    <w:rsid w:val="00A9580F"/>
    <w:rsid w:val="00A958F4"/>
    <w:rsid w:val="00A95E4D"/>
    <w:rsid w:val="00A96199"/>
    <w:rsid w:val="00A9653C"/>
    <w:rsid w:val="00A96B0C"/>
    <w:rsid w:val="00A97202"/>
    <w:rsid w:val="00A97255"/>
    <w:rsid w:val="00A975E7"/>
    <w:rsid w:val="00A977F3"/>
    <w:rsid w:val="00A97C3A"/>
    <w:rsid w:val="00A97DB8"/>
    <w:rsid w:val="00AA02AD"/>
    <w:rsid w:val="00AA03BB"/>
    <w:rsid w:val="00AA03CE"/>
    <w:rsid w:val="00AA1FD4"/>
    <w:rsid w:val="00AA2769"/>
    <w:rsid w:val="00AA276E"/>
    <w:rsid w:val="00AA27D6"/>
    <w:rsid w:val="00AA2B87"/>
    <w:rsid w:val="00AA339B"/>
    <w:rsid w:val="00AA3A05"/>
    <w:rsid w:val="00AA3B44"/>
    <w:rsid w:val="00AA4048"/>
    <w:rsid w:val="00AA4400"/>
    <w:rsid w:val="00AA47E5"/>
    <w:rsid w:val="00AA5273"/>
    <w:rsid w:val="00AA59A4"/>
    <w:rsid w:val="00AA5CF8"/>
    <w:rsid w:val="00AA60F6"/>
    <w:rsid w:val="00AA6208"/>
    <w:rsid w:val="00AA637D"/>
    <w:rsid w:val="00AA6DB3"/>
    <w:rsid w:val="00AA71C0"/>
    <w:rsid w:val="00AA72C0"/>
    <w:rsid w:val="00AA735A"/>
    <w:rsid w:val="00AB028A"/>
    <w:rsid w:val="00AB0B11"/>
    <w:rsid w:val="00AB1623"/>
    <w:rsid w:val="00AB1A9E"/>
    <w:rsid w:val="00AB1BB7"/>
    <w:rsid w:val="00AB1C48"/>
    <w:rsid w:val="00AB25BA"/>
    <w:rsid w:val="00AB2683"/>
    <w:rsid w:val="00AB2EB6"/>
    <w:rsid w:val="00AB3744"/>
    <w:rsid w:val="00AB38AC"/>
    <w:rsid w:val="00AB3AC7"/>
    <w:rsid w:val="00AB42B8"/>
    <w:rsid w:val="00AB4340"/>
    <w:rsid w:val="00AB465B"/>
    <w:rsid w:val="00AB4E47"/>
    <w:rsid w:val="00AB4F65"/>
    <w:rsid w:val="00AB58BB"/>
    <w:rsid w:val="00AB596C"/>
    <w:rsid w:val="00AB5CBA"/>
    <w:rsid w:val="00AB5F5D"/>
    <w:rsid w:val="00AB60E1"/>
    <w:rsid w:val="00AB67C3"/>
    <w:rsid w:val="00AB6F29"/>
    <w:rsid w:val="00AB7203"/>
    <w:rsid w:val="00AB788A"/>
    <w:rsid w:val="00AB7D4A"/>
    <w:rsid w:val="00AB7E10"/>
    <w:rsid w:val="00AC0178"/>
    <w:rsid w:val="00AC030E"/>
    <w:rsid w:val="00AC08E0"/>
    <w:rsid w:val="00AC0C46"/>
    <w:rsid w:val="00AC0F47"/>
    <w:rsid w:val="00AC13AD"/>
    <w:rsid w:val="00AC15E0"/>
    <w:rsid w:val="00AC16EB"/>
    <w:rsid w:val="00AC1DEF"/>
    <w:rsid w:val="00AC210C"/>
    <w:rsid w:val="00AC22D8"/>
    <w:rsid w:val="00AC2A49"/>
    <w:rsid w:val="00AC2F33"/>
    <w:rsid w:val="00AC34A3"/>
    <w:rsid w:val="00AC3577"/>
    <w:rsid w:val="00AC396E"/>
    <w:rsid w:val="00AC3E72"/>
    <w:rsid w:val="00AC4449"/>
    <w:rsid w:val="00AC4B5E"/>
    <w:rsid w:val="00AC537C"/>
    <w:rsid w:val="00AC56FD"/>
    <w:rsid w:val="00AC5A34"/>
    <w:rsid w:val="00AC5F5D"/>
    <w:rsid w:val="00AC63E8"/>
    <w:rsid w:val="00AC6FD7"/>
    <w:rsid w:val="00AC753D"/>
    <w:rsid w:val="00AC7760"/>
    <w:rsid w:val="00AC7BFF"/>
    <w:rsid w:val="00AC7E2B"/>
    <w:rsid w:val="00AD03A4"/>
    <w:rsid w:val="00AD0679"/>
    <w:rsid w:val="00AD08EC"/>
    <w:rsid w:val="00AD0993"/>
    <w:rsid w:val="00AD0B69"/>
    <w:rsid w:val="00AD0C6E"/>
    <w:rsid w:val="00AD14C6"/>
    <w:rsid w:val="00AD1E8F"/>
    <w:rsid w:val="00AD1EB5"/>
    <w:rsid w:val="00AD20B1"/>
    <w:rsid w:val="00AD230E"/>
    <w:rsid w:val="00AD2C4D"/>
    <w:rsid w:val="00AD3294"/>
    <w:rsid w:val="00AD32E8"/>
    <w:rsid w:val="00AD46AD"/>
    <w:rsid w:val="00AD4F52"/>
    <w:rsid w:val="00AD51B3"/>
    <w:rsid w:val="00AD51D4"/>
    <w:rsid w:val="00AD555D"/>
    <w:rsid w:val="00AD5618"/>
    <w:rsid w:val="00AD5A90"/>
    <w:rsid w:val="00AD5CE7"/>
    <w:rsid w:val="00AD631F"/>
    <w:rsid w:val="00AD669F"/>
    <w:rsid w:val="00AD7353"/>
    <w:rsid w:val="00AD749F"/>
    <w:rsid w:val="00AD7656"/>
    <w:rsid w:val="00AD77A3"/>
    <w:rsid w:val="00AD77C9"/>
    <w:rsid w:val="00AD787D"/>
    <w:rsid w:val="00AD7C74"/>
    <w:rsid w:val="00AE00F7"/>
    <w:rsid w:val="00AE0487"/>
    <w:rsid w:val="00AE04E3"/>
    <w:rsid w:val="00AE0B55"/>
    <w:rsid w:val="00AE1044"/>
    <w:rsid w:val="00AE1DD3"/>
    <w:rsid w:val="00AE22FB"/>
    <w:rsid w:val="00AE2504"/>
    <w:rsid w:val="00AE259A"/>
    <w:rsid w:val="00AE2DA2"/>
    <w:rsid w:val="00AE2DE9"/>
    <w:rsid w:val="00AE3413"/>
    <w:rsid w:val="00AE3950"/>
    <w:rsid w:val="00AE3CFB"/>
    <w:rsid w:val="00AE5B58"/>
    <w:rsid w:val="00AE6134"/>
    <w:rsid w:val="00AE6AF0"/>
    <w:rsid w:val="00AE7417"/>
    <w:rsid w:val="00AF0D85"/>
    <w:rsid w:val="00AF0FBA"/>
    <w:rsid w:val="00AF1681"/>
    <w:rsid w:val="00AF1DFA"/>
    <w:rsid w:val="00AF2B19"/>
    <w:rsid w:val="00AF2D2A"/>
    <w:rsid w:val="00AF2FD8"/>
    <w:rsid w:val="00AF3A4F"/>
    <w:rsid w:val="00AF3D1F"/>
    <w:rsid w:val="00AF4074"/>
    <w:rsid w:val="00AF40B7"/>
    <w:rsid w:val="00AF42A9"/>
    <w:rsid w:val="00AF4747"/>
    <w:rsid w:val="00AF47BF"/>
    <w:rsid w:val="00AF52E4"/>
    <w:rsid w:val="00AF552F"/>
    <w:rsid w:val="00AF5E56"/>
    <w:rsid w:val="00AF6562"/>
    <w:rsid w:val="00AF7128"/>
    <w:rsid w:val="00AF779B"/>
    <w:rsid w:val="00AF7D69"/>
    <w:rsid w:val="00B0082A"/>
    <w:rsid w:val="00B00A13"/>
    <w:rsid w:val="00B011A4"/>
    <w:rsid w:val="00B0126A"/>
    <w:rsid w:val="00B012CB"/>
    <w:rsid w:val="00B02451"/>
    <w:rsid w:val="00B025EC"/>
    <w:rsid w:val="00B03527"/>
    <w:rsid w:val="00B03783"/>
    <w:rsid w:val="00B0454D"/>
    <w:rsid w:val="00B04C33"/>
    <w:rsid w:val="00B04E33"/>
    <w:rsid w:val="00B04FC5"/>
    <w:rsid w:val="00B053B9"/>
    <w:rsid w:val="00B057EF"/>
    <w:rsid w:val="00B05880"/>
    <w:rsid w:val="00B059C3"/>
    <w:rsid w:val="00B05D82"/>
    <w:rsid w:val="00B0656B"/>
    <w:rsid w:val="00B066D4"/>
    <w:rsid w:val="00B06930"/>
    <w:rsid w:val="00B0698A"/>
    <w:rsid w:val="00B06D49"/>
    <w:rsid w:val="00B104A6"/>
    <w:rsid w:val="00B10DE0"/>
    <w:rsid w:val="00B10ECC"/>
    <w:rsid w:val="00B11879"/>
    <w:rsid w:val="00B11F95"/>
    <w:rsid w:val="00B12018"/>
    <w:rsid w:val="00B12202"/>
    <w:rsid w:val="00B122B2"/>
    <w:rsid w:val="00B12797"/>
    <w:rsid w:val="00B1283B"/>
    <w:rsid w:val="00B12DC3"/>
    <w:rsid w:val="00B13651"/>
    <w:rsid w:val="00B13EEF"/>
    <w:rsid w:val="00B13F6C"/>
    <w:rsid w:val="00B140D8"/>
    <w:rsid w:val="00B148BA"/>
    <w:rsid w:val="00B14FFD"/>
    <w:rsid w:val="00B155EE"/>
    <w:rsid w:val="00B15742"/>
    <w:rsid w:val="00B15CB0"/>
    <w:rsid w:val="00B15F55"/>
    <w:rsid w:val="00B16A11"/>
    <w:rsid w:val="00B16D11"/>
    <w:rsid w:val="00B17123"/>
    <w:rsid w:val="00B17A52"/>
    <w:rsid w:val="00B205A5"/>
    <w:rsid w:val="00B20891"/>
    <w:rsid w:val="00B2098F"/>
    <w:rsid w:val="00B20FA9"/>
    <w:rsid w:val="00B22047"/>
    <w:rsid w:val="00B2258D"/>
    <w:rsid w:val="00B2273D"/>
    <w:rsid w:val="00B22DEA"/>
    <w:rsid w:val="00B22FB5"/>
    <w:rsid w:val="00B233C0"/>
    <w:rsid w:val="00B236B9"/>
    <w:rsid w:val="00B23769"/>
    <w:rsid w:val="00B23B69"/>
    <w:rsid w:val="00B23D86"/>
    <w:rsid w:val="00B2427C"/>
    <w:rsid w:val="00B242CB"/>
    <w:rsid w:val="00B249CB"/>
    <w:rsid w:val="00B2506C"/>
    <w:rsid w:val="00B25451"/>
    <w:rsid w:val="00B257B9"/>
    <w:rsid w:val="00B25BE2"/>
    <w:rsid w:val="00B25BF5"/>
    <w:rsid w:val="00B260F1"/>
    <w:rsid w:val="00B2663D"/>
    <w:rsid w:val="00B268C6"/>
    <w:rsid w:val="00B26A85"/>
    <w:rsid w:val="00B26F90"/>
    <w:rsid w:val="00B274CA"/>
    <w:rsid w:val="00B30514"/>
    <w:rsid w:val="00B30A29"/>
    <w:rsid w:val="00B3156F"/>
    <w:rsid w:val="00B31DF8"/>
    <w:rsid w:val="00B3211A"/>
    <w:rsid w:val="00B325BE"/>
    <w:rsid w:val="00B32D5F"/>
    <w:rsid w:val="00B332B3"/>
    <w:rsid w:val="00B33FDB"/>
    <w:rsid w:val="00B34167"/>
    <w:rsid w:val="00B345BA"/>
    <w:rsid w:val="00B34D51"/>
    <w:rsid w:val="00B34D92"/>
    <w:rsid w:val="00B34E15"/>
    <w:rsid w:val="00B350C9"/>
    <w:rsid w:val="00B3523B"/>
    <w:rsid w:val="00B35C6E"/>
    <w:rsid w:val="00B35DC1"/>
    <w:rsid w:val="00B36341"/>
    <w:rsid w:val="00B363D2"/>
    <w:rsid w:val="00B364DC"/>
    <w:rsid w:val="00B367FC"/>
    <w:rsid w:val="00B3708F"/>
    <w:rsid w:val="00B37306"/>
    <w:rsid w:val="00B3772C"/>
    <w:rsid w:val="00B37C34"/>
    <w:rsid w:val="00B37C9E"/>
    <w:rsid w:val="00B37DA3"/>
    <w:rsid w:val="00B37E20"/>
    <w:rsid w:val="00B422F8"/>
    <w:rsid w:val="00B426E0"/>
    <w:rsid w:val="00B427A0"/>
    <w:rsid w:val="00B427A9"/>
    <w:rsid w:val="00B4290D"/>
    <w:rsid w:val="00B42D50"/>
    <w:rsid w:val="00B436C4"/>
    <w:rsid w:val="00B43C86"/>
    <w:rsid w:val="00B43E81"/>
    <w:rsid w:val="00B444A4"/>
    <w:rsid w:val="00B44551"/>
    <w:rsid w:val="00B45415"/>
    <w:rsid w:val="00B456E2"/>
    <w:rsid w:val="00B45846"/>
    <w:rsid w:val="00B47088"/>
    <w:rsid w:val="00B50101"/>
    <w:rsid w:val="00B502DB"/>
    <w:rsid w:val="00B50407"/>
    <w:rsid w:val="00B5067B"/>
    <w:rsid w:val="00B51107"/>
    <w:rsid w:val="00B51245"/>
    <w:rsid w:val="00B516F6"/>
    <w:rsid w:val="00B5191B"/>
    <w:rsid w:val="00B51B14"/>
    <w:rsid w:val="00B51F34"/>
    <w:rsid w:val="00B52038"/>
    <w:rsid w:val="00B521EF"/>
    <w:rsid w:val="00B52BDC"/>
    <w:rsid w:val="00B52E76"/>
    <w:rsid w:val="00B540D9"/>
    <w:rsid w:val="00B544BF"/>
    <w:rsid w:val="00B547E7"/>
    <w:rsid w:val="00B547FD"/>
    <w:rsid w:val="00B54934"/>
    <w:rsid w:val="00B55637"/>
    <w:rsid w:val="00B557FF"/>
    <w:rsid w:val="00B55836"/>
    <w:rsid w:val="00B55E31"/>
    <w:rsid w:val="00B56E09"/>
    <w:rsid w:val="00B56EE0"/>
    <w:rsid w:val="00B570E9"/>
    <w:rsid w:val="00B57B32"/>
    <w:rsid w:val="00B57DBB"/>
    <w:rsid w:val="00B60306"/>
    <w:rsid w:val="00B60B47"/>
    <w:rsid w:val="00B62BC5"/>
    <w:rsid w:val="00B63110"/>
    <w:rsid w:val="00B63536"/>
    <w:rsid w:val="00B63972"/>
    <w:rsid w:val="00B639E0"/>
    <w:rsid w:val="00B6429E"/>
    <w:rsid w:val="00B64461"/>
    <w:rsid w:val="00B64522"/>
    <w:rsid w:val="00B64569"/>
    <w:rsid w:val="00B6553A"/>
    <w:rsid w:val="00B65E17"/>
    <w:rsid w:val="00B66C7C"/>
    <w:rsid w:val="00B66C8A"/>
    <w:rsid w:val="00B676F0"/>
    <w:rsid w:val="00B67931"/>
    <w:rsid w:val="00B67A2A"/>
    <w:rsid w:val="00B67C06"/>
    <w:rsid w:val="00B70F29"/>
    <w:rsid w:val="00B714AB"/>
    <w:rsid w:val="00B7205D"/>
    <w:rsid w:val="00B721E9"/>
    <w:rsid w:val="00B73939"/>
    <w:rsid w:val="00B73B8F"/>
    <w:rsid w:val="00B73F87"/>
    <w:rsid w:val="00B74118"/>
    <w:rsid w:val="00B74D49"/>
    <w:rsid w:val="00B75108"/>
    <w:rsid w:val="00B75227"/>
    <w:rsid w:val="00B75BC5"/>
    <w:rsid w:val="00B75F05"/>
    <w:rsid w:val="00B761A3"/>
    <w:rsid w:val="00B76775"/>
    <w:rsid w:val="00B76D53"/>
    <w:rsid w:val="00B76EE4"/>
    <w:rsid w:val="00B770D6"/>
    <w:rsid w:val="00B7731D"/>
    <w:rsid w:val="00B80517"/>
    <w:rsid w:val="00B811CE"/>
    <w:rsid w:val="00B81940"/>
    <w:rsid w:val="00B81A0A"/>
    <w:rsid w:val="00B81D01"/>
    <w:rsid w:val="00B82287"/>
    <w:rsid w:val="00B82C1E"/>
    <w:rsid w:val="00B82D95"/>
    <w:rsid w:val="00B830DA"/>
    <w:rsid w:val="00B83DB2"/>
    <w:rsid w:val="00B8456F"/>
    <w:rsid w:val="00B846B3"/>
    <w:rsid w:val="00B84953"/>
    <w:rsid w:val="00B8562B"/>
    <w:rsid w:val="00B85634"/>
    <w:rsid w:val="00B85CDC"/>
    <w:rsid w:val="00B85FE0"/>
    <w:rsid w:val="00B860D0"/>
    <w:rsid w:val="00B861CC"/>
    <w:rsid w:val="00B86871"/>
    <w:rsid w:val="00B870A9"/>
    <w:rsid w:val="00B908C1"/>
    <w:rsid w:val="00B90B85"/>
    <w:rsid w:val="00B9106A"/>
    <w:rsid w:val="00B910C8"/>
    <w:rsid w:val="00B914C8"/>
    <w:rsid w:val="00B914FC"/>
    <w:rsid w:val="00B91B49"/>
    <w:rsid w:val="00B91F7B"/>
    <w:rsid w:val="00B92148"/>
    <w:rsid w:val="00B92BA3"/>
    <w:rsid w:val="00B92D47"/>
    <w:rsid w:val="00B93538"/>
    <w:rsid w:val="00B93601"/>
    <w:rsid w:val="00B93FA2"/>
    <w:rsid w:val="00B94B6B"/>
    <w:rsid w:val="00B94D2B"/>
    <w:rsid w:val="00B94EAA"/>
    <w:rsid w:val="00B94EF0"/>
    <w:rsid w:val="00B952E0"/>
    <w:rsid w:val="00B9586E"/>
    <w:rsid w:val="00B959E7"/>
    <w:rsid w:val="00B95BD8"/>
    <w:rsid w:val="00B95C79"/>
    <w:rsid w:val="00B95F35"/>
    <w:rsid w:val="00B96329"/>
    <w:rsid w:val="00B9676A"/>
    <w:rsid w:val="00B97935"/>
    <w:rsid w:val="00B97F08"/>
    <w:rsid w:val="00BA021D"/>
    <w:rsid w:val="00BA03E5"/>
    <w:rsid w:val="00BA0E32"/>
    <w:rsid w:val="00BA0EE9"/>
    <w:rsid w:val="00BA170F"/>
    <w:rsid w:val="00BA1AF0"/>
    <w:rsid w:val="00BA1D39"/>
    <w:rsid w:val="00BA1F54"/>
    <w:rsid w:val="00BA2391"/>
    <w:rsid w:val="00BA24EE"/>
    <w:rsid w:val="00BA26D3"/>
    <w:rsid w:val="00BA30D0"/>
    <w:rsid w:val="00BA33C7"/>
    <w:rsid w:val="00BA3449"/>
    <w:rsid w:val="00BA3682"/>
    <w:rsid w:val="00BA37E5"/>
    <w:rsid w:val="00BA39D7"/>
    <w:rsid w:val="00BA3A24"/>
    <w:rsid w:val="00BA3C6A"/>
    <w:rsid w:val="00BA446A"/>
    <w:rsid w:val="00BA4495"/>
    <w:rsid w:val="00BA44EC"/>
    <w:rsid w:val="00BA5246"/>
    <w:rsid w:val="00BA55FE"/>
    <w:rsid w:val="00BA58F1"/>
    <w:rsid w:val="00BA5F8C"/>
    <w:rsid w:val="00BA60A0"/>
    <w:rsid w:val="00BA65FF"/>
    <w:rsid w:val="00BA6CEE"/>
    <w:rsid w:val="00BA756D"/>
    <w:rsid w:val="00BA785A"/>
    <w:rsid w:val="00BA7993"/>
    <w:rsid w:val="00BA7CCC"/>
    <w:rsid w:val="00BB0B08"/>
    <w:rsid w:val="00BB0C74"/>
    <w:rsid w:val="00BB0F51"/>
    <w:rsid w:val="00BB1096"/>
    <w:rsid w:val="00BB11CA"/>
    <w:rsid w:val="00BB176E"/>
    <w:rsid w:val="00BB1B35"/>
    <w:rsid w:val="00BB1C6D"/>
    <w:rsid w:val="00BB2434"/>
    <w:rsid w:val="00BB2642"/>
    <w:rsid w:val="00BB2B70"/>
    <w:rsid w:val="00BB2C18"/>
    <w:rsid w:val="00BB3236"/>
    <w:rsid w:val="00BB38EC"/>
    <w:rsid w:val="00BB48F2"/>
    <w:rsid w:val="00BB4965"/>
    <w:rsid w:val="00BB4DF1"/>
    <w:rsid w:val="00BB5225"/>
    <w:rsid w:val="00BB65B1"/>
    <w:rsid w:val="00BB6773"/>
    <w:rsid w:val="00BB70BE"/>
    <w:rsid w:val="00BB7113"/>
    <w:rsid w:val="00BB76F5"/>
    <w:rsid w:val="00BB7FC9"/>
    <w:rsid w:val="00BC0415"/>
    <w:rsid w:val="00BC04E7"/>
    <w:rsid w:val="00BC0773"/>
    <w:rsid w:val="00BC0846"/>
    <w:rsid w:val="00BC0F5B"/>
    <w:rsid w:val="00BC10A5"/>
    <w:rsid w:val="00BC15D2"/>
    <w:rsid w:val="00BC1C05"/>
    <w:rsid w:val="00BC258E"/>
    <w:rsid w:val="00BC27D5"/>
    <w:rsid w:val="00BC2A8D"/>
    <w:rsid w:val="00BC2EEC"/>
    <w:rsid w:val="00BC2F5D"/>
    <w:rsid w:val="00BC30F8"/>
    <w:rsid w:val="00BC3229"/>
    <w:rsid w:val="00BC3910"/>
    <w:rsid w:val="00BC4245"/>
    <w:rsid w:val="00BC4469"/>
    <w:rsid w:val="00BC460B"/>
    <w:rsid w:val="00BC4AA8"/>
    <w:rsid w:val="00BC4D0D"/>
    <w:rsid w:val="00BC4ED2"/>
    <w:rsid w:val="00BC5560"/>
    <w:rsid w:val="00BC5713"/>
    <w:rsid w:val="00BC5835"/>
    <w:rsid w:val="00BC5A40"/>
    <w:rsid w:val="00BC625C"/>
    <w:rsid w:val="00BC6B18"/>
    <w:rsid w:val="00BC6B1E"/>
    <w:rsid w:val="00BC6ECB"/>
    <w:rsid w:val="00BC72C2"/>
    <w:rsid w:val="00BC7D8C"/>
    <w:rsid w:val="00BD0572"/>
    <w:rsid w:val="00BD094A"/>
    <w:rsid w:val="00BD09AE"/>
    <w:rsid w:val="00BD118D"/>
    <w:rsid w:val="00BD14BD"/>
    <w:rsid w:val="00BD1519"/>
    <w:rsid w:val="00BD1B0F"/>
    <w:rsid w:val="00BD1B4D"/>
    <w:rsid w:val="00BD2060"/>
    <w:rsid w:val="00BD216C"/>
    <w:rsid w:val="00BD230F"/>
    <w:rsid w:val="00BD24F0"/>
    <w:rsid w:val="00BD2733"/>
    <w:rsid w:val="00BD28B2"/>
    <w:rsid w:val="00BD2B0C"/>
    <w:rsid w:val="00BD2CCB"/>
    <w:rsid w:val="00BD32E3"/>
    <w:rsid w:val="00BD3376"/>
    <w:rsid w:val="00BD360C"/>
    <w:rsid w:val="00BD3C33"/>
    <w:rsid w:val="00BD4052"/>
    <w:rsid w:val="00BD42D5"/>
    <w:rsid w:val="00BD4681"/>
    <w:rsid w:val="00BD49D1"/>
    <w:rsid w:val="00BD510B"/>
    <w:rsid w:val="00BD5ABD"/>
    <w:rsid w:val="00BD6454"/>
    <w:rsid w:val="00BD6569"/>
    <w:rsid w:val="00BD7BAC"/>
    <w:rsid w:val="00BE01B7"/>
    <w:rsid w:val="00BE0671"/>
    <w:rsid w:val="00BE190A"/>
    <w:rsid w:val="00BE2356"/>
    <w:rsid w:val="00BE2744"/>
    <w:rsid w:val="00BE28B7"/>
    <w:rsid w:val="00BE314E"/>
    <w:rsid w:val="00BE37B8"/>
    <w:rsid w:val="00BE3E1E"/>
    <w:rsid w:val="00BE50BF"/>
    <w:rsid w:val="00BE514B"/>
    <w:rsid w:val="00BE5597"/>
    <w:rsid w:val="00BE5C1E"/>
    <w:rsid w:val="00BE5FC6"/>
    <w:rsid w:val="00BE61C6"/>
    <w:rsid w:val="00BE6323"/>
    <w:rsid w:val="00BE6B6C"/>
    <w:rsid w:val="00BF0701"/>
    <w:rsid w:val="00BF0E3A"/>
    <w:rsid w:val="00BF1426"/>
    <w:rsid w:val="00BF1489"/>
    <w:rsid w:val="00BF2082"/>
    <w:rsid w:val="00BF22A1"/>
    <w:rsid w:val="00BF22B9"/>
    <w:rsid w:val="00BF232D"/>
    <w:rsid w:val="00BF2C73"/>
    <w:rsid w:val="00BF2CF3"/>
    <w:rsid w:val="00BF2D62"/>
    <w:rsid w:val="00BF2F04"/>
    <w:rsid w:val="00BF32F2"/>
    <w:rsid w:val="00BF39A3"/>
    <w:rsid w:val="00BF3A85"/>
    <w:rsid w:val="00BF3CB0"/>
    <w:rsid w:val="00BF3F78"/>
    <w:rsid w:val="00BF45AA"/>
    <w:rsid w:val="00BF46CA"/>
    <w:rsid w:val="00BF4770"/>
    <w:rsid w:val="00BF48DE"/>
    <w:rsid w:val="00BF4973"/>
    <w:rsid w:val="00BF4C65"/>
    <w:rsid w:val="00BF4DB0"/>
    <w:rsid w:val="00BF4F73"/>
    <w:rsid w:val="00BF4FF2"/>
    <w:rsid w:val="00BF55B0"/>
    <w:rsid w:val="00BF5812"/>
    <w:rsid w:val="00BF6014"/>
    <w:rsid w:val="00BF63E4"/>
    <w:rsid w:val="00BF6C64"/>
    <w:rsid w:val="00BF6E3E"/>
    <w:rsid w:val="00BF7134"/>
    <w:rsid w:val="00BF751C"/>
    <w:rsid w:val="00BF77A7"/>
    <w:rsid w:val="00BF78A2"/>
    <w:rsid w:val="00BF7D2B"/>
    <w:rsid w:val="00BF7E57"/>
    <w:rsid w:val="00C0024D"/>
    <w:rsid w:val="00C0076C"/>
    <w:rsid w:val="00C0099A"/>
    <w:rsid w:val="00C00CA7"/>
    <w:rsid w:val="00C010E7"/>
    <w:rsid w:val="00C011D5"/>
    <w:rsid w:val="00C0123B"/>
    <w:rsid w:val="00C01578"/>
    <w:rsid w:val="00C0179D"/>
    <w:rsid w:val="00C01E8A"/>
    <w:rsid w:val="00C024BC"/>
    <w:rsid w:val="00C028C8"/>
    <w:rsid w:val="00C02A0D"/>
    <w:rsid w:val="00C02A14"/>
    <w:rsid w:val="00C02D9F"/>
    <w:rsid w:val="00C02DAD"/>
    <w:rsid w:val="00C03016"/>
    <w:rsid w:val="00C0306B"/>
    <w:rsid w:val="00C033F7"/>
    <w:rsid w:val="00C0385B"/>
    <w:rsid w:val="00C03D6B"/>
    <w:rsid w:val="00C04031"/>
    <w:rsid w:val="00C04280"/>
    <w:rsid w:val="00C0428F"/>
    <w:rsid w:val="00C04965"/>
    <w:rsid w:val="00C04B4B"/>
    <w:rsid w:val="00C04BCF"/>
    <w:rsid w:val="00C04E59"/>
    <w:rsid w:val="00C04E82"/>
    <w:rsid w:val="00C052E0"/>
    <w:rsid w:val="00C059CC"/>
    <w:rsid w:val="00C06D24"/>
    <w:rsid w:val="00C06DA3"/>
    <w:rsid w:val="00C06F90"/>
    <w:rsid w:val="00C06FBC"/>
    <w:rsid w:val="00C07043"/>
    <w:rsid w:val="00C072E5"/>
    <w:rsid w:val="00C078AC"/>
    <w:rsid w:val="00C07BD0"/>
    <w:rsid w:val="00C07CB3"/>
    <w:rsid w:val="00C10707"/>
    <w:rsid w:val="00C10B89"/>
    <w:rsid w:val="00C10C09"/>
    <w:rsid w:val="00C11456"/>
    <w:rsid w:val="00C117E9"/>
    <w:rsid w:val="00C11E0D"/>
    <w:rsid w:val="00C1214E"/>
    <w:rsid w:val="00C1357B"/>
    <w:rsid w:val="00C13909"/>
    <w:rsid w:val="00C13A29"/>
    <w:rsid w:val="00C13FEF"/>
    <w:rsid w:val="00C1456F"/>
    <w:rsid w:val="00C14E61"/>
    <w:rsid w:val="00C154F8"/>
    <w:rsid w:val="00C15520"/>
    <w:rsid w:val="00C1581F"/>
    <w:rsid w:val="00C15912"/>
    <w:rsid w:val="00C15CEE"/>
    <w:rsid w:val="00C16B35"/>
    <w:rsid w:val="00C16B89"/>
    <w:rsid w:val="00C174CC"/>
    <w:rsid w:val="00C17B5F"/>
    <w:rsid w:val="00C203AC"/>
    <w:rsid w:val="00C2058E"/>
    <w:rsid w:val="00C20F6B"/>
    <w:rsid w:val="00C2136E"/>
    <w:rsid w:val="00C2137D"/>
    <w:rsid w:val="00C2153D"/>
    <w:rsid w:val="00C2181E"/>
    <w:rsid w:val="00C22B26"/>
    <w:rsid w:val="00C22C69"/>
    <w:rsid w:val="00C22E10"/>
    <w:rsid w:val="00C232EB"/>
    <w:rsid w:val="00C233AB"/>
    <w:rsid w:val="00C2341C"/>
    <w:rsid w:val="00C23567"/>
    <w:rsid w:val="00C23B8D"/>
    <w:rsid w:val="00C24477"/>
    <w:rsid w:val="00C2520F"/>
    <w:rsid w:val="00C25437"/>
    <w:rsid w:val="00C25AEC"/>
    <w:rsid w:val="00C2606B"/>
    <w:rsid w:val="00C260C3"/>
    <w:rsid w:val="00C2654B"/>
    <w:rsid w:val="00C274AA"/>
    <w:rsid w:val="00C27715"/>
    <w:rsid w:val="00C2788C"/>
    <w:rsid w:val="00C27A5E"/>
    <w:rsid w:val="00C27C29"/>
    <w:rsid w:val="00C300BE"/>
    <w:rsid w:val="00C301CC"/>
    <w:rsid w:val="00C303F3"/>
    <w:rsid w:val="00C30506"/>
    <w:rsid w:val="00C30960"/>
    <w:rsid w:val="00C30B09"/>
    <w:rsid w:val="00C319E1"/>
    <w:rsid w:val="00C319FD"/>
    <w:rsid w:val="00C3273A"/>
    <w:rsid w:val="00C335E2"/>
    <w:rsid w:val="00C337D4"/>
    <w:rsid w:val="00C33869"/>
    <w:rsid w:val="00C33901"/>
    <w:rsid w:val="00C33B4E"/>
    <w:rsid w:val="00C33ECD"/>
    <w:rsid w:val="00C3405D"/>
    <w:rsid w:val="00C350BC"/>
    <w:rsid w:val="00C35487"/>
    <w:rsid w:val="00C35725"/>
    <w:rsid w:val="00C35B20"/>
    <w:rsid w:val="00C36069"/>
    <w:rsid w:val="00C3663A"/>
    <w:rsid w:val="00C36FC4"/>
    <w:rsid w:val="00C37B89"/>
    <w:rsid w:val="00C37E65"/>
    <w:rsid w:val="00C37F43"/>
    <w:rsid w:val="00C37FE5"/>
    <w:rsid w:val="00C40274"/>
    <w:rsid w:val="00C40450"/>
    <w:rsid w:val="00C410AA"/>
    <w:rsid w:val="00C41A85"/>
    <w:rsid w:val="00C41C82"/>
    <w:rsid w:val="00C43684"/>
    <w:rsid w:val="00C4419D"/>
    <w:rsid w:val="00C44406"/>
    <w:rsid w:val="00C44700"/>
    <w:rsid w:val="00C447F8"/>
    <w:rsid w:val="00C4491C"/>
    <w:rsid w:val="00C44AE2"/>
    <w:rsid w:val="00C453A1"/>
    <w:rsid w:val="00C4550C"/>
    <w:rsid w:val="00C4720C"/>
    <w:rsid w:val="00C47283"/>
    <w:rsid w:val="00C47F1B"/>
    <w:rsid w:val="00C47FC7"/>
    <w:rsid w:val="00C500EC"/>
    <w:rsid w:val="00C5023B"/>
    <w:rsid w:val="00C5034A"/>
    <w:rsid w:val="00C503F8"/>
    <w:rsid w:val="00C504A8"/>
    <w:rsid w:val="00C50D24"/>
    <w:rsid w:val="00C513F5"/>
    <w:rsid w:val="00C515D0"/>
    <w:rsid w:val="00C51852"/>
    <w:rsid w:val="00C51AB5"/>
    <w:rsid w:val="00C51E41"/>
    <w:rsid w:val="00C520A8"/>
    <w:rsid w:val="00C52AF9"/>
    <w:rsid w:val="00C52F6A"/>
    <w:rsid w:val="00C530AC"/>
    <w:rsid w:val="00C53195"/>
    <w:rsid w:val="00C532CF"/>
    <w:rsid w:val="00C5372D"/>
    <w:rsid w:val="00C53827"/>
    <w:rsid w:val="00C53CCC"/>
    <w:rsid w:val="00C5462A"/>
    <w:rsid w:val="00C54709"/>
    <w:rsid w:val="00C54E08"/>
    <w:rsid w:val="00C55004"/>
    <w:rsid w:val="00C5501A"/>
    <w:rsid w:val="00C5536D"/>
    <w:rsid w:val="00C553A2"/>
    <w:rsid w:val="00C55CD0"/>
    <w:rsid w:val="00C55D3A"/>
    <w:rsid w:val="00C568AE"/>
    <w:rsid w:val="00C5761F"/>
    <w:rsid w:val="00C602EA"/>
    <w:rsid w:val="00C60969"/>
    <w:rsid w:val="00C60E46"/>
    <w:rsid w:val="00C60E92"/>
    <w:rsid w:val="00C61A0C"/>
    <w:rsid w:val="00C6267D"/>
    <w:rsid w:val="00C626BD"/>
    <w:rsid w:val="00C62851"/>
    <w:rsid w:val="00C63511"/>
    <w:rsid w:val="00C6381D"/>
    <w:rsid w:val="00C63997"/>
    <w:rsid w:val="00C63D59"/>
    <w:rsid w:val="00C64457"/>
    <w:rsid w:val="00C6461D"/>
    <w:rsid w:val="00C647E3"/>
    <w:rsid w:val="00C6502B"/>
    <w:rsid w:val="00C655DE"/>
    <w:rsid w:val="00C65D4B"/>
    <w:rsid w:val="00C65F22"/>
    <w:rsid w:val="00C66017"/>
    <w:rsid w:val="00C67078"/>
    <w:rsid w:val="00C6725C"/>
    <w:rsid w:val="00C67375"/>
    <w:rsid w:val="00C67FFC"/>
    <w:rsid w:val="00C7056E"/>
    <w:rsid w:val="00C70D0E"/>
    <w:rsid w:val="00C70DF9"/>
    <w:rsid w:val="00C7100E"/>
    <w:rsid w:val="00C712D8"/>
    <w:rsid w:val="00C71786"/>
    <w:rsid w:val="00C719DC"/>
    <w:rsid w:val="00C71BFC"/>
    <w:rsid w:val="00C71EA8"/>
    <w:rsid w:val="00C7204C"/>
    <w:rsid w:val="00C7269B"/>
    <w:rsid w:val="00C72805"/>
    <w:rsid w:val="00C72918"/>
    <w:rsid w:val="00C7303D"/>
    <w:rsid w:val="00C739B7"/>
    <w:rsid w:val="00C73F2F"/>
    <w:rsid w:val="00C74289"/>
    <w:rsid w:val="00C747E8"/>
    <w:rsid w:val="00C74D36"/>
    <w:rsid w:val="00C74FDE"/>
    <w:rsid w:val="00C750D1"/>
    <w:rsid w:val="00C75523"/>
    <w:rsid w:val="00C75889"/>
    <w:rsid w:val="00C75AAD"/>
    <w:rsid w:val="00C75CB0"/>
    <w:rsid w:val="00C75EF9"/>
    <w:rsid w:val="00C7601B"/>
    <w:rsid w:val="00C76069"/>
    <w:rsid w:val="00C76533"/>
    <w:rsid w:val="00C76A16"/>
    <w:rsid w:val="00C76AFE"/>
    <w:rsid w:val="00C775D5"/>
    <w:rsid w:val="00C803E6"/>
    <w:rsid w:val="00C804CB"/>
    <w:rsid w:val="00C80B21"/>
    <w:rsid w:val="00C80C8D"/>
    <w:rsid w:val="00C81602"/>
    <w:rsid w:val="00C819E0"/>
    <w:rsid w:val="00C821C7"/>
    <w:rsid w:val="00C8263D"/>
    <w:rsid w:val="00C826C2"/>
    <w:rsid w:val="00C82D2D"/>
    <w:rsid w:val="00C82E6B"/>
    <w:rsid w:val="00C830CB"/>
    <w:rsid w:val="00C8356A"/>
    <w:rsid w:val="00C8375D"/>
    <w:rsid w:val="00C8419D"/>
    <w:rsid w:val="00C841DF"/>
    <w:rsid w:val="00C843D9"/>
    <w:rsid w:val="00C847F1"/>
    <w:rsid w:val="00C84922"/>
    <w:rsid w:val="00C84A61"/>
    <w:rsid w:val="00C850CA"/>
    <w:rsid w:val="00C85B22"/>
    <w:rsid w:val="00C86FE4"/>
    <w:rsid w:val="00C9002B"/>
    <w:rsid w:val="00C9043C"/>
    <w:rsid w:val="00C9102F"/>
    <w:rsid w:val="00C91568"/>
    <w:rsid w:val="00C9159C"/>
    <w:rsid w:val="00C91751"/>
    <w:rsid w:val="00C932C4"/>
    <w:rsid w:val="00C932F3"/>
    <w:rsid w:val="00C934B4"/>
    <w:rsid w:val="00C94466"/>
    <w:rsid w:val="00C94E40"/>
    <w:rsid w:val="00C95202"/>
    <w:rsid w:val="00C95353"/>
    <w:rsid w:val="00C95C19"/>
    <w:rsid w:val="00C95C62"/>
    <w:rsid w:val="00C95DDC"/>
    <w:rsid w:val="00C96E04"/>
    <w:rsid w:val="00C978FA"/>
    <w:rsid w:val="00CA04DE"/>
    <w:rsid w:val="00CA1628"/>
    <w:rsid w:val="00CA1FB4"/>
    <w:rsid w:val="00CA28AA"/>
    <w:rsid w:val="00CA3140"/>
    <w:rsid w:val="00CA329B"/>
    <w:rsid w:val="00CA3989"/>
    <w:rsid w:val="00CA3BB5"/>
    <w:rsid w:val="00CA40DF"/>
    <w:rsid w:val="00CA43B4"/>
    <w:rsid w:val="00CA442D"/>
    <w:rsid w:val="00CA4872"/>
    <w:rsid w:val="00CA48A3"/>
    <w:rsid w:val="00CA4C16"/>
    <w:rsid w:val="00CA52FF"/>
    <w:rsid w:val="00CA5729"/>
    <w:rsid w:val="00CA5B9F"/>
    <w:rsid w:val="00CA5D82"/>
    <w:rsid w:val="00CA5EF8"/>
    <w:rsid w:val="00CA66A3"/>
    <w:rsid w:val="00CA7376"/>
    <w:rsid w:val="00CA7F08"/>
    <w:rsid w:val="00CB02D8"/>
    <w:rsid w:val="00CB0D6F"/>
    <w:rsid w:val="00CB1D0A"/>
    <w:rsid w:val="00CB22AB"/>
    <w:rsid w:val="00CB2353"/>
    <w:rsid w:val="00CB2658"/>
    <w:rsid w:val="00CB267C"/>
    <w:rsid w:val="00CB2A8E"/>
    <w:rsid w:val="00CB2E5E"/>
    <w:rsid w:val="00CB3ACD"/>
    <w:rsid w:val="00CB473E"/>
    <w:rsid w:val="00CB4F36"/>
    <w:rsid w:val="00CB51D4"/>
    <w:rsid w:val="00CB521A"/>
    <w:rsid w:val="00CB5F65"/>
    <w:rsid w:val="00CB63E5"/>
    <w:rsid w:val="00CB68FD"/>
    <w:rsid w:val="00CB763C"/>
    <w:rsid w:val="00CB77DD"/>
    <w:rsid w:val="00CB784F"/>
    <w:rsid w:val="00CB7972"/>
    <w:rsid w:val="00CB7C5C"/>
    <w:rsid w:val="00CC0021"/>
    <w:rsid w:val="00CC04D7"/>
    <w:rsid w:val="00CC1397"/>
    <w:rsid w:val="00CC177C"/>
    <w:rsid w:val="00CC186E"/>
    <w:rsid w:val="00CC1959"/>
    <w:rsid w:val="00CC1A1B"/>
    <w:rsid w:val="00CC1C8C"/>
    <w:rsid w:val="00CC1E01"/>
    <w:rsid w:val="00CC2D05"/>
    <w:rsid w:val="00CC35CB"/>
    <w:rsid w:val="00CC3E46"/>
    <w:rsid w:val="00CC3ED7"/>
    <w:rsid w:val="00CC4386"/>
    <w:rsid w:val="00CC45A2"/>
    <w:rsid w:val="00CC4D1D"/>
    <w:rsid w:val="00CC4ED2"/>
    <w:rsid w:val="00CC5095"/>
    <w:rsid w:val="00CC585F"/>
    <w:rsid w:val="00CC5A0A"/>
    <w:rsid w:val="00CC5A55"/>
    <w:rsid w:val="00CC680D"/>
    <w:rsid w:val="00CC6AF3"/>
    <w:rsid w:val="00CC739B"/>
    <w:rsid w:val="00CC75B5"/>
    <w:rsid w:val="00CC797E"/>
    <w:rsid w:val="00CC7A7F"/>
    <w:rsid w:val="00CD01EE"/>
    <w:rsid w:val="00CD02C1"/>
    <w:rsid w:val="00CD0FDD"/>
    <w:rsid w:val="00CD1B21"/>
    <w:rsid w:val="00CD2045"/>
    <w:rsid w:val="00CD26C1"/>
    <w:rsid w:val="00CD30A3"/>
    <w:rsid w:val="00CD32BB"/>
    <w:rsid w:val="00CD418D"/>
    <w:rsid w:val="00CD485A"/>
    <w:rsid w:val="00CD4A61"/>
    <w:rsid w:val="00CD4EE0"/>
    <w:rsid w:val="00CD56C9"/>
    <w:rsid w:val="00CD712D"/>
    <w:rsid w:val="00CD778D"/>
    <w:rsid w:val="00CD7907"/>
    <w:rsid w:val="00CD7DAD"/>
    <w:rsid w:val="00CE0AB7"/>
    <w:rsid w:val="00CE0D4D"/>
    <w:rsid w:val="00CE1262"/>
    <w:rsid w:val="00CE1454"/>
    <w:rsid w:val="00CE1A86"/>
    <w:rsid w:val="00CE1C86"/>
    <w:rsid w:val="00CE200D"/>
    <w:rsid w:val="00CE23A8"/>
    <w:rsid w:val="00CE23AD"/>
    <w:rsid w:val="00CE268E"/>
    <w:rsid w:val="00CE30E6"/>
    <w:rsid w:val="00CE314F"/>
    <w:rsid w:val="00CE3596"/>
    <w:rsid w:val="00CE3634"/>
    <w:rsid w:val="00CE3801"/>
    <w:rsid w:val="00CE3D4D"/>
    <w:rsid w:val="00CE3F0B"/>
    <w:rsid w:val="00CE40F6"/>
    <w:rsid w:val="00CE4537"/>
    <w:rsid w:val="00CE4856"/>
    <w:rsid w:val="00CE4B9D"/>
    <w:rsid w:val="00CE4DCD"/>
    <w:rsid w:val="00CE4E15"/>
    <w:rsid w:val="00CE4E39"/>
    <w:rsid w:val="00CE4E42"/>
    <w:rsid w:val="00CE500F"/>
    <w:rsid w:val="00CE5408"/>
    <w:rsid w:val="00CE544F"/>
    <w:rsid w:val="00CE5CD4"/>
    <w:rsid w:val="00CE6211"/>
    <w:rsid w:val="00CE65D7"/>
    <w:rsid w:val="00CE6740"/>
    <w:rsid w:val="00CE6C2A"/>
    <w:rsid w:val="00CE6C80"/>
    <w:rsid w:val="00CE7064"/>
    <w:rsid w:val="00CE753C"/>
    <w:rsid w:val="00CE7B31"/>
    <w:rsid w:val="00CE7FE8"/>
    <w:rsid w:val="00CF14F1"/>
    <w:rsid w:val="00CF17EE"/>
    <w:rsid w:val="00CF2A41"/>
    <w:rsid w:val="00CF2E20"/>
    <w:rsid w:val="00CF3291"/>
    <w:rsid w:val="00CF3AA2"/>
    <w:rsid w:val="00CF3C17"/>
    <w:rsid w:val="00CF42EF"/>
    <w:rsid w:val="00CF4BE9"/>
    <w:rsid w:val="00CF4D95"/>
    <w:rsid w:val="00CF4ED7"/>
    <w:rsid w:val="00CF532E"/>
    <w:rsid w:val="00CF54D8"/>
    <w:rsid w:val="00CF6454"/>
    <w:rsid w:val="00CF6965"/>
    <w:rsid w:val="00CF6F28"/>
    <w:rsid w:val="00CF7975"/>
    <w:rsid w:val="00CF7FAC"/>
    <w:rsid w:val="00D004E0"/>
    <w:rsid w:val="00D005F9"/>
    <w:rsid w:val="00D006BA"/>
    <w:rsid w:val="00D00B63"/>
    <w:rsid w:val="00D00CB5"/>
    <w:rsid w:val="00D00CCB"/>
    <w:rsid w:val="00D017CA"/>
    <w:rsid w:val="00D01CA8"/>
    <w:rsid w:val="00D02099"/>
    <w:rsid w:val="00D02B89"/>
    <w:rsid w:val="00D02EB2"/>
    <w:rsid w:val="00D03C41"/>
    <w:rsid w:val="00D04C9F"/>
    <w:rsid w:val="00D04DA7"/>
    <w:rsid w:val="00D05010"/>
    <w:rsid w:val="00D05263"/>
    <w:rsid w:val="00D05652"/>
    <w:rsid w:val="00D05698"/>
    <w:rsid w:val="00D057E9"/>
    <w:rsid w:val="00D05C23"/>
    <w:rsid w:val="00D05F69"/>
    <w:rsid w:val="00D05FE4"/>
    <w:rsid w:val="00D0633B"/>
    <w:rsid w:val="00D064BD"/>
    <w:rsid w:val="00D0778C"/>
    <w:rsid w:val="00D07E42"/>
    <w:rsid w:val="00D10737"/>
    <w:rsid w:val="00D10795"/>
    <w:rsid w:val="00D107E9"/>
    <w:rsid w:val="00D10A27"/>
    <w:rsid w:val="00D10E65"/>
    <w:rsid w:val="00D11BE9"/>
    <w:rsid w:val="00D136DF"/>
    <w:rsid w:val="00D13BA7"/>
    <w:rsid w:val="00D1400E"/>
    <w:rsid w:val="00D1446A"/>
    <w:rsid w:val="00D14585"/>
    <w:rsid w:val="00D14870"/>
    <w:rsid w:val="00D148B2"/>
    <w:rsid w:val="00D14B24"/>
    <w:rsid w:val="00D14F79"/>
    <w:rsid w:val="00D1619E"/>
    <w:rsid w:val="00D167ED"/>
    <w:rsid w:val="00D16B6F"/>
    <w:rsid w:val="00D16E8E"/>
    <w:rsid w:val="00D17312"/>
    <w:rsid w:val="00D17393"/>
    <w:rsid w:val="00D17684"/>
    <w:rsid w:val="00D1787F"/>
    <w:rsid w:val="00D178CA"/>
    <w:rsid w:val="00D17997"/>
    <w:rsid w:val="00D17C15"/>
    <w:rsid w:val="00D17D7A"/>
    <w:rsid w:val="00D17E18"/>
    <w:rsid w:val="00D17E7D"/>
    <w:rsid w:val="00D20211"/>
    <w:rsid w:val="00D20819"/>
    <w:rsid w:val="00D20B4A"/>
    <w:rsid w:val="00D21657"/>
    <w:rsid w:val="00D21945"/>
    <w:rsid w:val="00D223B5"/>
    <w:rsid w:val="00D2368D"/>
    <w:rsid w:val="00D23A6D"/>
    <w:rsid w:val="00D24595"/>
    <w:rsid w:val="00D24935"/>
    <w:rsid w:val="00D2498B"/>
    <w:rsid w:val="00D24B73"/>
    <w:rsid w:val="00D254E4"/>
    <w:rsid w:val="00D2569F"/>
    <w:rsid w:val="00D25DFF"/>
    <w:rsid w:val="00D263A7"/>
    <w:rsid w:val="00D264E6"/>
    <w:rsid w:val="00D26903"/>
    <w:rsid w:val="00D26F32"/>
    <w:rsid w:val="00D27802"/>
    <w:rsid w:val="00D27CFA"/>
    <w:rsid w:val="00D30070"/>
    <w:rsid w:val="00D3021C"/>
    <w:rsid w:val="00D30667"/>
    <w:rsid w:val="00D309D6"/>
    <w:rsid w:val="00D30A95"/>
    <w:rsid w:val="00D30F57"/>
    <w:rsid w:val="00D3115C"/>
    <w:rsid w:val="00D319CB"/>
    <w:rsid w:val="00D31EFF"/>
    <w:rsid w:val="00D32DD9"/>
    <w:rsid w:val="00D340F0"/>
    <w:rsid w:val="00D3440A"/>
    <w:rsid w:val="00D34E35"/>
    <w:rsid w:val="00D353C1"/>
    <w:rsid w:val="00D35B9C"/>
    <w:rsid w:val="00D360A6"/>
    <w:rsid w:val="00D371F0"/>
    <w:rsid w:val="00D378CC"/>
    <w:rsid w:val="00D37FE0"/>
    <w:rsid w:val="00D40832"/>
    <w:rsid w:val="00D40DA7"/>
    <w:rsid w:val="00D417A1"/>
    <w:rsid w:val="00D42763"/>
    <w:rsid w:val="00D42952"/>
    <w:rsid w:val="00D42E62"/>
    <w:rsid w:val="00D432B1"/>
    <w:rsid w:val="00D433AC"/>
    <w:rsid w:val="00D433B9"/>
    <w:rsid w:val="00D43597"/>
    <w:rsid w:val="00D442E8"/>
    <w:rsid w:val="00D443A6"/>
    <w:rsid w:val="00D443DC"/>
    <w:rsid w:val="00D44814"/>
    <w:rsid w:val="00D4482E"/>
    <w:rsid w:val="00D4569F"/>
    <w:rsid w:val="00D45C2E"/>
    <w:rsid w:val="00D46145"/>
    <w:rsid w:val="00D4636E"/>
    <w:rsid w:val="00D46EB4"/>
    <w:rsid w:val="00D47315"/>
    <w:rsid w:val="00D50620"/>
    <w:rsid w:val="00D51110"/>
    <w:rsid w:val="00D526E4"/>
    <w:rsid w:val="00D52C10"/>
    <w:rsid w:val="00D52D1B"/>
    <w:rsid w:val="00D53918"/>
    <w:rsid w:val="00D54243"/>
    <w:rsid w:val="00D546C0"/>
    <w:rsid w:val="00D54A76"/>
    <w:rsid w:val="00D54B43"/>
    <w:rsid w:val="00D54D2F"/>
    <w:rsid w:val="00D550B1"/>
    <w:rsid w:val="00D5570A"/>
    <w:rsid w:val="00D5584B"/>
    <w:rsid w:val="00D563D0"/>
    <w:rsid w:val="00D57951"/>
    <w:rsid w:val="00D57D76"/>
    <w:rsid w:val="00D60287"/>
    <w:rsid w:val="00D604E9"/>
    <w:rsid w:val="00D60539"/>
    <w:rsid w:val="00D60971"/>
    <w:rsid w:val="00D609E5"/>
    <w:rsid w:val="00D60FBA"/>
    <w:rsid w:val="00D61D7D"/>
    <w:rsid w:val="00D61E9F"/>
    <w:rsid w:val="00D620C6"/>
    <w:rsid w:val="00D627EF"/>
    <w:rsid w:val="00D62854"/>
    <w:rsid w:val="00D62AAE"/>
    <w:rsid w:val="00D62BAA"/>
    <w:rsid w:val="00D62DE0"/>
    <w:rsid w:val="00D6324F"/>
    <w:rsid w:val="00D63C6E"/>
    <w:rsid w:val="00D640B6"/>
    <w:rsid w:val="00D643DA"/>
    <w:rsid w:val="00D644E3"/>
    <w:rsid w:val="00D646C0"/>
    <w:rsid w:val="00D64936"/>
    <w:rsid w:val="00D649BB"/>
    <w:rsid w:val="00D64C89"/>
    <w:rsid w:val="00D653BF"/>
    <w:rsid w:val="00D65764"/>
    <w:rsid w:val="00D65954"/>
    <w:rsid w:val="00D66076"/>
    <w:rsid w:val="00D66355"/>
    <w:rsid w:val="00D6786C"/>
    <w:rsid w:val="00D67B2A"/>
    <w:rsid w:val="00D67D9F"/>
    <w:rsid w:val="00D706B9"/>
    <w:rsid w:val="00D70AE4"/>
    <w:rsid w:val="00D710BE"/>
    <w:rsid w:val="00D719E9"/>
    <w:rsid w:val="00D71CFA"/>
    <w:rsid w:val="00D71E36"/>
    <w:rsid w:val="00D72024"/>
    <w:rsid w:val="00D72054"/>
    <w:rsid w:val="00D72858"/>
    <w:rsid w:val="00D72E1D"/>
    <w:rsid w:val="00D72FD0"/>
    <w:rsid w:val="00D733AC"/>
    <w:rsid w:val="00D73B42"/>
    <w:rsid w:val="00D73EBA"/>
    <w:rsid w:val="00D7409A"/>
    <w:rsid w:val="00D74865"/>
    <w:rsid w:val="00D749F1"/>
    <w:rsid w:val="00D74F73"/>
    <w:rsid w:val="00D753CE"/>
    <w:rsid w:val="00D75759"/>
    <w:rsid w:val="00D7611E"/>
    <w:rsid w:val="00D76609"/>
    <w:rsid w:val="00D7682B"/>
    <w:rsid w:val="00D769FF"/>
    <w:rsid w:val="00D76E28"/>
    <w:rsid w:val="00D774CE"/>
    <w:rsid w:val="00D80069"/>
    <w:rsid w:val="00D80BC5"/>
    <w:rsid w:val="00D813E4"/>
    <w:rsid w:val="00D81457"/>
    <w:rsid w:val="00D81B00"/>
    <w:rsid w:val="00D82156"/>
    <w:rsid w:val="00D8237C"/>
    <w:rsid w:val="00D82A7F"/>
    <w:rsid w:val="00D82E24"/>
    <w:rsid w:val="00D832BF"/>
    <w:rsid w:val="00D8368F"/>
    <w:rsid w:val="00D83911"/>
    <w:rsid w:val="00D83928"/>
    <w:rsid w:val="00D83FDA"/>
    <w:rsid w:val="00D84372"/>
    <w:rsid w:val="00D847F4"/>
    <w:rsid w:val="00D850A7"/>
    <w:rsid w:val="00D859D4"/>
    <w:rsid w:val="00D866CF"/>
    <w:rsid w:val="00D867BE"/>
    <w:rsid w:val="00D86AE9"/>
    <w:rsid w:val="00D86C61"/>
    <w:rsid w:val="00D86F29"/>
    <w:rsid w:val="00D87C51"/>
    <w:rsid w:val="00D87CEC"/>
    <w:rsid w:val="00D901B8"/>
    <w:rsid w:val="00D90720"/>
    <w:rsid w:val="00D91BAD"/>
    <w:rsid w:val="00D91C1C"/>
    <w:rsid w:val="00D91D97"/>
    <w:rsid w:val="00D91EE9"/>
    <w:rsid w:val="00D9232D"/>
    <w:rsid w:val="00D92FF4"/>
    <w:rsid w:val="00D93254"/>
    <w:rsid w:val="00D93295"/>
    <w:rsid w:val="00D93438"/>
    <w:rsid w:val="00D9364A"/>
    <w:rsid w:val="00D94227"/>
    <w:rsid w:val="00D944F8"/>
    <w:rsid w:val="00D95257"/>
    <w:rsid w:val="00D95DF4"/>
    <w:rsid w:val="00D961AC"/>
    <w:rsid w:val="00D96601"/>
    <w:rsid w:val="00D9661D"/>
    <w:rsid w:val="00D96E95"/>
    <w:rsid w:val="00DA0719"/>
    <w:rsid w:val="00DA0B31"/>
    <w:rsid w:val="00DA0C9E"/>
    <w:rsid w:val="00DA0E3F"/>
    <w:rsid w:val="00DA1081"/>
    <w:rsid w:val="00DA10DA"/>
    <w:rsid w:val="00DA1A67"/>
    <w:rsid w:val="00DA2CBA"/>
    <w:rsid w:val="00DA365B"/>
    <w:rsid w:val="00DA3AB7"/>
    <w:rsid w:val="00DA46AF"/>
    <w:rsid w:val="00DA5444"/>
    <w:rsid w:val="00DA6669"/>
    <w:rsid w:val="00DA6853"/>
    <w:rsid w:val="00DA6867"/>
    <w:rsid w:val="00DA69A7"/>
    <w:rsid w:val="00DA6A9E"/>
    <w:rsid w:val="00DA6F15"/>
    <w:rsid w:val="00DA6F20"/>
    <w:rsid w:val="00DA715C"/>
    <w:rsid w:val="00DA73AA"/>
    <w:rsid w:val="00DA79D3"/>
    <w:rsid w:val="00DB0F53"/>
    <w:rsid w:val="00DB1BE3"/>
    <w:rsid w:val="00DB22E6"/>
    <w:rsid w:val="00DB27E2"/>
    <w:rsid w:val="00DB28C3"/>
    <w:rsid w:val="00DB2DAA"/>
    <w:rsid w:val="00DB2E4A"/>
    <w:rsid w:val="00DB3021"/>
    <w:rsid w:val="00DB306F"/>
    <w:rsid w:val="00DB3247"/>
    <w:rsid w:val="00DB35AA"/>
    <w:rsid w:val="00DB35D9"/>
    <w:rsid w:val="00DB3603"/>
    <w:rsid w:val="00DB394B"/>
    <w:rsid w:val="00DB4375"/>
    <w:rsid w:val="00DB44B5"/>
    <w:rsid w:val="00DB47FB"/>
    <w:rsid w:val="00DB5553"/>
    <w:rsid w:val="00DB562D"/>
    <w:rsid w:val="00DB5933"/>
    <w:rsid w:val="00DB5C64"/>
    <w:rsid w:val="00DB6817"/>
    <w:rsid w:val="00DB74B8"/>
    <w:rsid w:val="00DC0152"/>
    <w:rsid w:val="00DC061A"/>
    <w:rsid w:val="00DC0E9E"/>
    <w:rsid w:val="00DC1114"/>
    <w:rsid w:val="00DC11D3"/>
    <w:rsid w:val="00DC1CF1"/>
    <w:rsid w:val="00DC218E"/>
    <w:rsid w:val="00DC29F8"/>
    <w:rsid w:val="00DC3553"/>
    <w:rsid w:val="00DC3B6A"/>
    <w:rsid w:val="00DC48C4"/>
    <w:rsid w:val="00DC49D0"/>
    <w:rsid w:val="00DC4D72"/>
    <w:rsid w:val="00DC4DE1"/>
    <w:rsid w:val="00DC545E"/>
    <w:rsid w:val="00DC58B3"/>
    <w:rsid w:val="00DC602C"/>
    <w:rsid w:val="00DC607D"/>
    <w:rsid w:val="00DC61CB"/>
    <w:rsid w:val="00DC64AD"/>
    <w:rsid w:val="00DC6780"/>
    <w:rsid w:val="00DC7862"/>
    <w:rsid w:val="00DC7E4B"/>
    <w:rsid w:val="00DC7EAE"/>
    <w:rsid w:val="00DC7EC5"/>
    <w:rsid w:val="00DD0E0F"/>
    <w:rsid w:val="00DD167D"/>
    <w:rsid w:val="00DD17E9"/>
    <w:rsid w:val="00DD1C29"/>
    <w:rsid w:val="00DD1E07"/>
    <w:rsid w:val="00DD2250"/>
    <w:rsid w:val="00DD2491"/>
    <w:rsid w:val="00DD302A"/>
    <w:rsid w:val="00DD358E"/>
    <w:rsid w:val="00DD4302"/>
    <w:rsid w:val="00DD483D"/>
    <w:rsid w:val="00DD4A35"/>
    <w:rsid w:val="00DD4DDB"/>
    <w:rsid w:val="00DD50B7"/>
    <w:rsid w:val="00DD55D3"/>
    <w:rsid w:val="00DD57A7"/>
    <w:rsid w:val="00DD58C2"/>
    <w:rsid w:val="00DD5900"/>
    <w:rsid w:val="00DD5F5B"/>
    <w:rsid w:val="00DD5F9A"/>
    <w:rsid w:val="00DD6296"/>
    <w:rsid w:val="00DD6A59"/>
    <w:rsid w:val="00DD6B93"/>
    <w:rsid w:val="00DD6F46"/>
    <w:rsid w:val="00DD75AE"/>
    <w:rsid w:val="00DD7D75"/>
    <w:rsid w:val="00DD7E17"/>
    <w:rsid w:val="00DE03B6"/>
    <w:rsid w:val="00DE0630"/>
    <w:rsid w:val="00DE14C6"/>
    <w:rsid w:val="00DE1608"/>
    <w:rsid w:val="00DE1A2D"/>
    <w:rsid w:val="00DE1E72"/>
    <w:rsid w:val="00DE2A8F"/>
    <w:rsid w:val="00DE384C"/>
    <w:rsid w:val="00DE3C03"/>
    <w:rsid w:val="00DE3D92"/>
    <w:rsid w:val="00DE4094"/>
    <w:rsid w:val="00DE42F9"/>
    <w:rsid w:val="00DE4D12"/>
    <w:rsid w:val="00DE4EFF"/>
    <w:rsid w:val="00DE5612"/>
    <w:rsid w:val="00DE58F2"/>
    <w:rsid w:val="00DE5FEE"/>
    <w:rsid w:val="00DE62C9"/>
    <w:rsid w:val="00DE6304"/>
    <w:rsid w:val="00DE64E7"/>
    <w:rsid w:val="00DE67DD"/>
    <w:rsid w:val="00DE6AD4"/>
    <w:rsid w:val="00DE71E3"/>
    <w:rsid w:val="00DE79C4"/>
    <w:rsid w:val="00DF0336"/>
    <w:rsid w:val="00DF0825"/>
    <w:rsid w:val="00DF125A"/>
    <w:rsid w:val="00DF1299"/>
    <w:rsid w:val="00DF1403"/>
    <w:rsid w:val="00DF15F0"/>
    <w:rsid w:val="00DF1655"/>
    <w:rsid w:val="00DF2BA5"/>
    <w:rsid w:val="00DF2CCE"/>
    <w:rsid w:val="00DF33AA"/>
    <w:rsid w:val="00DF3F45"/>
    <w:rsid w:val="00DF4B1A"/>
    <w:rsid w:val="00DF4F65"/>
    <w:rsid w:val="00DF5257"/>
    <w:rsid w:val="00DF55FC"/>
    <w:rsid w:val="00DF57C0"/>
    <w:rsid w:val="00DF5905"/>
    <w:rsid w:val="00DF62EE"/>
    <w:rsid w:val="00DF6337"/>
    <w:rsid w:val="00DF677C"/>
    <w:rsid w:val="00DF6CA9"/>
    <w:rsid w:val="00DF73DE"/>
    <w:rsid w:val="00DF76CC"/>
    <w:rsid w:val="00DF78A2"/>
    <w:rsid w:val="00DF78B4"/>
    <w:rsid w:val="00DF7E09"/>
    <w:rsid w:val="00E00524"/>
    <w:rsid w:val="00E00D61"/>
    <w:rsid w:val="00E01372"/>
    <w:rsid w:val="00E013F9"/>
    <w:rsid w:val="00E01AF2"/>
    <w:rsid w:val="00E01B44"/>
    <w:rsid w:val="00E01CC8"/>
    <w:rsid w:val="00E01CD1"/>
    <w:rsid w:val="00E0251C"/>
    <w:rsid w:val="00E02661"/>
    <w:rsid w:val="00E02AE1"/>
    <w:rsid w:val="00E03159"/>
    <w:rsid w:val="00E0336D"/>
    <w:rsid w:val="00E03570"/>
    <w:rsid w:val="00E03737"/>
    <w:rsid w:val="00E03840"/>
    <w:rsid w:val="00E045A4"/>
    <w:rsid w:val="00E04B90"/>
    <w:rsid w:val="00E05510"/>
    <w:rsid w:val="00E069CE"/>
    <w:rsid w:val="00E07C4C"/>
    <w:rsid w:val="00E10609"/>
    <w:rsid w:val="00E109DF"/>
    <w:rsid w:val="00E10C6E"/>
    <w:rsid w:val="00E115B6"/>
    <w:rsid w:val="00E124B8"/>
    <w:rsid w:val="00E12F27"/>
    <w:rsid w:val="00E13E65"/>
    <w:rsid w:val="00E14E28"/>
    <w:rsid w:val="00E14E59"/>
    <w:rsid w:val="00E14E85"/>
    <w:rsid w:val="00E15065"/>
    <w:rsid w:val="00E155DA"/>
    <w:rsid w:val="00E15823"/>
    <w:rsid w:val="00E15BEA"/>
    <w:rsid w:val="00E15F26"/>
    <w:rsid w:val="00E167A5"/>
    <w:rsid w:val="00E16BC6"/>
    <w:rsid w:val="00E172A5"/>
    <w:rsid w:val="00E172D4"/>
    <w:rsid w:val="00E17968"/>
    <w:rsid w:val="00E17F55"/>
    <w:rsid w:val="00E205B0"/>
    <w:rsid w:val="00E20630"/>
    <w:rsid w:val="00E21881"/>
    <w:rsid w:val="00E218A2"/>
    <w:rsid w:val="00E218D3"/>
    <w:rsid w:val="00E21978"/>
    <w:rsid w:val="00E22BBA"/>
    <w:rsid w:val="00E22EDC"/>
    <w:rsid w:val="00E23537"/>
    <w:rsid w:val="00E23E35"/>
    <w:rsid w:val="00E24058"/>
    <w:rsid w:val="00E2433B"/>
    <w:rsid w:val="00E24367"/>
    <w:rsid w:val="00E249D0"/>
    <w:rsid w:val="00E24C17"/>
    <w:rsid w:val="00E25145"/>
    <w:rsid w:val="00E252CF"/>
    <w:rsid w:val="00E25DA0"/>
    <w:rsid w:val="00E25FE2"/>
    <w:rsid w:val="00E2608F"/>
    <w:rsid w:val="00E26232"/>
    <w:rsid w:val="00E26335"/>
    <w:rsid w:val="00E26367"/>
    <w:rsid w:val="00E264FC"/>
    <w:rsid w:val="00E2657B"/>
    <w:rsid w:val="00E26D41"/>
    <w:rsid w:val="00E26E15"/>
    <w:rsid w:val="00E26EBF"/>
    <w:rsid w:val="00E274E6"/>
    <w:rsid w:val="00E275BB"/>
    <w:rsid w:val="00E27AD3"/>
    <w:rsid w:val="00E30588"/>
    <w:rsid w:val="00E30949"/>
    <w:rsid w:val="00E30DC2"/>
    <w:rsid w:val="00E320BB"/>
    <w:rsid w:val="00E321FE"/>
    <w:rsid w:val="00E3226E"/>
    <w:rsid w:val="00E3239C"/>
    <w:rsid w:val="00E323B3"/>
    <w:rsid w:val="00E341AA"/>
    <w:rsid w:val="00E344CE"/>
    <w:rsid w:val="00E346D7"/>
    <w:rsid w:val="00E34BF9"/>
    <w:rsid w:val="00E3523F"/>
    <w:rsid w:val="00E354E8"/>
    <w:rsid w:val="00E35797"/>
    <w:rsid w:val="00E35C42"/>
    <w:rsid w:val="00E35D5E"/>
    <w:rsid w:val="00E35EC9"/>
    <w:rsid w:val="00E35EF3"/>
    <w:rsid w:val="00E36CE4"/>
    <w:rsid w:val="00E36D72"/>
    <w:rsid w:val="00E3771D"/>
    <w:rsid w:val="00E37A96"/>
    <w:rsid w:val="00E37D4F"/>
    <w:rsid w:val="00E40397"/>
    <w:rsid w:val="00E4061A"/>
    <w:rsid w:val="00E41076"/>
    <w:rsid w:val="00E411A9"/>
    <w:rsid w:val="00E41725"/>
    <w:rsid w:val="00E4190D"/>
    <w:rsid w:val="00E42497"/>
    <w:rsid w:val="00E4264F"/>
    <w:rsid w:val="00E42860"/>
    <w:rsid w:val="00E429AC"/>
    <w:rsid w:val="00E4311E"/>
    <w:rsid w:val="00E4312A"/>
    <w:rsid w:val="00E43136"/>
    <w:rsid w:val="00E43153"/>
    <w:rsid w:val="00E4316C"/>
    <w:rsid w:val="00E43834"/>
    <w:rsid w:val="00E43BF5"/>
    <w:rsid w:val="00E44337"/>
    <w:rsid w:val="00E443AC"/>
    <w:rsid w:val="00E444B8"/>
    <w:rsid w:val="00E445B1"/>
    <w:rsid w:val="00E44F9D"/>
    <w:rsid w:val="00E45310"/>
    <w:rsid w:val="00E46083"/>
    <w:rsid w:val="00E46AA2"/>
    <w:rsid w:val="00E46CF5"/>
    <w:rsid w:val="00E46E91"/>
    <w:rsid w:val="00E47437"/>
    <w:rsid w:val="00E47D5D"/>
    <w:rsid w:val="00E50ABF"/>
    <w:rsid w:val="00E50E71"/>
    <w:rsid w:val="00E517B3"/>
    <w:rsid w:val="00E51A37"/>
    <w:rsid w:val="00E51EF7"/>
    <w:rsid w:val="00E51EFF"/>
    <w:rsid w:val="00E52E94"/>
    <w:rsid w:val="00E533BA"/>
    <w:rsid w:val="00E543AC"/>
    <w:rsid w:val="00E54B48"/>
    <w:rsid w:val="00E54F2D"/>
    <w:rsid w:val="00E55A69"/>
    <w:rsid w:val="00E563B2"/>
    <w:rsid w:val="00E573CA"/>
    <w:rsid w:val="00E574D3"/>
    <w:rsid w:val="00E6003F"/>
    <w:rsid w:val="00E604B7"/>
    <w:rsid w:val="00E604FA"/>
    <w:rsid w:val="00E6057E"/>
    <w:rsid w:val="00E605E3"/>
    <w:rsid w:val="00E60B9E"/>
    <w:rsid w:val="00E613B8"/>
    <w:rsid w:val="00E61783"/>
    <w:rsid w:val="00E620D7"/>
    <w:rsid w:val="00E6223E"/>
    <w:rsid w:val="00E6266E"/>
    <w:rsid w:val="00E6267C"/>
    <w:rsid w:val="00E6296F"/>
    <w:rsid w:val="00E62B5D"/>
    <w:rsid w:val="00E6398F"/>
    <w:rsid w:val="00E63CC8"/>
    <w:rsid w:val="00E63DA0"/>
    <w:rsid w:val="00E64273"/>
    <w:rsid w:val="00E64382"/>
    <w:rsid w:val="00E643C0"/>
    <w:rsid w:val="00E644BC"/>
    <w:rsid w:val="00E64936"/>
    <w:rsid w:val="00E64997"/>
    <w:rsid w:val="00E649E3"/>
    <w:rsid w:val="00E64ADC"/>
    <w:rsid w:val="00E64CE1"/>
    <w:rsid w:val="00E64DB7"/>
    <w:rsid w:val="00E65051"/>
    <w:rsid w:val="00E650B6"/>
    <w:rsid w:val="00E6551B"/>
    <w:rsid w:val="00E66BBF"/>
    <w:rsid w:val="00E676A4"/>
    <w:rsid w:val="00E678C1"/>
    <w:rsid w:val="00E67B9B"/>
    <w:rsid w:val="00E706B6"/>
    <w:rsid w:val="00E707D2"/>
    <w:rsid w:val="00E7093C"/>
    <w:rsid w:val="00E712B3"/>
    <w:rsid w:val="00E713CB"/>
    <w:rsid w:val="00E713DB"/>
    <w:rsid w:val="00E713FB"/>
    <w:rsid w:val="00E71BCF"/>
    <w:rsid w:val="00E71FA1"/>
    <w:rsid w:val="00E73840"/>
    <w:rsid w:val="00E73904"/>
    <w:rsid w:val="00E73C19"/>
    <w:rsid w:val="00E74326"/>
    <w:rsid w:val="00E76182"/>
    <w:rsid w:val="00E76BDF"/>
    <w:rsid w:val="00E774E5"/>
    <w:rsid w:val="00E77AEF"/>
    <w:rsid w:val="00E801BC"/>
    <w:rsid w:val="00E80618"/>
    <w:rsid w:val="00E80677"/>
    <w:rsid w:val="00E81051"/>
    <w:rsid w:val="00E811B1"/>
    <w:rsid w:val="00E81C12"/>
    <w:rsid w:val="00E81FEC"/>
    <w:rsid w:val="00E82928"/>
    <w:rsid w:val="00E82A60"/>
    <w:rsid w:val="00E836CA"/>
    <w:rsid w:val="00E83A02"/>
    <w:rsid w:val="00E83C0F"/>
    <w:rsid w:val="00E840BB"/>
    <w:rsid w:val="00E845C5"/>
    <w:rsid w:val="00E84C9C"/>
    <w:rsid w:val="00E84DAA"/>
    <w:rsid w:val="00E85303"/>
    <w:rsid w:val="00E85AE0"/>
    <w:rsid w:val="00E85BF0"/>
    <w:rsid w:val="00E86005"/>
    <w:rsid w:val="00E86BF1"/>
    <w:rsid w:val="00E86D97"/>
    <w:rsid w:val="00E86E1B"/>
    <w:rsid w:val="00E87161"/>
    <w:rsid w:val="00E876AB"/>
    <w:rsid w:val="00E877A3"/>
    <w:rsid w:val="00E87B4C"/>
    <w:rsid w:val="00E901CE"/>
    <w:rsid w:val="00E92642"/>
    <w:rsid w:val="00E927CA"/>
    <w:rsid w:val="00E92866"/>
    <w:rsid w:val="00E93005"/>
    <w:rsid w:val="00E931DA"/>
    <w:rsid w:val="00E93425"/>
    <w:rsid w:val="00E93A27"/>
    <w:rsid w:val="00E93BEB"/>
    <w:rsid w:val="00E93CA7"/>
    <w:rsid w:val="00E93F82"/>
    <w:rsid w:val="00E94412"/>
    <w:rsid w:val="00E9470A"/>
    <w:rsid w:val="00E949BA"/>
    <w:rsid w:val="00E94AEA"/>
    <w:rsid w:val="00E94C7D"/>
    <w:rsid w:val="00E950E8"/>
    <w:rsid w:val="00E95101"/>
    <w:rsid w:val="00E953B4"/>
    <w:rsid w:val="00E96176"/>
    <w:rsid w:val="00E96CC6"/>
    <w:rsid w:val="00E97224"/>
    <w:rsid w:val="00E974AA"/>
    <w:rsid w:val="00E979C5"/>
    <w:rsid w:val="00E97A7A"/>
    <w:rsid w:val="00E97EFB"/>
    <w:rsid w:val="00E97FD0"/>
    <w:rsid w:val="00EA040F"/>
    <w:rsid w:val="00EA0DBD"/>
    <w:rsid w:val="00EA11B3"/>
    <w:rsid w:val="00EA15CB"/>
    <w:rsid w:val="00EA184A"/>
    <w:rsid w:val="00EA1A05"/>
    <w:rsid w:val="00EA1BD7"/>
    <w:rsid w:val="00EA1D29"/>
    <w:rsid w:val="00EA1D5F"/>
    <w:rsid w:val="00EA225A"/>
    <w:rsid w:val="00EA2375"/>
    <w:rsid w:val="00EA267E"/>
    <w:rsid w:val="00EA3198"/>
    <w:rsid w:val="00EA3E15"/>
    <w:rsid w:val="00EA430C"/>
    <w:rsid w:val="00EA4A4F"/>
    <w:rsid w:val="00EA524F"/>
    <w:rsid w:val="00EA58E1"/>
    <w:rsid w:val="00EA5934"/>
    <w:rsid w:val="00EA5AC3"/>
    <w:rsid w:val="00EA61FB"/>
    <w:rsid w:val="00EA62C7"/>
    <w:rsid w:val="00EA65AA"/>
    <w:rsid w:val="00EA7B8C"/>
    <w:rsid w:val="00EB0303"/>
    <w:rsid w:val="00EB057F"/>
    <w:rsid w:val="00EB0983"/>
    <w:rsid w:val="00EB0B4D"/>
    <w:rsid w:val="00EB1BF5"/>
    <w:rsid w:val="00EB1CAE"/>
    <w:rsid w:val="00EB22B1"/>
    <w:rsid w:val="00EB278F"/>
    <w:rsid w:val="00EB2912"/>
    <w:rsid w:val="00EB2D1A"/>
    <w:rsid w:val="00EB309A"/>
    <w:rsid w:val="00EB32D5"/>
    <w:rsid w:val="00EB389A"/>
    <w:rsid w:val="00EB38ED"/>
    <w:rsid w:val="00EB3A53"/>
    <w:rsid w:val="00EB3E78"/>
    <w:rsid w:val="00EB3F3D"/>
    <w:rsid w:val="00EB442A"/>
    <w:rsid w:val="00EB4770"/>
    <w:rsid w:val="00EB4802"/>
    <w:rsid w:val="00EB4E5F"/>
    <w:rsid w:val="00EB52A5"/>
    <w:rsid w:val="00EB542D"/>
    <w:rsid w:val="00EB5509"/>
    <w:rsid w:val="00EB5540"/>
    <w:rsid w:val="00EB590C"/>
    <w:rsid w:val="00EB5CA8"/>
    <w:rsid w:val="00EB5E1D"/>
    <w:rsid w:val="00EB60C3"/>
    <w:rsid w:val="00EB6C9C"/>
    <w:rsid w:val="00EB6E57"/>
    <w:rsid w:val="00EB75DF"/>
    <w:rsid w:val="00EB7753"/>
    <w:rsid w:val="00EB77ED"/>
    <w:rsid w:val="00EB789D"/>
    <w:rsid w:val="00EC0BB5"/>
    <w:rsid w:val="00EC0E24"/>
    <w:rsid w:val="00EC0E89"/>
    <w:rsid w:val="00EC14A4"/>
    <w:rsid w:val="00EC1B82"/>
    <w:rsid w:val="00EC2437"/>
    <w:rsid w:val="00EC28C6"/>
    <w:rsid w:val="00EC2D4E"/>
    <w:rsid w:val="00EC3151"/>
    <w:rsid w:val="00EC35FD"/>
    <w:rsid w:val="00EC4241"/>
    <w:rsid w:val="00EC49F4"/>
    <w:rsid w:val="00EC4A1F"/>
    <w:rsid w:val="00EC4CEF"/>
    <w:rsid w:val="00EC4EE6"/>
    <w:rsid w:val="00EC50BE"/>
    <w:rsid w:val="00EC5BAC"/>
    <w:rsid w:val="00EC642C"/>
    <w:rsid w:val="00EC655F"/>
    <w:rsid w:val="00EC666B"/>
    <w:rsid w:val="00EC6FC2"/>
    <w:rsid w:val="00EC78EC"/>
    <w:rsid w:val="00EC7C41"/>
    <w:rsid w:val="00EC7F98"/>
    <w:rsid w:val="00ED0097"/>
    <w:rsid w:val="00ED01D0"/>
    <w:rsid w:val="00ED055F"/>
    <w:rsid w:val="00ED0DAE"/>
    <w:rsid w:val="00ED0EBE"/>
    <w:rsid w:val="00ED101B"/>
    <w:rsid w:val="00ED1197"/>
    <w:rsid w:val="00ED12A4"/>
    <w:rsid w:val="00ED1E34"/>
    <w:rsid w:val="00ED1F18"/>
    <w:rsid w:val="00ED1F23"/>
    <w:rsid w:val="00ED1F74"/>
    <w:rsid w:val="00ED21BB"/>
    <w:rsid w:val="00ED332D"/>
    <w:rsid w:val="00ED33D5"/>
    <w:rsid w:val="00ED4C71"/>
    <w:rsid w:val="00ED6185"/>
    <w:rsid w:val="00ED6213"/>
    <w:rsid w:val="00ED6748"/>
    <w:rsid w:val="00ED6B77"/>
    <w:rsid w:val="00EE1422"/>
    <w:rsid w:val="00EE1A5D"/>
    <w:rsid w:val="00EE1F18"/>
    <w:rsid w:val="00EE20E9"/>
    <w:rsid w:val="00EE2464"/>
    <w:rsid w:val="00EE2657"/>
    <w:rsid w:val="00EE3804"/>
    <w:rsid w:val="00EE40E8"/>
    <w:rsid w:val="00EE4609"/>
    <w:rsid w:val="00EE4FD0"/>
    <w:rsid w:val="00EE55C7"/>
    <w:rsid w:val="00EE56AC"/>
    <w:rsid w:val="00EE59E8"/>
    <w:rsid w:val="00EE5BBC"/>
    <w:rsid w:val="00EE61A7"/>
    <w:rsid w:val="00EE6278"/>
    <w:rsid w:val="00EE6900"/>
    <w:rsid w:val="00EE6E69"/>
    <w:rsid w:val="00EE7210"/>
    <w:rsid w:val="00EF0774"/>
    <w:rsid w:val="00EF0B85"/>
    <w:rsid w:val="00EF0DEE"/>
    <w:rsid w:val="00EF0F6A"/>
    <w:rsid w:val="00EF1A45"/>
    <w:rsid w:val="00EF1A6C"/>
    <w:rsid w:val="00EF1C89"/>
    <w:rsid w:val="00EF285C"/>
    <w:rsid w:val="00EF2A00"/>
    <w:rsid w:val="00EF345D"/>
    <w:rsid w:val="00EF36CE"/>
    <w:rsid w:val="00EF386A"/>
    <w:rsid w:val="00EF41CA"/>
    <w:rsid w:val="00EF456B"/>
    <w:rsid w:val="00EF487B"/>
    <w:rsid w:val="00EF5213"/>
    <w:rsid w:val="00EF561E"/>
    <w:rsid w:val="00EF56EC"/>
    <w:rsid w:val="00EF5730"/>
    <w:rsid w:val="00EF5957"/>
    <w:rsid w:val="00EF59E5"/>
    <w:rsid w:val="00EF5BBE"/>
    <w:rsid w:val="00EF5D1F"/>
    <w:rsid w:val="00EF724E"/>
    <w:rsid w:val="00EF79EB"/>
    <w:rsid w:val="00EF7B46"/>
    <w:rsid w:val="00EF7F68"/>
    <w:rsid w:val="00F0009E"/>
    <w:rsid w:val="00F0079D"/>
    <w:rsid w:val="00F0091C"/>
    <w:rsid w:val="00F009F9"/>
    <w:rsid w:val="00F00D10"/>
    <w:rsid w:val="00F00ED2"/>
    <w:rsid w:val="00F013C6"/>
    <w:rsid w:val="00F026F3"/>
    <w:rsid w:val="00F02B33"/>
    <w:rsid w:val="00F02F84"/>
    <w:rsid w:val="00F03CD6"/>
    <w:rsid w:val="00F03DA7"/>
    <w:rsid w:val="00F03E0D"/>
    <w:rsid w:val="00F0401D"/>
    <w:rsid w:val="00F0417A"/>
    <w:rsid w:val="00F043BA"/>
    <w:rsid w:val="00F04888"/>
    <w:rsid w:val="00F04BA0"/>
    <w:rsid w:val="00F04EAF"/>
    <w:rsid w:val="00F05C60"/>
    <w:rsid w:val="00F06045"/>
    <w:rsid w:val="00F06A6E"/>
    <w:rsid w:val="00F072EE"/>
    <w:rsid w:val="00F10559"/>
    <w:rsid w:val="00F10608"/>
    <w:rsid w:val="00F106D4"/>
    <w:rsid w:val="00F10B7A"/>
    <w:rsid w:val="00F112A5"/>
    <w:rsid w:val="00F11642"/>
    <w:rsid w:val="00F11C51"/>
    <w:rsid w:val="00F120BF"/>
    <w:rsid w:val="00F129DC"/>
    <w:rsid w:val="00F12DE9"/>
    <w:rsid w:val="00F13021"/>
    <w:rsid w:val="00F13101"/>
    <w:rsid w:val="00F13E31"/>
    <w:rsid w:val="00F13F12"/>
    <w:rsid w:val="00F13FB2"/>
    <w:rsid w:val="00F1471A"/>
    <w:rsid w:val="00F14919"/>
    <w:rsid w:val="00F155A3"/>
    <w:rsid w:val="00F15887"/>
    <w:rsid w:val="00F15EF2"/>
    <w:rsid w:val="00F168AC"/>
    <w:rsid w:val="00F16B16"/>
    <w:rsid w:val="00F16C28"/>
    <w:rsid w:val="00F170BE"/>
    <w:rsid w:val="00F178EB"/>
    <w:rsid w:val="00F179A1"/>
    <w:rsid w:val="00F179EA"/>
    <w:rsid w:val="00F17DDA"/>
    <w:rsid w:val="00F206F8"/>
    <w:rsid w:val="00F20B60"/>
    <w:rsid w:val="00F2132E"/>
    <w:rsid w:val="00F21FA7"/>
    <w:rsid w:val="00F22092"/>
    <w:rsid w:val="00F2235A"/>
    <w:rsid w:val="00F229BA"/>
    <w:rsid w:val="00F22ABD"/>
    <w:rsid w:val="00F23678"/>
    <w:rsid w:val="00F248FD"/>
    <w:rsid w:val="00F24E64"/>
    <w:rsid w:val="00F259D8"/>
    <w:rsid w:val="00F2664D"/>
    <w:rsid w:val="00F266B4"/>
    <w:rsid w:val="00F27EF1"/>
    <w:rsid w:val="00F30397"/>
    <w:rsid w:val="00F304B0"/>
    <w:rsid w:val="00F30626"/>
    <w:rsid w:val="00F31798"/>
    <w:rsid w:val="00F321BD"/>
    <w:rsid w:val="00F32923"/>
    <w:rsid w:val="00F3339E"/>
    <w:rsid w:val="00F33A64"/>
    <w:rsid w:val="00F33D06"/>
    <w:rsid w:val="00F33EFE"/>
    <w:rsid w:val="00F3434D"/>
    <w:rsid w:val="00F34446"/>
    <w:rsid w:val="00F34B51"/>
    <w:rsid w:val="00F34F66"/>
    <w:rsid w:val="00F35270"/>
    <w:rsid w:val="00F35810"/>
    <w:rsid w:val="00F360BB"/>
    <w:rsid w:val="00F36718"/>
    <w:rsid w:val="00F367C0"/>
    <w:rsid w:val="00F36867"/>
    <w:rsid w:val="00F368BA"/>
    <w:rsid w:val="00F37839"/>
    <w:rsid w:val="00F37FB0"/>
    <w:rsid w:val="00F40976"/>
    <w:rsid w:val="00F41061"/>
    <w:rsid w:val="00F41B65"/>
    <w:rsid w:val="00F421DD"/>
    <w:rsid w:val="00F422ED"/>
    <w:rsid w:val="00F4248C"/>
    <w:rsid w:val="00F42CD4"/>
    <w:rsid w:val="00F42E2B"/>
    <w:rsid w:val="00F4360F"/>
    <w:rsid w:val="00F43869"/>
    <w:rsid w:val="00F43B67"/>
    <w:rsid w:val="00F441E9"/>
    <w:rsid w:val="00F44A92"/>
    <w:rsid w:val="00F44E46"/>
    <w:rsid w:val="00F44F83"/>
    <w:rsid w:val="00F45472"/>
    <w:rsid w:val="00F459CE"/>
    <w:rsid w:val="00F4616D"/>
    <w:rsid w:val="00F462EE"/>
    <w:rsid w:val="00F46FB9"/>
    <w:rsid w:val="00F475C9"/>
    <w:rsid w:val="00F4770C"/>
    <w:rsid w:val="00F47B01"/>
    <w:rsid w:val="00F47B73"/>
    <w:rsid w:val="00F50853"/>
    <w:rsid w:val="00F50AFF"/>
    <w:rsid w:val="00F50B29"/>
    <w:rsid w:val="00F5103C"/>
    <w:rsid w:val="00F5133D"/>
    <w:rsid w:val="00F51386"/>
    <w:rsid w:val="00F520AD"/>
    <w:rsid w:val="00F5246A"/>
    <w:rsid w:val="00F52481"/>
    <w:rsid w:val="00F52502"/>
    <w:rsid w:val="00F526E0"/>
    <w:rsid w:val="00F528AB"/>
    <w:rsid w:val="00F534F3"/>
    <w:rsid w:val="00F53828"/>
    <w:rsid w:val="00F53B2D"/>
    <w:rsid w:val="00F5403E"/>
    <w:rsid w:val="00F54150"/>
    <w:rsid w:val="00F54240"/>
    <w:rsid w:val="00F549CF"/>
    <w:rsid w:val="00F55D7A"/>
    <w:rsid w:val="00F55D9A"/>
    <w:rsid w:val="00F56512"/>
    <w:rsid w:val="00F56A0F"/>
    <w:rsid w:val="00F56F68"/>
    <w:rsid w:val="00F573E3"/>
    <w:rsid w:val="00F57434"/>
    <w:rsid w:val="00F57AC9"/>
    <w:rsid w:val="00F57AD3"/>
    <w:rsid w:val="00F6030B"/>
    <w:rsid w:val="00F60447"/>
    <w:rsid w:val="00F60906"/>
    <w:rsid w:val="00F60BA0"/>
    <w:rsid w:val="00F60EE2"/>
    <w:rsid w:val="00F6107B"/>
    <w:rsid w:val="00F6145D"/>
    <w:rsid w:val="00F61F48"/>
    <w:rsid w:val="00F62DFE"/>
    <w:rsid w:val="00F62E5D"/>
    <w:rsid w:val="00F630E0"/>
    <w:rsid w:val="00F63158"/>
    <w:rsid w:val="00F6383C"/>
    <w:rsid w:val="00F63C2D"/>
    <w:rsid w:val="00F63F6D"/>
    <w:rsid w:val="00F64BDA"/>
    <w:rsid w:val="00F65161"/>
    <w:rsid w:val="00F659F8"/>
    <w:rsid w:val="00F65A93"/>
    <w:rsid w:val="00F65B85"/>
    <w:rsid w:val="00F66073"/>
    <w:rsid w:val="00F66938"/>
    <w:rsid w:val="00F67377"/>
    <w:rsid w:val="00F673F9"/>
    <w:rsid w:val="00F70875"/>
    <w:rsid w:val="00F716B8"/>
    <w:rsid w:val="00F718B9"/>
    <w:rsid w:val="00F71D40"/>
    <w:rsid w:val="00F71DB4"/>
    <w:rsid w:val="00F726B9"/>
    <w:rsid w:val="00F72B80"/>
    <w:rsid w:val="00F72EEF"/>
    <w:rsid w:val="00F7364E"/>
    <w:rsid w:val="00F739BB"/>
    <w:rsid w:val="00F73FCF"/>
    <w:rsid w:val="00F74420"/>
    <w:rsid w:val="00F7594E"/>
    <w:rsid w:val="00F76431"/>
    <w:rsid w:val="00F775CA"/>
    <w:rsid w:val="00F77D55"/>
    <w:rsid w:val="00F80764"/>
    <w:rsid w:val="00F80B65"/>
    <w:rsid w:val="00F80E95"/>
    <w:rsid w:val="00F8154D"/>
    <w:rsid w:val="00F81E27"/>
    <w:rsid w:val="00F82712"/>
    <w:rsid w:val="00F833A0"/>
    <w:rsid w:val="00F83659"/>
    <w:rsid w:val="00F83D69"/>
    <w:rsid w:val="00F83E03"/>
    <w:rsid w:val="00F83E37"/>
    <w:rsid w:val="00F83F55"/>
    <w:rsid w:val="00F849FF"/>
    <w:rsid w:val="00F84D40"/>
    <w:rsid w:val="00F852A4"/>
    <w:rsid w:val="00F8533D"/>
    <w:rsid w:val="00F86584"/>
    <w:rsid w:val="00F86AFE"/>
    <w:rsid w:val="00F86ECD"/>
    <w:rsid w:val="00F876AD"/>
    <w:rsid w:val="00F877ED"/>
    <w:rsid w:val="00F87B78"/>
    <w:rsid w:val="00F87C9B"/>
    <w:rsid w:val="00F87FC9"/>
    <w:rsid w:val="00F90BD5"/>
    <w:rsid w:val="00F90CAF"/>
    <w:rsid w:val="00F91F71"/>
    <w:rsid w:val="00F92C67"/>
    <w:rsid w:val="00F9352C"/>
    <w:rsid w:val="00F9380A"/>
    <w:rsid w:val="00F93EB1"/>
    <w:rsid w:val="00F945CA"/>
    <w:rsid w:val="00F94D66"/>
    <w:rsid w:val="00F94EB1"/>
    <w:rsid w:val="00F9507B"/>
    <w:rsid w:val="00F952F2"/>
    <w:rsid w:val="00F9539A"/>
    <w:rsid w:val="00F95576"/>
    <w:rsid w:val="00F9588A"/>
    <w:rsid w:val="00F95BCD"/>
    <w:rsid w:val="00F95E7D"/>
    <w:rsid w:val="00F95FF1"/>
    <w:rsid w:val="00F96F5C"/>
    <w:rsid w:val="00FA028B"/>
    <w:rsid w:val="00FA0B42"/>
    <w:rsid w:val="00FA1898"/>
    <w:rsid w:val="00FA1984"/>
    <w:rsid w:val="00FA1AA6"/>
    <w:rsid w:val="00FA1D93"/>
    <w:rsid w:val="00FA24BA"/>
    <w:rsid w:val="00FA2710"/>
    <w:rsid w:val="00FA2E5D"/>
    <w:rsid w:val="00FA3267"/>
    <w:rsid w:val="00FA3380"/>
    <w:rsid w:val="00FA4583"/>
    <w:rsid w:val="00FA4E4B"/>
    <w:rsid w:val="00FA4F5E"/>
    <w:rsid w:val="00FA4FAD"/>
    <w:rsid w:val="00FA4FE7"/>
    <w:rsid w:val="00FA56C5"/>
    <w:rsid w:val="00FA5B38"/>
    <w:rsid w:val="00FA6091"/>
    <w:rsid w:val="00FA65B1"/>
    <w:rsid w:val="00FA69E0"/>
    <w:rsid w:val="00FA78FF"/>
    <w:rsid w:val="00FA7E43"/>
    <w:rsid w:val="00FB04BD"/>
    <w:rsid w:val="00FB08A5"/>
    <w:rsid w:val="00FB16E0"/>
    <w:rsid w:val="00FB2208"/>
    <w:rsid w:val="00FB22E9"/>
    <w:rsid w:val="00FB23FF"/>
    <w:rsid w:val="00FB2855"/>
    <w:rsid w:val="00FB2870"/>
    <w:rsid w:val="00FB2DC4"/>
    <w:rsid w:val="00FB35A5"/>
    <w:rsid w:val="00FB4A14"/>
    <w:rsid w:val="00FB4B0D"/>
    <w:rsid w:val="00FB54A5"/>
    <w:rsid w:val="00FB55E2"/>
    <w:rsid w:val="00FB56C6"/>
    <w:rsid w:val="00FB58BB"/>
    <w:rsid w:val="00FB5B2C"/>
    <w:rsid w:val="00FB6439"/>
    <w:rsid w:val="00FB7694"/>
    <w:rsid w:val="00FB7891"/>
    <w:rsid w:val="00FB7A6F"/>
    <w:rsid w:val="00FC0285"/>
    <w:rsid w:val="00FC06E1"/>
    <w:rsid w:val="00FC0EEE"/>
    <w:rsid w:val="00FC1400"/>
    <w:rsid w:val="00FC186C"/>
    <w:rsid w:val="00FC2A51"/>
    <w:rsid w:val="00FC31A9"/>
    <w:rsid w:val="00FC325D"/>
    <w:rsid w:val="00FC346E"/>
    <w:rsid w:val="00FC385E"/>
    <w:rsid w:val="00FC3C79"/>
    <w:rsid w:val="00FC438D"/>
    <w:rsid w:val="00FC47FB"/>
    <w:rsid w:val="00FC4AFC"/>
    <w:rsid w:val="00FC5B8B"/>
    <w:rsid w:val="00FC64FA"/>
    <w:rsid w:val="00FC675A"/>
    <w:rsid w:val="00FC69D4"/>
    <w:rsid w:val="00FC6C71"/>
    <w:rsid w:val="00FC6E89"/>
    <w:rsid w:val="00FC71B1"/>
    <w:rsid w:val="00FC762B"/>
    <w:rsid w:val="00FC76C7"/>
    <w:rsid w:val="00FC7712"/>
    <w:rsid w:val="00FC7998"/>
    <w:rsid w:val="00FC7E4F"/>
    <w:rsid w:val="00FD00CE"/>
    <w:rsid w:val="00FD02FE"/>
    <w:rsid w:val="00FD04B9"/>
    <w:rsid w:val="00FD06EE"/>
    <w:rsid w:val="00FD0778"/>
    <w:rsid w:val="00FD08DC"/>
    <w:rsid w:val="00FD0E1A"/>
    <w:rsid w:val="00FD108C"/>
    <w:rsid w:val="00FD138C"/>
    <w:rsid w:val="00FD1F25"/>
    <w:rsid w:val="00FD209E"/>
    <w:rsid w:val="00FD2263"/>
    <w:rsid w:val="00FD2302"/>
    <w:rsid w:val="00FD30B3"/>
    <w:rsid w:val="00FD3542"/>
    <w:rsid w:val="00FD391B"/>
    <w:rsid w:val="00FD3EC3"/>
    <w:rsid w:val="00FD403F"/>
    <w:rsid w:val="00FD455A"/>
    <w:rsid w:val="00FD4997"/>
    <w:rsid w:val="00FD4B5A"/>
    <w:rsid w:val="00FD4CD1"/>
    <w:rsid w:val="00FD4D8F"/>
    <w:rsid w:val="00FD4F67"/>
    <w:rsid w:val="00FD51E7"/>
    <w:rsid w:val="00FD5977"/>
    <w:rsid w:val="00FD61F5"/>
    <w:rsid w:val="00FD6486"/>
    <w:rsid w:val="00FD70C2"/>
    <w:rsid w:val="00FD7F80"/>
    <w:rsid w:val="00FE083A"/>
    <w:rsid w:val="00FE143B"/>
    <w:rsid w:val="00FE1911"/>
    <w:rsid w:val="00FE1A18"/>
    <w:rsid w:val="00FE1E56"/>
    <w:rsid w:val="00FE1F4C"/>
    <w:rsid w:val="00FE23E4"/>
    <w:rsid w:val="00FE279A"/>
    <w:rsid w:val="00FE3DA2"/>
    <w:rsid w:val="00FE3EA3"/>
    <w:rsid w:val="00FE4164"/>
    <w:rsid w:val="00FE41C8"/>
    <w:rsid w:val="00FE4AE2"/>
    <w:rsid w:val="00FE5752"/>
    <w:rsid w:val="00FE61C4"/>
    <w:rsid w:val="00FE69A5"/>
    <w:rsid w:val="00FE6BD1"/>
    <w:rsid w:val="00FE6CD3"/>
    <w:rsid w:val="00FE7248"/>
    <w:rsid w:val="00FE7493"/>
    <w:rsid w:val="00FE7C24"/>
    <w:rsid w:val="00FE7D06"/>
    <w:rsid w:val="00FF01D8"/>
    <w:rsid w:val="00FF02AC"/>
    <w:rsid w:val="00FF03FA"/>
    <w:rsid w:val="00FF0A27"/>
    <w:rsid w:val="00FF0E16"/>
    <w:rsid w:val="00FF1933"/>
    <w:rsid w:val="00FF1D68"/>
    <w:rsid w:val="00FF1F16"/>
    <w:rsid w:val="00FF2579"/>
    <w:rsid w:val="00FF272C"/>
    <w:rsid w:val="00FF29F8"/>
    <w:rsid w:val="00FF2B73"/>
    <w:rsid w:val="00FF2E6B"/>
    <w:rsid w:val="00FF2F49"/>
    <w:rsid w:val="00FF2F91"/>
    <w:rsid w:val="00FF39B2"/>
    <w:rsid w:val="00FF407C"/>
    <w:rsid w:val="00FF4699"/>
    <w:rsid w:val="00FF4A99"/>
    <w:rsid w:val="00FF4E06"/>
    <w:rsid w:val="00FF56EF"/>
    <w:rsid w:val="00FF5E58"/>
    <w:rsid w:val="00FF61B1"/>
    <w:rsid w:val="00FF6385"/>
    <w:rsid w:val="00FF6564"/>
    <w:rsid w:val="00FF69A6"/>
    <w:rsid w:val="00FF69CE"/>
    <w:rsid w:val="00FF7612"/>
    <w:rsid w:val="00FF7C1D"/>
    <w:rsid w:val="0200352F"/>
    <w:rsid w:val="027C015D"/>
    <w:rsid w:val="034ED160"/>
    <w:rsid w:val="03903818"/>
    <w:rsid w:val="04E581A4"/>
    <w:rsid w:val="050E97F1"/>
    <w:rsid w:val="0551E720"/>
    <w:rsid w:val="056572AF"/>
    <w:rsid w:val="05C76DA9"/>
    <w:rsid w:val="05D48927"/>
    <w:rsid w:val="061F280F"/>
    <w:rsid w:val="062C6224"/>
    <w:rsid w:val="069217EF"/>
    <w:rsid w:val="0713F86A"/>
    <w:rsid w:val="083B6AE0"/>
    <w:rsid w:val="0841554E"/>
    <w:rsid w:val="0851A6CF"/>
    <w:rsid w:val="09736511"/>
    <w:rsid w:val="09E68D2E"/>
    <w:rsid w:val="0B4F2744"/>
    <w:rsid w:val="0B730BA2"/>
    <w:rsid w:val="0B98CD5E"/>
    <w:rsid w:val="0C4A481C"/>
    <w:rsid w:val="0C4B098C"/>
    <w:rsid w:val="0CC7C49D"/>
    <w:rsid w:val="0DB05CB0"/>
    <w:rsid w:val="0DC7D589"/>
    <w:rsid w:val="0E633B4B"/>
    <w:rsid w:val="0F3D2763"/>
    <w:rsid w:val="0F5052A9"/>
    <w:rsid w:val="0F6C1E9D"/>
    <w:rsid w:val="0FE2A695"/>
    <w:rsid w:val="0FE415FC"/>
    <w:rsid w:val="10612F41"/>
    <w:rsid w:val="11065F3F"/>
    <w:rsid w:val="11673E57"/>
    <w:rsid w:val="1234376F"/>
    <w:rsid w:val="12919D18"/>
    <w:rsid w:val="12A3BF5F"/>
    <w:rsid w:val="14A98396"/>
    <w:rsid w:val="159A82B3"/>
    <w:rsid w:val="15DB6021"/>
    <w:rsid w:val="164514B6"/>
    <w:rsid w:val="17751067"/>
    <w:rsid w:val="1806C367"/>
    <w:rsid w:val="19CFF712"/>
    <w:rsid w:val="19D436AE"/>
    <w:rsid w:val="19ECB5E1"/>
    <w:rsid w:val="1A0CC2C3"/>
    <w:rsid w:val="1A89A0C8"/>
    <w:rsid w:val="1AC803CD"/>
    <w:rsid w:val="1B70070F"/>
    <w:rsid w:val="1B83EFB1"/>
    <w:rsid w:val="1BB31461"/>
    <w:rsid w:val="1D7E396A"/>
    <w:rsid w:val="1D9BC433"/>
    <w:rsid w:val="1DA70442"/>
    <w:rsid w:val="1DFF9A63"/>
    <w:rsid w:val="1EE8E951"/>
    <w:rsid w:val="1F5F43E2"/>
    <w:rsid w:val="1F824267"/>
    <w:rsid w:val="20B8A129"/>
    <w:rsid w:val="20C95C69"/>
    <w:rsid w:val="20F8E24C"/>
    <w:rsid w:val="219DF7AD"/>
    <w:rsid w:val="21D19680"/>
    <w:rsid w:val="2211D5BB"/>
    <w:rsid w:val="22308A41"/>
    <w:rsid w:val="22D2303F"/>
    <w:rsid w:val="22F502F5"/>
    <w:rsid w:val="234B2715"/>
    <w:rsid w:val="243A7744"/>
    <w:rsid w:val="2560207A"/>
    <w:rsid w:val="25A6D618"/>
    <w:rsid w:val="25C55038"/>
    <w:rsid w:val="25F183EB"/>
    <w:rsid w:val="2600E588"/>
    <w:rsid w:val="266FF969"/>
    <w:rsid w:val="26D08032"/>
    <w:rsid w:val="275D3E3D"/>
    <w:rsid w:val="27C87418"/>
    <w:rsid w:val="27F4CA90"/>
    <w:rsid w:val="289720A5"/>
    <w:rsid w:val="28FFB7F7"/>
    <w:rsid w:val="290A46ED"/>
    <w:rsid w:val="298FE135"/>
    <w:rsid w:val="29E4E40B"/>
    <w:rsid w:val="29EF84E7"/>
    <w:rsid w:val="2A65384D"/>
    <w:rsid w:val="2A94DEFF"/>
    <w:rsid w:val="2B4D5642"/>
    <w:rsid w:val="2B7B5AB9"/>
    <w:rsid w:val="2B7E5436"/>
    <w:rsid w:val="2BAB08FF"/>
    <w:rsid w:val="2C3821AB"/>
    <w:rsid w:val="2C699016"/>
    <w:rsid w:val="2D1258EA"/>
    <w:rsid w:val="2D2DB15F"/>
    <w:rsid w:val="2DFA5A91"/>
    <w:rsid w:val="2DFC95D0"/>
    <w:rsid w:val="2E4CECDE"/>
    <w:rsid w:val="2E7634FC"/>
    <w:rsid w:val="2E83B48D"/>
    <w:rsid w:val="2ECD3DA2"/>
    <w:rsid w:val="2ECDD3A8"/>
    <w:rsid w:val="2F068C33"/>
    <w:rsid w:val="2F17A36A"/>
    <w:rsid w:val="2F4C9045"/>
    <w:rsid w:val="2F685022"/>
    <w:rsid w:val="2FA9BFAF"/>
    <w:rsid w:val="2FEA507A"/>
    <w:rsid w:val="300378D7"/>
    <w:rsid w:val="307F8EEE"/>
    <w:rsid w:val="317CE25A"/>
    <w:rsid w:val="318620DB"/>
    <w:rsid w:val="321CC685"/>
    <w:rsid w:val="322389BE"/>
    <w:rsid w:val="3297AF53"/>
    <w:rsid w:val="32D7F479"/>
    <w:rsid w:val="33A503B4"/>
    <w:rsid w:val="3427E002"/>
    <w:rsid w:val="34EF33B3"/>
    <w:rsid w:val="3540F83C"/>
    <w:rsid w:val="3554EDAC"/>
    <w:rsid w:val="367951EE"/>
    <w:rsid w:val="370A546E"/>
    <w:rsid w:val="37E90C1A"/>
    <w:rsid w:val="38686150"/>
    <w:rsid w:val="3887CF74"/>
    <w:rsid w:val="38C1E9C1"/>
    <w:rsid w:val="38FC4907"/>
    <w:rsid w:val="38FC882A"/>
    <w:rsid w:val="39925C9E"/>
    <w:rsid w:val="3A091C79"/>
    <w:rsid w:val="3A0E1B26"/>
    <w:rsid w:val="3A7EE32A"/>
    <w:rsid w:val="3ABC1012"/>
    <w:rsid w:val="3B1E262A"/>
    <w:rsid w:val="3B304932"/>
    <w:rsid w:val="3B3E824C"/>
    <w:rsid w:val="3B91CBE7"/>
    <w:rsid w:val="3BA7F220"/>
    <w:rsid w:val="3C3428EC"/>
    <w:rsid w:val="3C3EAF1B"/>
    <w:rsid w:val="3C7ED6BF"/>
    <w:rsid w:val="3CDEBB35"/>
    <w:rsid w:val="3D09EC80"/>
    <w:rsid w:val="3D8F4A8B"/>
    <w:rsid w:val="3E2DE540"/>
    <w:rsid w:val="3E901C57"/>
    <w:rsid w:val="3F6F601B"/>
    <w:rsid w:val="4060B6DD"/>
    <w:rsid w:val="41090976"/>
    <w:rsid w:val="411A6163"/>
    <w:rsid w:val="416BA4C7"/>
    <w:rsid w:val="418AEC35"/>
    <w:rsid w:val="41B61D3D"/>
    <w:rsid w:val="43826C7A"/>
    <w:rsid w:val="43B3EC2D"/>
    <w:rsid w:val="43DBFFB0"/>
    <w:rsid w:val="44236616"/>
    <w:rsid w:val="44AAD4E0"/>
    <w:rsid w:val="4564833A"/>
    <w:rsid w:val="45B2E439"/>
    <w:rsid w:val="463008C8"/>
    <w:rsid w:val="46452C5F"/>
    <w:rsid w:val="46C85006"/>
    <w:rsid w:val="47197BF8"/>
    <w:rsid w:val="483484E2"/>
    <w:rsid w:val="487BE438"/>
    <w:rsid w:val="4987F969"/>
    <w:rsid w:val="49AAA1A5"/>
    <w:rsid w:val="4A1F617A"/>
    <w:rsid w:val="4A3DB28F"/>
    <w:rsid w:val="4ABB2CEC"/>
    <w:rsid w:val="4AEABA7F"/>
    <w:rsid w:val="4B3A622E"/>
    <w:rsid w:val="4BBEFE12"/>
    <w:rsid w:val="4C58EAF8"/>
    <w:rsid w:val="4CF3E82C"/>
    <w:rsid w:val="4D24E74C"/>
    <w:rsid w:val="4DEE1DCB"/>
    <w:rsid w:val="4F1917EC"/>
    <w:rsid w:val="4FAD0739"/>
    <w:rsid w:val="4FB8E214"/>
    <w:rsid w:val="507946D8"/>
    <w:rsid w:val="515150E3"/>
    <w:rsid w:val="52643463"/>
    <w:rsid w:val="52CEA88F"/>
    <w:rsid w:val="52F0A792"/>
    <w:rsid w:val="53A5E178"/>
    <w:rsid w:val="53AEC066"/>
    <w:rsid w:val="53AEC094"/>
    <w:rsid w:val="5445932B"/>
    <w:rsid w:val="54888832"/>
    <w:rsid w:val="54D29996"/>
    <w:rsid w:val="5547975E"/>
    <w:rsid w:val="55C8C406"/>
    <w:rsid w:val="55DA506F"/>
    <w:rsid w:val="55E1638C"/>
    <w:rsid w:val="561A83A4"/>
    <w:rsid w:val="575E1435"/>
    <w:rsid w:val="57B7E747"/>
    <w:rsid w:val="584F05FD"/>
    <w:rsid w:val="589D3BC1"/>
    <w:rsid w:val="58AE65CC"/>
    <w:rsid w:val="58B247C6"/>
    <w:rsid w:val="58F6EFF6"/>
    <w:rsid w:val="590064C8"/>
    <w:rsid w:val="5946DEA3"/>
    <w:rsid w:val="599F1AE2"/>
    <w:rsid w:val="5A1E0218"/>
    <w:rsid w:val="5A342478"/>
    <w:rsid w:val="5A577743"/>
    <w:rsid w:val="5A8D705F"/>
    <w:rsid w:val="5AE415EC"/>
    <w:rsid w:val="5C231E9B"/>
    <w:rsid w:val="5C275C0C"/>
    <w:rsid w:val="5C3157B5"/>
    <w:rsid w:val="5C52DD57"/>
    <w:rsid w:val="5C5D7926"/>
    <w:rsid w:val="5D65E2E7"/>
    <w:rsid w:val="5D8CCBC5"/>
    <w:rsid w:val="5D8DA5FD"/>
    <w:rsid w:val="5DF98CFB"/>
    <w:rsid w:val="5F21894A"/>
    <w:rsid w:val="5F282040"/>
    <w:rsid w:val="5F41CD7C"/>
    <w:rsid w:val="601ADBE3"/>
    <w:rsid w:val="606EAFC6"/>
    <w:rsid w:val="609DC0F6"/>
    <w:rsid w:val="60C59A94"/>
    <w:rsid w:val="617DED1B"/>
    <w:rsid w:val="6191A844"/>
    <w:rsid w:val="6277E7A0"/>
    <w:rsid w:val="6289B4FF"/>
    <w:rsid w:val="63F4FA6D"/>
    <w:rsid w:val="641F6C39"/>
    <w:rsid w:val="64B7AA37"/>
    <w:rsid w:val="66569EB8"/>
    <w:rsid w:val="665A1C1B"/>
    <w:rsid w:val="66693A55"/>
    <w:rsid w:val="677E8578"/>
    <w:rsid w:val="67822540"/>
    <w:rsid w:val="678D1017"/>
    <w:rsid w:val="67BC87F2"/>
    <w:rsid w:val="680735C5"/>
    <w:rsid w:val="683C7EF9"/>
    <w:rsid w:val="68D49285"/>
    <w:rsid w:val="6A22EB0B"/>
    <w:rsid w:val="6A233967"/>
    <w:rsid w:val="6BB890A1"/>
    <w:rsid w:val="6CE2946E"/>
    <w:rsid w:val="6D5A8BCD"/>
    <w:rsid w:val="6E381E70"/>
    <w:rsid w:val="6E3FDA51"/>
    <w:rsid w:val="6E416814"/>
    <w:rsid w:val="6E488840"/>
    <w:rsid w:val="6EB6F6C7"/>
    <w:rsid w:val="6F23F3DD"/>
    <w:rsid w:val="6F8A06EA"/>
    <w:rsid w:val="6F8DB79C"/>
    <w:rsid w:val="6FC3181B"/>
    <w:rsid w:val="70285870"/>
    <w:rsid w:val="70922C8F"/>
    <w:rsid w:val="70B003D3"/>
    <w:rsid w:val="71C0C6A6"/>
    <w:rsid w:val="71EC9618"/>
    <w:rsid w:val="7214D493"/>
    <w:rsid w:val="722DFCF0"/>
    <w:rsid w:val="72386AD8"/>
    <w:rsid w:val="73400568"/>
    <w:rsid w:val="737CD119"/>
    <w:rsid w:val="74A75FF4"/>
    <w:rsid w:val="7537A316"/>
    <w:rsid w:val="75B0D29F"/>
    <w:rsid w:val="76647521"/>
    <w:rsid w:val="76784EB8"/>
    <w:rsid w:val="768976B4"/>
    <w:rsid w:val="76F9A4BD"/>
    <w:rsid w:val="774D08A6"/>
    <w:rsid w:val="77A32AE8"/>
    <w:rsid w:val="77A41D3E"/>
    <w:rsid w:val="784BAD6E"/>
    <w:rsid w:val="7860E89E"/>
    <w:rsid w:val="78DD2221"/>
    <w:rsid w:val="78DF15A6"/>
    <w:rsid w:val="79011931"/>
    <w:rsid w:val="7A596085"/>
    <w:rsid w:val="7A8A0F91"/>
    <w:rsid w:val="7B0BBBE5"/>
    <w:rsid w:val="7B84238F"/>
    <w:rsid w:val="7BA6E49A"/>
    <w:rsid w:val="7C3858C7"/>
    <w:rsid w:val="7C61B84E"/>
    <w:rsid w:val="7CF8ED93"/>
    <w:rsid w:val="7D059CF9"/>
    <w:rsid w:val="7D329ED5"/>
    <w:rsid w:val="7D33D804"/>
    <w:rsid w:val="7E5AA305"/>
    <w:rsid w:val="7E8E827A"/>
    <w:rsid w:val="7E9A183F"/>
    <w:rsid w:val="7EDE855C"/>
    <w:rsid w:val="7EE3D580"/>
    <w:rsid w:val="7FA90A3A"/>
    <w:rsid w:val="7FE50966"/>
  </w:rsids>
  <m:mathPr>
    <m:mathFont m:val="Cambria Math"/>
    <m:brkBin m:val="before"/>
    <m:brkBinSub m:val="--"/>
    <m:smallFrac/>
    <m:dispDef/>
    <m:lMargin m:val="0"/>
    <m:rMargin m:val="0"/>
    <m:defJc m:val="centerGroup"/>
    <m:wrapIndent m:val="1440"/>
    <m:intLim m:val="subSup"/>
    <m:naryLim m:val="undOvr"/>
  </m:mathPr>
  <w:themeFontLang w:val="lv-LV" w:eastAsia="ja-JP" w:bidi="ar-SA"/>
  <w:clrSchemeMapping w:bg1="light1" w:t1="dark1" w:bg2="light2" w:t2="dark2" w:accent1="accent1" w:accent2="accent2" w:accent3="accent3" w:accent4="accent4" w:accent5="accent5" w:accent6="accent6" w:hyperlink="hyperlink" w:followedHyperlink="followedHyperlink"/>
  <w:smartTagType w:namespaceuri="schemas-tilde-lv/tildestengine" w:name="metric"/>
  <w:shapeDefaults>
    <o:shapedefaults v:ext="edit" spidmax="2050"/>
    <o:shapelayout v:ext="edit">
      <o:idmap v:ext="edit" data="2"/>
    </o:shapelayout>
  </w:shapeDefaults>
  <w:decimalSymbol w:val=","/>
  <w:listSeparator w:val=";"/>
  <w14:docId w14:val="026E8F2D"/>
  <w15:docId w15:val="{6D18458D-E6D8-43D5-B7CF-2DE0391D9F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v-LV"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arasts">
    <w:name w:val="Normal"/>
    <w:aliases w:val="Rakstīšanas fonts"/>
    <w:qFormat/>
    <w:rsid w:val="00D944F8"/>
    <w:pPr>
      <w:spacing w:before="120" w:after="120" w:line="240" w:lineRule="auto"/>
      <w:jc w:val="both"/>
    </w:pPr>
    <w:rPr>
      <w:rFonts w:ascii="Times New Roman" w:eastAsia="SimSun" w:hAnsi="Times New Roman" w:cs="Tahoma"/>
      <w:color w:val="000000" w:themeColor="text1"/>
      <w:sz w:val="24"/>
      <w:szCs w:val="26"/>
      <w:lang w:eastAsia="lv-LV"/>
    </w:rPr>
  </w:style>
  <w:style w:type="paragraph" w:styleId="Virsraksts1">
    <w:name w:val="heading 1"/>
    <w:basedOn w:val="2lmeavirsraksts"/>
    <w:next w:val="Parasts"/>
    <w:link w:val="Virsraksts1Rakstz"/>
    <w:uiPriority w:val="9"/>
    <w:qFormat/>
    <w:rsid w:val="006D23B0"/>
    <w:pPr>
      <w:numPr>
        <w:numId w:val="10"/>
      </w:numPr>
      <w:ind w:left="0" w:firstLine="0"/>
      <w:outlineLvl w:val="0"/>
    </w:pPr>
  </w:style>
  <w:style w:type="paragraph" w:styleId="Virsraksts2">
    <w:name w:val="heading 2"/>
    <w:basedOn w:val="Parasts"/>
    <w:next w:val="Parasts"/>
    <w:link w:val="Virsraksts2Rakstz"/>
    <w:uiPriority w:val="9"/>
    <w:unhideWhenUsed/>
    <w:qFormat/>
    <w:rsid w:val="00C4419D"/>
    <w:pPr>
      <w:keepNext/>
      <w:keepLines/>
      <w:numPr>
        <w:ilvl w:val="1"/>
        <w:numId w:val="3"/>
      </w:numPr>
      <w:spacing w:before="480"/>
      <w:outlineLvl w:val="1"/>
    </w:pPr>
    <w:rPr>
      <w:rFonts w:eastAsiaTheme="majorEastAsia" w:cstheme="majorBidi"/>
      <w:b/>
      <w:bCs/>
    </w:rPr>
  </w:style>
  <w:style w:type="paragraph" w:styleId="Virsraksts3">
    <w:name w:val="heading 3"/>
    <w:basedOn w:val="Parasts"/>
    <w:next w:val="Parasts"/>
    <w:link w:val="Virsraksts3Rakstz"/>
    <w:uiPriority w:val="9"/>
    <w:unhideWhenUsed/>
    <w:qFormat/>
    <w:rsid w:val="0054385B"/>
    <w:pPr>
      <w:keepNext/>
      <w:keepLines/>
      <w:numPr>
        <w:ilvl w:val="2"/>
        <w:numId w:val="3"/>
      </w:numPr>
      <w:spacing w:before="420"/>
      <w:outlineLvl w:val="2"/>
    </w:pPr>
    <w:rPr>
      <w:b/>
      <w:bCs/>
      <w:lang w:eastAsia="en-US"/>
    </w:rPr>
  </w:style>
  <w:style w:type="paragraph" w:styleId="Virsraksts4">
    <w:name w:val="heading 4"/>
    <w:basedOn w:val="Parasts"/>
    <w:next w:val="Parasts"/>
    <w:link w:val="Virsraksts4Rakstz"/>
    <w:uiPriority w:val="9"/>
    <w:unhideWhenUsed/>
    <w:qFormat/>
    <w:rsid w:val="00795A7F"/>
    <w:pPr>
      <w:keepNext/>
      <w:keepLines/>
      <w:numPr>
        <w:ilvl w:val="3"/>
        <w:numId w:val="3"/>
      </w:numPr>
      <w:spacing w:before="300"/>
      <w:outlineLvl w:val="3"/>
    </w:pPr>
    <w:rPr>
      <w:rFonts w:eastAsiaTheme="majorEastAsia" w:cstheme="majorBidi"/>
      <w:b/>
      <w:bCs/>
      <w:iCs/>
    </w:rPr>
  </w:style>
  <w:style w:type="paragraph" w:styleId="Virsraksts5">
    <w:name w:val="heading 5"/>
    <w:basedOn w:val="Parasts"/>
    <w:next w:val="Parasts"/>
    <w:link w:val="Virsraksts5Rakstz"/>
    <w:uiPriority w:val="9"/>
    <w:unhideWhenUsed/>
    <w:qFormat/>
    <w:rsid w:val="00AD3294"/>
    <w:pPr>
      <w:keepNext/>
      <w:keepLines/>
      <w:numPr>
        <w:ilvl w:val="4"/>
        <w:numId w:val="3"/>
      </w:numPr>
      <w:spacing w:before="300"/>
      <w:outlineLvl w:val="4"/>
    </w:pPr>
    <w:rPr>
      <w:rFonts w:eastAsiaTheme="majorEastAsia" w:cstheme="majorBidi"/>
      <w:u w:val="single"/>
    </w:rPr>
  </w:style>
  <w:style w:type="paragraph" w:styleId="Virsraksts6">
    <w:name w:val="heading 6"/>
    <w:basedOn w:val="Parasts"/>
    <w:next w:val="Parasts"/>
    <w:link w:val="Virsraksts6Rakstz"/>
    <w:uiPriority w:val="9"/>
    <w:unhideWhenUsed/>
    <w:qFormat/>
    <w:rsid w:val="00B9106A"/>
    <w:pPr>
      <w:keepNext/>
      <w:keepLines/>
      <w:numPr>
        <w:ilvl w:val="5"/>
        <w:numId w:val="3"/>
      </w:numPr>
      <w:spacing w:before="40"/>
      <w:outlineLvl w:val="5"/>
    </w:pPr>
    <w:rPr>
      <w:rFonts w:asciiTheme="majorHAnsi" w:eastAsiaTheme="majorEastAsia" w:hAnsiTheme="majorHAnsi" w:cstheme="majorBidi"/>
      <w:color w:val="243F60" w:themeColor="accent1" w:themeShade="7F"/>
    </w:rPr>
  </w:style>
  <w:style w:type="paragraph" w:styleId="Virsraksts7">
    <w:name w:val="heading 7"/>
    <w:basedOn w:val="Parasts"/>
    <w:next w:val="Parasts"/>
    <w:link w:val="Virsraksts7Rakstz"/>
    <w:uiPriority w:val="9"/>
    <w:unhideWhenUsed/>
    <w:qFormat/>
    <w:rsid w:val="00B9106A"/>
    <w:pPr>
      <w:keepNext/>
      <w:keepLines/>
      <w:numPr>
        <w:ilvl w:val="6"/>
        <w:numId w:val="3"/>
      </w:numPr>
      <w:spacing w:before="40"/>
      <w:outlineLvl w:val="6"/>
    </w:pPr>
    <w:rPr>
      <w:rFonts w:asciiTheme="majorHAnsi" w:eastAsiaTheme="majorEastAsia" w:hAnsiTheme="majorHAnsi" w:cstheme="majorBidi"/>
      <w:i/>
      <w:iCs/>
      <w:color w:val="243F60" w:themeColor="accent1" w:themeShade="7F"/>
    </w:rPr>
  </w:style>
  <w:style w:type="paragraph" w:styleId="Virsraksts8">
    <w:name w:val="heading 8"/>
    <w:basedOn w:val="Parasts"/>
    <w:next w:val="Parasts"/>
    <w:link w:val="Virsraksts8Rakstz"/>
    <w:uiPriority w:val="9"/>
    <w:unhideWhenUsed/>
    <w:qFormat/>
    <w:rsid w:val="00B9106A"/>
    <w:pPr>
      <w:keepNext/>
      <w:keepLines/>
      <w:numPr>
        <w:ilvl w:val="7"/>
        <w:numId w:val="3"/>
      </w:numPr>
      <w:spacing w:before="40"/>
      <w:outlineLvl w:val="7"/>
    </w:pPr>
    <w:rPr>
      <w:rFonts w:asciiTheme="majorHAnsi" w:eastAsiaTheme="majorEastAsia" w:hAnsiTheme="majorHAnsi" w:cstheme="majorBidi"/>
      <w:color w:val="272727" w:themeColor="text1" w:themeTint="D8"/>
      <w:sz w:val="21"/>
      <w:szCs w:val="21"/>
    </w:rPr>
  </w:style>
  <w:style w:type="paragraph" w:styleId="Virsraksts9">
    <w:name w:val="heading 9"/>
    <w:basedOn w:val="Parasts"/>
    <w:next w:val="Parasts"/>
    <w:link w:val="Virsraksts9Rakstz"/>
    <w:uiPriority w:val="9"/>
    <w:unhideWhenUsed/>
    <w:qFormat/>
    <w:rsid w:val="00B9106A"/>
    <w:pPr>
      <w:keepNext/>
      <w:keepLines/>
      <w:numPr>
        <w:ilvl w:val="8"/>
        <w:numId w:val="3"/>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customStyle="1" w:styleId="a">
    <w:name w:val="Без интервала"/>
    <w:link w:val="a0"/>
    <w:rsid w:val="00BC6ECB"/>
    <w:pPr>
      <w:spacing w:after="0" w:line="240" w:lineRule="auto"/>
    </w:pPr>
    <w:rPr>
      <w:rFonts w:ascii="Calibri" w:eastAsia="Times New Roman" w:hAnsi="Calibri" w:cs="Times New Roman"/>
      <w:lang w:val="en-US"/>
    </w:rPr>
  </w:style>
  <w:style w:type="character" w:customStyle="1" w:styleId="a0">
    <w:name w:val="Без интервала Знак"/>
    <w:link w:val="a"/>
    <w:rsid w:val="00BC6ECB"/>
    <w:rPr>
      <w:rFonts w:ascii="Calibri" w:eastAsia="Times New Roman" w:hAnsi="Calibri" w:cs="Times New Roman"/>
      <w:lang w:val="en-US"/>
    </w:rPr>
  </w:style>
  <w:style w:type="character" w:customStyle="1" w:styleId="Virsraksts1Rakstz">
    <w:name w:val="Virsraksts 1 Rakstz."/>
    <w:basedOn w:val="Noklusjumarindkopasfonts"/>
    <w:link w:val="Virsraksts1"/>
    <w:uiPriority w:val="9"/>
    <w:rsid w:val="006D23B0"/>
    <w:rPr>
      <w:rFonts w:ascii="Times New Roman" w:eastAsia="SimSun" w:hAnsi="Times New Roman" w:cs="Tahoma"/>
      <w:b/>
      <w:color w:val="0F243E" w:themeColor="text2" w:themeShade="80"/>
      <w:sz w:val="28"/>
      <w:szCs w:val="26"/>
      <w:lang w:eastAsia="lv-LV"/>
    </w:rPr>
  </w:style>
  <w:style w:type="paragraph" w:styleId="Sarakstarindkopa">
    <w:name w:val="List Paragraph"/>
    <w:aliases w:val="H&amp;P List Paragraph,2,Saistīto dokumentu saraksts,Syle 1,Numurets,Strip,Virsraksti,Numbered Para 1,Dot pt,List Paragraph Char Char Char,Indicator Text,Bullet Points,MAIN CONTENT,IFCL - List Paragraph,List Paragraph12,OBC Bullet"/>
    <w:basedOn w:val="Parasts"/>
    <w:link w:val="SarakstarindkopaRakstz"/>
    <w:uiPriority w:val="34"/>
    <w:qFormat/>
    <w:rsid w:val="008C2C72"/>
    <w:pPr>
      <w:numPr>
        <w:numId w:val="12"/>
      </w:numPr>
      <w:contextualSpacing/>
    </w:pPr>
    <w:rPr>
      <w:color w:val="auto"/>
    </w:rPr>
  </w:style>
  <w:style w:type="table" w:styleId="Reatabula">
    <w:name w:val="Table Grid"/>
    <w:basedOn w:val="Parastatabula"/>
    <w:uiPriority w:val="39"/>
    <w:rsid w:val="00362D2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1">
    <w:name w:val="Režģa tabula1"/>
    <w:basedOn w:val="Parastatabula"/>
    <w:next w:val="Reatabula"/>
    <w:uiPriority w:val="59"/>
    <w:rsid w:val="00404F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alvene">
    <w:name w:val="header"/>
    <w:basedOn w:val="Parasts"/>
    <w:link w:val="GalveneRakstz"/>
    <w:uiPriority w:val="99"/>
    <w:unhideWhenUsed/>
    <w:rsid w:val="00762AC3"/>
    <w:pPr>
      <w:tabs>
        <w:tab w:val="center" w:pos="4153"/>
        <w:tab w:val="right" w:pos="8306"/>
      </w:tabs>
    </w:pPr>
  </w:style>
  <w:style w:type="character" w:customStyle="1" w:styleId="GalveneRakstz">
    <w:name w:val="Galvene Rakstz."/>
    <w:basedOn w:val="Noklusjumarindkopasfonts"/>
    <w:link w:val="Galvene"/>
    <w:uiPriority w:val="99"/>
    <w:rsid w:val="00762AC3"/>
    <w:rPr>
      <w:rFonts w:ascii="Times New Roman" w:eastAsia="SimSun" w:hAnsi="Times New Roman" w:cs="Times New Roman"/>
      <w:sz w:val="26"/>
      <w:szCs w:val="26"/>
      <w:lang w:eastAsia="zh-CN"/>
    </w:rPr>
  </w:style>
  <w:style w:type="paragraph" w:styleId="Kjene">
    <w:name w:val="footer"/>
    <w:basedOn w:val="Parasts"/>
    <w:link w:val="KjeneRakstz"/>
    <w:uiPriority w:val="99"/>
    <w:unhideWhenUsed/>
    <w:rsid w:val="00762AC3"/>
    <w:pPr>
      <w:tabs>
        <w:tab w:val="center" w:pos="4153"/>
        <w:tab w:val="right" w:pos="8306"/>
      </w:tabs>
    </w:pPr>
  </w:style>
  <w:style w:type="character" w:customStyle="1" w:styleId="KjeneRakstz">
    <w:name w:val="Kājene Rakstz."/>
    <w:basedOn w:val="Noklusjumarindkopasfonts"/>
    <w:link w:val="Kjene"/>
    <w:uiPriority w:val="99"/>
    <w:rsid w:val="00762AC3"/>
    <w:rPr>
      <w:rFonts w:ascii="Times New Roman" w:eastAsia="SimSun" w:hAnsi="Times New Roman" w:cs="Times New Roman"/>
      <w:sz w:val="26"/>
      <w:szCs w:val="26"/>
      <w:lang w:eastAsia="zh-CN"/>
    </w:rPr>
  </w:style>
  <w:style w:type="paragraph" w:styleId="Balonteksts">
    <w:name w:val="Balloon Text"/>
    <w:basedOn w:val="Parasts"/>
    <w:link w:val="BalontekstsRakstz"/>
    <w:uiPriority w:val="99"/>
    <w:semiHidden/>
    <w:unhideWhenUsed/>
    <w:rsid w:val="004C568C"/>
    <w:rPr>
      <w:sz w:val="16"/>
      <w:szCs w:val="16"/>
    </w:rPr>
  </w:style>
  <w:style w:type="character" w:customStyle="1" w:styleId="BalontekstsRakstz">
    <w:name w:val="Balonteksts Rakstz."/>
    <w:basedOn w:val="Noklusjumarindkopasfonts"/>
    <w:link w:val="Balonteksts"/>
    <w:uiPriority w:val="99"/>
    <w:semiHidden/>
    <w:rsid w:val="004C568C"/>
    <w:rPr>
      <w:rFonts w:ascii="Tahoma" w:eastAsia="SimSun" w:hAnsi="Tahoma" w:cs="Tahoma"/>
      <w:sz w:val="16"/>
      <w:szCs w:val="16"/>
      <w:lang w:eastAsia="zh-CN"/>
    </w:rPr>
  </w:style>
  <w:style w:type="character" w:styleId="Komentraatsauce">
    <w:name w:val="annotation reference"/>
    <w:basedOn w:val="Noklusjumarindkopasfonts"/>
    <w:uiPriority w:val="99"/>
    <w:unhideWhenUsed/>
    <w:rsid w:val="000022A6"/>
    <w:rPr>
      <w:sz w:val="16"/>
      <w:szCs w:val="16"/>
    </w:rPr>
  </w:style>
  <w:style w:type="paragraph" w:styleId="Komentrateksts">
    <w:name w:val="annotation text"/>
    <w:basedOn w:val="Parasts"/>
    <w:link w:val="KomentratekstsRakstz"/>
    <w:uiPriority w:val="99"/>
    <w:unhideWhenUsed/>
    <w:rsid w:val="000022A6"/>
    <w:rPr>
      <w:szCs w:val="20"/>
    </w:rPr>
  </w:style>
  <w:style w:type="character" w:customStyle="1" w:styleId="KomentratekstsRakstz">
    <w:name w:val="Komentāra teksts Rakstz."/>
    <w:basedOn w:val="Noklusjumarindkopasfonts"/>
    <w:link w:val="Komentrateksts"/>
    <w:uiPriority w:val="99"/>
    <w:rsid w:val="000022A6"/>
    <w:rPr>
      <w:rFonts w:ascii="Times New Roman" w:eastAsia="SimSun" w:hAnsi="Times New Roman" w:cs="Times New Roman"/>
      <w:sz w:val="20"/>
      <w:szCs w:val="20"/>
      <w:lang w:eastAsia="zh-CN"/>
    </w:rPr>
  </w:style>
  <w:style w:type="paragraph" w:styleId="Komentratma">
    <w:name w:val="annotation subject"/>
    <w:basedOn w:val="Komentrateksts"/>
    <w:next w:val="Komentrateksts"/>
    <w:link w:val="KomentratmaRakstz"/>
    <w:uiPriority w:val="99"/>
    <w:semiHidden/>
    <w:unhideWhenUsed/>
    <w:rsid w:val="000022A6"/>
    <w:rPr>
      <w:b/>
      <w:bCs/>
    </w:rPr>
  </w:style>
  <w:style w:type="character" w:customStyle="1" w:styleId="KomentratmaRakstz">
    <w:name w:val="Komentāra tēma Rakstz."/>
    <w:basedOn w:val="KomentratekstsRakstz"/>
    <w:link w:val="Komentratma"/>
    <w:uiPriority w:val="99"/>
    <w:semiHidden/>
    <w:rsid w:val="000022A6"/>
    <w:rPr>
      <w:rFonts w:ascii="Times New Roman" w:eastAsia="SimSun" w:hAnsi="Times New Roman" w:cs="Times New Roman"/>
      <w:b/>
      <w:bCs/>
      <w:sz w:val="20"/>
      <w:szCs w:val="20"/>
      <w:lang w:eastAsia="zh-CN"/>
    </w:rPr>
  </w:style>
  <w:style w:type="character" w:customStyle="1" w:styleId="Virsraksts3Rakstz">
    <w:name w:val="Virsraksts 3 Rakstz."/>
    <w:basedOn w:val="Noklusjumarindkopasfonts"/>
    <w:link w:val="Virsraksts3"/>
    <w:uiPriority w:val="9"/>
    <w:rsid w:val="0054385B"/>
    <w:rPr>
      <w:rFonts w:ascii="Times New Roman" w:eastAsia="SimSun" w:hAnsi="Times New Roman" w:cs="Tahoma"/>
      <w:b/>
      <w:bCs/>
      <w:color w:val="000000" w:themeColor="text1"/>
      <w:sz w:val="24"/>
      <w:szCs w:val="26"/>
    </w:rPr>
  </w:style>
  <w:style w:type="character" w:customStyle="1" w:styleId="Virsraksts2Rakstz">
    <w:name w:val="Virsraksts 2 Rakstz."/>
    <w:basedOn w:val="Noklusjumarindkopasfonts"/>
    <w:link w:val="Virsraksts2"/>
    <w:uiPriority w:val="9"/>
    <w:rsid w:val="00C4419D"/>
    <w:rPr>
      <w:rFonts w:ascii="Times New Roman" w:eastAsiaTheme="majorEastAsia" w:hAnsi="Times New Roman" w:cstheme="majorBidi"/>
      <w:b/>
      <w:bCs/>
      <w:color w:val="000000" w:themeColor="text1"/>
      <w:sz w:val="24"/>
      <w:szCs w:val="26"/>
      <w:lang w:eastAsia="lv-LV"/>
    </w:rPr>
  </w:style>
  <w:style w:type="character" w:styleId="Hipersaite">
    <w:name w:val="Hyperlink"/>
    <w:basedOn w:val="Noklusjumarindkopasfonts"/>
    <w:uiPriority w:val="99"/>
    <w:unhideWhenUsed/>
    <w:rsid w:val="0065161B"/>
    <w:rPr>
      <w:color w:val="0000FF" w:themeColor="hyperlink"/>
      <w:u w:val="single"/>
    </w:rPr>
  </w:style>
  <w:style w:type="character" w:customStyle="1" w:styleId="SarakstarindkopaRakstz">
    <w:name w:val="Saraksta rindkopa Rakstz."/>
    <w:aliases w:val="H&amp;P List Paragraph Rakstz.,2 Rakstz.,Saistīto dokumentu saraksts Rakstz.,Syle 1 Rakstz.,Numurets Rakstz.,Strip Rakstz.,Virsraksti Rakstz.,Numbered Para 1 Rakstz.,Dot pt Rakstz.,List Paragraph Char Char Char Rakstz."/>
    <w:link w:val="Sarakstarindkopa"/>
    <w:uiPriority w:val="34"/>
    <w:qFormat/>
    <w:rsid w:val="008C2C72"/>
    <w:rPr>
      <w:rFonts w:ascii="Times New Roman" w:eastAsia="SimSun" w:hAnsi="Times New Roman" w:cs="Tahoma"/>
      <w:sz w:val="24"/>
      <w:szCs w:val="26"/>
      <w:lang w:eastAsia="lv-LV"/>
    </w:rPr>
  </w:style>
  <w:style w:type="paragraph" w:styleId="Vresteksts">
    <w:name w:val="footnote text"/>
    <w:aliases w:val="Footnote Text Char1,Footnote Text Char Char,Footnote Text Char1 Char Char,Footnote Text Char Char Char Char,Footnote Text Char1 Char Char1 Char Char,Footnote Text Char Char Char Char Char Char,Footnote Text Char1 Char Char1 Char,Footnote,f"/>
    <w:basedOn w:val="Parasts"/>
    <w:link w:val="VrestekstsRakstz"/>
    <w:uiPriority w:val="99"/>
    <w:unhideWhenUsed/>
    <w:qFormat/>
    <w:rsid w:val="008802D0"/>
    <w:pPr>
      <w:jc w:val="left"/>
    </w:pPr>
    <w:rPr>
      <w:sz w:val="16"/>
      <w:szCs w:val="20"/>
    </w:rPr>
  </w:style>
  <w:style w:type="character" w:customStyle="1" w:styleId="VrestekstsRakstz">
    <w:name w:val="Vēres teksts Rakstz."/>
    <w:aliases w:val="Footnote Text Char1 Rakstz.,Footnote Text Char Char Rakstz.,Footnote Text Char1 Char Char Rakstz.,Footnote Text Char Char Char Char Rakstz.,Footnote Text Char1 Char Char1 Char Char Rakstz.,Footnote Text Char1 Char Char1 Char Rakstz."/>
    <w:basedOn w:val="Noklusjumarindkopasfonts"/>
    <w:link w:val="Vresteksts"/>
    <w:uiPriority w:val="99"/>
    <w:rsid w:val="008802D0"/>
    <w:rPr>
      <w:rFonts w:ascii="Tahoma" w:eastAsia="SimSun" w:hAnsi="Tahoma" w:cs="Tahoma"/>
      <w:sz w:val="16"/>
      <w:szCs w:val="20"/>
      <w:lang w:eastAsia="lv-LV"/>
    </w:rPr>
  </w:style>
  <w:style w:type="character" w:styleId="Vresatsauce">
    <w:name w:val="footnote reference"/>
    <w:aliases w:val="Footnote symbol"/>
    <w:basedOn w:val="Noklusjumarindkopasfonts"/>
    <w:uiPriority w:val="99"/>
    <w:semiHidden/>
    <w:unhideWhenUsed/>
    <w:qFormat/>
    <w:rsid w:val="005A6467"/>
    <w:rPr>
      <w:vertAlign w:val="superscript"/>
    </w:rPr>
  </w:style>
  <w:style w:type="paragraph" w:styleId="Saturardtjavirsraksts">
    <w:name w:val="TOC Heading"/>
    <w:basedOn w:val="Virsraksts1"/>
    <w:next w:val="Parasts"/>
    <w:uiPriority w:val="39"/>
    <w:unhideWhenUsed/>
    <w:qFormat/>
    <w:rsid w:val="00F94D66"/>
    <w:pPr>
      <w:outlineLvl w:val="9"/>
    </w:pPr>
  </w:style>
  <w:style w:type="paragraph" w:styleId="Saturs1">
    <w:name w:val="toc 1"/>
    <w:basedOn w:val="Parasts"/>
    <w:next w:val="Parasts"/>
    <w:link w:val="Saturs1Rakstz"/>
    <w:autoRedefine/>
    <w:uiPriority w:val="39"/>
    <w:unhideWhenUsed/>
    <w:rsid w:val="00964BB3"/>
    <w:pPr>
      <w:tabs>
        <w:tab w:val="left" w:pos="284"/>
        <w:tab w:val="right" w:leader="dot" w:pos="9072"/>
      </w:tabs>
    </w:pPr>
    <w:rPr>
      <w:noProof/>
    </w:rPr>
  </w:style>
  <w:style w:type="paragraph" w:styleId="Saturs2">
    <w:name w:val="toc 2"/>
    <w:basedOn w:val="Parasts"/>
    <w:next w:val="Parasts"/>
    <w:autoRedefine/>
    <w:uiPriority w:val="39"/>
    <w:unhideWhenUsed/>
    <w:rsid w:val="009C2DA7"/>
    <w:pPr>
      <w:tabs>
        <w:tab w:val="left" w:pos="709"/>
        <w:tab w:val="right" w:leader="dot" w:pos="9072"/>
      </w:tabs>
      <w:spacing w:after="100"/>
      <w:ind w:left="260" w:right="707"/>
    </w:pPr>
    <w:rPr>
      <w:noProof/>
      <w:lang w:eastAsia="en-US"/>
    </w:rPr>
  </w:style>
  <w:style w:type="paragraph" w:styleId="Prskatjums">
    <w:name w:val="Revision"/>
    <w:hidden/>
    <w:uiPriority w:val="99"/>
    <w:semiHidden/>
    <w:rsid w:val="00B10ECC"/>
    <w:pPr>
      <w:spacing w:after="0" w:line="240" w:lineRule="auto"/>
    </w:pPr>
    <w:rPr>
      <w:rFonts w:ascii="Times New Roman" w:eastAsia="SimSun" w:hAnsi="Times New Roman" w:cs="Times New Roman"/>
      <w:sz w:val="26"/>
      <w:szCs w:val="26"/>
      <w:lang w:eastAsia="zh-CN"/>
    </w:rPr>
  </w:style>
  <w:style w:type="paragraph" w:styleId="Saturs3">
    <w:name w:val="toc 3"/>
    <w:basedOn w:val="Parasts"/>
    <w:next w:val="Parasts"/>
    <w:autoRedefine/>
    <w:uiPriority w:val="39"/>
    <w:unhideWhenUsed/>
    <w:rsid w:val="00DD5900"/>
    <w:pPr>
      <w:tabs>
        <w:tab w:val="left" w:pos="1100"/>
        <w:tab w:val="right" w:leader="dot" w:pos="9072"/>
      </w:tabs>
      <w:spacing w:after="100"/>
      <w:ind w:left="403"/>
      <w:outlineLvl w:val="2"/>
    </w:pPr>
  </w:style>
  <w:style w:type="table" w:customStyle="1" w:styleId="Gaissarakstsizclums111">
    <w:name w:val="Gaišs saraksts — izcēlums 111"/>
    <w:basedOn w:val="Parastatabula"/>
    <w:uiPriority w:val="61"/>
    <w:rsid w:val="00F13021"/>
    <w:pPr>
      <w:spacing w:after="0" w:line="240" w:lineRule="auto"/>
    </w:p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Gaissarakstsizclums1111">
    <w:name w:val="Gaišs saraksts — izcēlums 1111"/>
    <w:basedOn w:val="Parastatabula"/>
    <w:uiPriority w:val="61"/>
    <w:rsid w:val="00B81940"/>
    <w:pPr>
      <w:spacing w:after="0" w:line="240" w:lineRule="auto"/>
    </w:p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Gaissarakstsizclums11">
    <w:name w:val="Gaišs saraksts — izcēlums 11"/>
    <w:basedOn w:val="Parastatabula"/>
    <w:uiPriority w:val="61"/>
    <w:rsid w:val="00386976"/>
    <w:pPr>
      <w:spacing w:after="0" w:line="240" w:lineRule="auto"/>
    </w:p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Gaissarakstsizclums112">
    <w:name w:val="Gaišs saraksts — izcēlums 112"/>
    <w:basedOn w:val="Parastatabula"/>
    <w:uiPriority w:val="61"/>
    <w:rsid w:val="00DD358E"/>
    <w:pPr>
      <w:spacing w:after="0" w:line="240" w:lineRule="auto"/>
    </w:p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character" w:customStyle="1" w:styleId="Virsraksts4Rakstz">
    <w:name w:val="Virsraksts 4 Rakstz."/>
    <w:basedOn w:val="Noklusjumarindkopasfonts"/>
    <w:link w:val="Virsraksts4"/>
    <w:uiPriority w:val="9"/>
    <w:rsid w:val="00795A7F"/>
    <w:rPr>
      <w:rFonts w:ascii="Times New Roman" w:eastAsiaTheme="majorEastAsia" w:hAnsi="Times New Roman" w:cstheme="majorBidi"/>
      <w:b/>
      <w:bCs/>
      <w:iCs/>
      <w:color w:val="000000" w:themeColor="text1"/>
      <w:sz w:val="24"/>
      <w:szCs w:val="26"/>
      <w:lang w:eastAsia="lv-LV"/>
    </w:rPr>
  </w:style>
  <w:style w:type="numbering" w:customStyle="1" w:styleId="Stils1">
    <w:name w:val="Stils1"/>
    <w:uiPriority w:val="99"/>
    <w:rsid w:val="00B714AB"/>
    <w:pPr>
      <w:numPr>
        <w:numId w:val="1"/>
      </w:numPr>
    </w:pPr>
  </w:style>
  <w:style w:type="paragraph" w:customStyle="1" w:styleId="4lmeavirsraksts">
    <w:name w:val="4. līmeņa virsraksts"/>
    <w:basedOn w:val="Sarakstarindkopa"/>
    <w:link w:val="4lmeavirsrakstsChar"/>
    <w:qFormat/>
    <w:rsid w:val="00BB70BE"/>
    <w:pPr>
      <w:numPr>
        <w:numId w:val="9"/>
      </w:numPr>
      <w:suppressAutoHyphens/>
      <w:autoSpaceDN w:val="0"/>
      <w:spacing w:before="240"/>
      <w:ind w:left="0" w:firstLine="0"/>
      <w:contextualSpacing w:val="0"/>
      <w:jc w:val="left"/>
      <w:textAlignment w:val="baseline"/>
    </w:pPr>
    <w:rPr>
      <w:i/>
      <w:color w:val="0F243E" w:themeColor="text2" w:themeShade="80"/>
    </w:rPr>
  </w:style>
  <w:style w:type="character" w:customStyle="1" w:styleId="4lmeavirsrakstsChar">
    <w:name w:val="4. līmeņa virsraksts Char"/>
    <w:basedOn w:val="SarakstarindkopaRakstz"/>
    <w:link w:val="4lmeavirsraksts"/>
    <w:rsid w:val="00BB70BE"/>
    <w:rPr>
      <w:rFonts w:ascii="Times New Roman" w:eastAsia="SimSun" w:hAnsi="Times New Roman" w:cs="Tahoma"/>
      <w:i/>
      <w:color w:val="0F243E" w:themeColor="text2" w:themeShade="80"/>
      <w:sz w:val="24"/>
      <w:szCs w:val="26"/>
      <w:lang w:eastAsia="lv-LV"/>
    </w:rPr>
  </w:style>
  <w:style w:type="paragraph" w:styleId="Bezatstarpm">
    <w:name w:val="No Spacing"/>
    <w:qFormat/>
    <w:rsid w:val="00B9106A"/>
    <w:pPr>
      <w:spacing w:after="0" w:line="240" w:lineRule="auto"/>
      <w:jc w:val="both"/>
    </w:pPr>
    <w:rPr>
      <w:rFonts w:ascii="Times New Roman" w:eastAsia="SimSun" w:hAnsi="Times New Roman" w:cs="Times New Roman"/>
      <w:sz w:val="24"/>
      <w:szCs w:val="26"/>
      <w:lang w:eastAsia="zh-CN"/>
    </w:rPr>
  </w:style>
  <w:style w:type="character" w:customStyle="1" w:styleId="Virsraksts5Rakstz">
    <w:name w:val="Virsraksts 5 Rakstz."/>
    <w:basedOn w:val="Noklusjumarindkopasfonts"/>
    <w:link w:val="Virsraksts5"/>
    <w:uiPriority w:val="9"/>
    <w:rsid w:val="00AD3294"/>
    <w:rPr>
      <w:rFonts w:ascii="Times New Roman" w:eastAsiaTheme="majorEastAsia" w:hAnsi="Times New Roman" w:cstheme="majorBidi"/>
      <w:color w:val="000000" w:themeColor="text1"/>
      <w:sz w:val="24"/>
      <w:szCs w:val="26"/>
      <w:u w:val="single"/>
      <w:lang w:eastAsia="lv-LV"/>
    </w:rPr>
  </w:style>
  <w:style w:type="character" w:customStyle="1" w:styleId="Virsraksts6Rakstz">
    <w:name w:val="Virsraksts 6 Rakstz."/>
    <w:basedOn w:val="Noklusjumarindkopasfonts"/>
    <w:link w:val="Virsraksts6"/>
    <w:uiPriority w:val="9"/>
    <w:rsid w:val="00B9106A"/>
    <w:rPr>
      <w:rFonts w:asciiTheme="majorHAnsi" w:eastAsiaTheme="majorEastAsia" w:hAnsiTheme="majorHAnsi" w:cstheme="majorBidi"/>
      <w:color w:val="243F60" w:themeColor="accent1" w:themeShade="7F"/>
      <w:sz w:val="24"/>
      <w:szCs w:val="26"/>
      <w:lang w:eastAsia="lv-LV"/>
    </w:rPr>
  </w:style>
  <w:style w:type="character" w:customStyle="1" w:styleId="Virsraksts7Rakstz">
    <w:name w:val="Virsraksts 7 Rakstz."/>
    <w:basedOn w:val="Noklusjumarindkopasfonts"/>
    <w:link w:val="Virsraksts7"/>
    <w:uiPriority w:val="9"/>
    <w:rsid w:val="00B9106A"/>
    <w:rPr>
      <w:rFonts w:asciiTheme="majorHAnsi" w:eastAsiaTheme="majorEastAsia" w:hAnsiTheme="majorHAnsi" w:cstheme="majorBidi"/>
      <w:i/>
      <w:iCs/>
      <w:color w:val="243F60" w:themeColor="accent1" w:themeShade="7F"/>
      <w:sz w:val="24"/>
      <w:szCs w:val="26"/>
      <w:lang w:eastAsia="lv-LV"/>
    </w:rPr>
  </w:style>
  <w:style w:type="character" w:customStyle="1" w:styleId="Virsraksts8Rakstz">
    <w:name w:val="Virsraksts 8 Rakstz."/>
    <w:basedOn w:val="Noklusjumarindkopasfonts"/>
    <w:link w:val="Virsraksts8"/>
    <w:uiPriority w:val="9"/>
    <w:rsid w:val="00B9106A"/>
    <w:rPr>
      <w:rFonts w:asciiTheme="majorHAnsi" w:eastAsiaTheme="majorEastAsia" w:hAnsiTheme="majorHAnsi" w:cstheme="majorBidi"/>
      <w:color w:val="272727" w:themeColor="text1" w:themeTint="D8"/>
      <w:sz w:val="21"/>
      <w:szCs w:val="21"/>
      <w:lang w:eastAsia="lv-LV"/>
    </w:rPr>
  </w:style>
  <w:style w:type="character" w:customStyle="1" w:styleId="Virsraksts9Rakstz">
    <w:name w:val="Virsraksts 9 Rakstz."/>
    <w:basedOn w:val="Noklusjumarindkopasfonts"/>
    <w:link w:val="Virsraksts9"/>
    <w:uiPriority w:val="9"/>
    <w:rsid w:val="00B9106A"/>
    <w:rPr>
      <w:rFonts w:asciiTheme="majorHAnsi" w:eastAsiaTheme="majorEastAsia" w:hAnsiTheme="majorHAnsi" w:cstheme="majorBidi"/>
      <w:i/>
      <w:iCs/>
      <w:color w:val="272727" w:themeColor="text1" w:themeTint="D8"/>
      <w:sz w:val="21"/>
      <w:szCs w:val="21"/>
      <w:lang w:eastAsia="lv-LV"/>
    </w:rPr>
  </w:style>
  <w:style w:type="paragraph" w:styleId="Nosaukums">
    <w:name w:val="Title"/>
    <w:basedOn w:val="Parasts"/>
    <w:next w:val="Parasts"/>
    <w:link w:val="NosaukumsRakstz"/>
    <w:uiPriority w:val="10"/>
    <w:rsid w:val="00B9106A"/>
    <w:pPr>
      <w:contextualSpacing/>
    </w:pPr>
    <w:rPr>
      <w:rFonts w:asciiTheme="majorHAnsi" w:eastAsiaTheme="majorEastAsia" w:hAnsiTheme="majorHAnsi" w:cstheme="majorBidi"/>
      <w:spacing w:val="-10"/>
      <w:kern w:val="28"/>
      <w:sz w:val="56"/>
      <w:szCs w:val="56"/>
    </w:rPr>
  </w:style>
  <w:style w:type="character" w:customStyle="1" w:styleId="NosaukumsRakstz">
    <w:name w:val="Nosaukums Rakstz."/>
    <w:basedOn w:val="Noklusjumarindkopasfonts"/>
    <w:link w:val="Nosaukums"/>
    <w:uiPriority w:val="10"/>
    <w:rsid w:val="00B9106A"/>
    <w:rPr>
      <w:rFonts w:asciiTheme="majorHAnsi" w:eastAsiaTheme="majorEastAsia" w:hAnsiTheme="majorHAnsi" w:cstheme="majorBidi"/>
      <w:spacing w:val="-10"/>
      <w:kern w:val="28"/>
      <w:sz w:val="56"/>
      <w:szCs w:val="56"/>
      <w:lang w:eastAsia="zh-CN"/>
    </w:rPr>
  </w:style>
  <w:style w:type="paragraph" w:styleId="Apakvirsraksts">
    <w:name w:val="Subtitle"/>
    <w:basedOn w:val="Parasts"/>
    <w:next w:val="Parasts"/>
    <w:link w:val="ApakvirsrakstsRakstz"/>
    <w:uiPriority w:val="11"/>
    <w:rsid w:val="00B9106A"/>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ApakvirsrakstsRakstz">
    <w:name w:val="Apakšvirsraksts Rakstz."/>
    <w:basedOn w:val="Noklusjumarindkopasfonts"/>
    <w:link w:val="Apakvirsraksts"/>
    <w:uiPriority w:val="11"/>
    <w:rsid w:val="00B9106A"/>
    <w:rPr>
      <w:rFonts w:eastAsiaTheme="minorEastAsia"/>
      <w:color w:val="5A5A5A" w:themeColor="text1" w:themeTint="A5"/>
      <w:spacing w:val="15"/>
      <w:lang w:eastAsia="zh-CN"/>
    </w:rPr>
  </w:style>
  <w:style w:type="character" w:styleId="Izsmalcintsizclums">
    <w:name w:val="Subtle Emphasis"/>
    <w:basedOn w:val="Noklusjumarindkopasfonts"/>
    <w:uiPriority w:val="19"/>
    <w:rsid w:val="00B9106A"/>
    <w:rPr>
      <w:i/>
      <w:iCs/>
      <w:color w:val="404040" w:themeColor="text1" w:themeTint="BF"/>
    </w:rPr>
  </w:style>
  <w:style w:type="character" w:styleId="Izclums">
    <w:name w:val="Emphasis"/>
    <w:basedOn w:val="Noklusjumarindkopasfonts"/>
    <w:uiPriority w:val="20"/>
    <w:rsid w:val="00B9106A"/>
    <w:rPr>
      <w:i/>
      <w:iCs/>
    </w:rPr>
  </w:style>
  <w:style w:type="character" w:styleId="Intensvsizclums">
    <w:name w:val="Intense Emphasis"/>
    <w:basedOn w:val="Noklusjumarindkopasfonts"/>
    <w:uiPriority w:val="21"/>
    <w:rsid w:val="00B9106A"/>
    <w:rPr>
      <w:i/>
      <w:iCs/>
      <w:color w:val="4F81BD" w:themeColor="accent1"/>
    </w:rPr>
  </w:style>
  <w:style w:type="character" w:styleId="Izteiksmgs">
    <w:name w:val="Strong"/>
    <w:basedOn w:val="Noklusjumarindkopasfonts"/>
    <w:uiPriority w:val="22"/>
    <w:qFormat/>
    <w:rsid w:val="00B9106A"/>
    <w:rPr>
      <w:b/>
      <w:bCs/>
    </w:rPr>
  </w:style>
  <w:style w:type="paragraph" w:styleId="Citts">
    <w:name w:val="Quote"/>
    <w:basedOn w:val="Parasts"/>
    <w:next w:val="Parasts"/>
    <w:link w:val="CittsRakstz"/>
    <w:uiPriority w:val="29"/>
    <w:qFormat/>
    <w:rsid w:val="00B9106A"/>
    <w:pPr>
      <w:spacing w:before="200" w:after="160"/>
      <w:ind w:left="864" w:right="864"/>
      <w:jc w:val="center"/>
    </w:pPr>
    <w:rPr>
      <w:i/>
      <w:iCs/>
      <w:color w:val="404040" w:themeColor="text1" w:themeTint="BF"/>
    </w:rPr>
  </w:style>
  <w:style w:type="character" w:customStyle="1" w:styleId="CittsRakstz">
    <w:name w:val="Citāts Rakstz."/>
    <w:basedOn w:val="Noklusjumarindkopasfonts"/>
    <w:link w:val="Citts"/>
    <w:uiPriority w:val="29"/>
    <w:rsid w:val="00B9106A"/>
    <w:rPr>
      <w:rFonts w:ascii="Times New Roman" w:eastAsia="SimSun" w:hAnsi="Times New Roman" w:cs="Times New Roman"/>
      <w:i/>
      <w:iCs/>
      <w:color w:val="404040" w:themeColor="text1" w:themeTint="BF"/>
      <w:sz w:val="24"/>
      <w:szCs w:val="26"/>
      <w:lang w:eastAsia="zh-CN"/>
    </w:rPr>
  </w:style>
  <w:style w:type="paragraph" w:styleId="Intensvscitts">
    <w:name w:val="Intense Quote"/>
    <w:basedOn w:val="Parasts"/>
    <w:next w:val="Parasts"/>
    <w:link w:val="IntensvscittsRakstz"/>
    <w:uiPriority w:val="30"/>
    <w:rsid w:val="00B9106A"/>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vscittsRakstz">
    <w:name w:val="Intensīvs citāts Rakstz."/>
    <w:basedOn w:val="Noklusjumarindkopasfonts"/>
    <w:link w:val="Intensvscitts"/>
    <w:uiPriority w:val="30"/>
    <w:rsid w:val="00B9106A"/>
    <w:rPr>
      <w:rFonts w:ascii="Times New Roman" w:eastAsia="SimSun" w:hAnsi="Times New Roman" w:cs="Times New Roman"/>
      <w:i/>
      <w:iCs/>
      <w:color w:val="4F81BD" w:themeColor="accent1"/>
      <w:sz w:val="24"/>
      <w:szCs w:val="26"/>
      <w:lang w:eastAsia="zh-CN"/>
    </w:rPr>
  </w:style>
  <w:style w:type="character" w:styleId="Izsmalcintaatsauce">
    <w:name w:val="Subtle Reference"/>
    <w:basedOn w:val="Noklusjumarindkopasfonts"/>
    <w:uiPriority w:val="31"/>
    <w:rsid w:val="00B9106A"/>
    <w:rPr>
      <w:smallCaps/>
      <w:color w:val="5A5A5A" w:themeColor="text1" w:themeTint="A5"/>
    </w:rPr>
  </w:style>
  <w:style w:type="character" w:styleId="Intensvaatsauce">
    <w:name w:val="Intense Reference"/>
    <w:basedOn w:val="Noklusjumarindkopasfonts"/>
    <w:uiPriority w:val="32"/>
    <w:rsid w:val="00B9106A"/>
    <w:rPr>
      <w:b/>
      <w:bCs/>
      <w:smallCaps/>
      <w:color w:val="4F81BD" w:themeColor="accent1"/>
      <w:spacing w:val="5"/>
    </w:rPr>
  </w:style>
  <w:style w:type="character" w:styleId="Grmatasnosaukums">
    <w:name w:val="Book Title"/>
    <w:basedOn w:val="Noklusjumarindkopasfonts"/>
    <w:uiPriority w:val="33"/>
    <w:rsid w:val="00B9106A"/>
    <w:rPr>
      <w:b/>
      <w:bCs/>
      <w:i/>
      <w:iCs/>
      <w:spacing w:val="5"/>
    </w:rPr>
  </w:style>
  <w:style w:type="character" w:customStyle="1" w:styleId="apple-converted-space">
    <w:name w:val="apple-converted-space"/>
    <w:basedOn w:val="Noklusjumarindkopasfonts"/>
    <w:rsid w:val="003F7BF3"/>
  </w:style>
  <w:style w:type="character" w:customStyle="1" w:styleId="italic">
    <w:name w:val="italic"/>
    <w:basedOn w:val="Noklusjumarindkopasfonts"/>
    <w:rsid w:val="003F7BF3"/>
  </w:style>
  <w:style w:type="paragraph" w:styleId="Paraststmeklis">
    <w:name w:val="Normal (Web)"/>
    <w:basedOn w:val="Parasts"/>
    <w:uiPriority w:val="99"/>
    <w:unhideWhenUsed/>
    <w:rsid w:val="00632B90"/>
    <w:pPr>
      <w:spacing w:before="100" w:beforeAutospacing="1" w:after="100" w:afterAutospacing="1"/>
      <w:jc w:val="left"/>
    </w:pPr>
    <w:rPr>
      <w:rFonts w:eastAsia="Times New Roman"/>
      <w:szCs w:val="24"/>
      <w:lang w:val="en-US" w:eastAsia="en-US"/>
    </w:rPr>
  </w:style>
  <w:style w:type="paragraph" w:customStyle="1" w:styleId="Default">
    <w:name w:val="Default"/>
    <w:rsid w:val="00632B90"/>
    <w:pPr>
      <w:suppressAutoHyphens/>
      <w:autoSpaceDE w:val="0"/>
      <w:spacing w:after="0" w:line="240" w:lineRule="auto"/>
    </w:pPr>
    <w:rPr>
      <w:rFonts w:ascii="Calibri" w:eastAsia="Calibri" w:hAnsi="Calibri" w:cs="Calibri"/>
      <w:color w:val="000000"/>
      <w:sz w:val="24"/>
      <w:szCs w:val="24"/>
      <w:lang w:eastAsia="ar-SA"/>
    </w:rPr>
  </w:style>
  <w:style w:type="paragraph" w:styleId="HTMLiepriekformattais">
    <w:name w:val="HTML Preformatted"/>
    <w:basedOn w:val="Parasts"/>
    <w:link w:val="HTMLiepriekformattaisRakstz"/>
    <w:uiPriority w:val="99"/>
    <w:unhideWhenUsed/>
    <w:rsid w:val="00530D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imes New Roman" w:hAnsi="Courier New" w:cs="Courier New"/>
      <w:szCs w:val="20"/>
    </w:rPr>
  </w:style>
  <w:style w:type="character" w:customStyle="1" w:styleId="HTMLiepriekformattaisRakstz">
    <w:name w:val="HTML iepriekšformatētais Rakstz."/>
    <w:basedOn w:val="Noklusjumarindkopasfonts"/>
    <w:link w:val="HTMLiepriekformattais"/>
    <w:uiPriority w:val="99"/>
    <w:rsid w:val="00530D49"/>
    <w:rPr>
      <w:rFonts w:ascii="Courier New" w:eastAsia="Times New Roman" w:hAnsi="Courier New" w:cs="Courier New"/>
      <w:sz w:val="20"/>
      <w:szCs w:val="20"/>
      <w:lang w:eastAsia="lv-LV"/>
    </w:rPr>
  </w:style>
  <w:style w:type="paragraph" w:styleId="Pamatteksts3">
    <w:name w:val="Body Text 3"/>
    <w:basedOn w:val="Parasts"/>
    <w:link w:val="Pamatteksts3Rakstz"/>
    <w:uiPriority w:val="99"/>
    <w:semiHidden/>
    <w:unhideWhenUsed/>
    <w:rsid w:val="00554BD5"/>
    <w:pPr>
      <w:jc w:val="left"/>
    </w:pPr>
    <w:rPr>
      <w:rFonts w:eastAsia="Times New Roman"/>
      <w:sz w:val="16"/>
      <w:szCs w:val="16"/>
      <w:lang w:val="en-GB" w:eastAsia="en-US"/>
    </w:rPr>
  </w:style>
  <w:style w:type="character" w:customStyle="1" w:styleId="Pamatteksts3Rakstz">
    <w:name w:val="Pamatteksts 3 Rakstz."/>
    <w:basedOn w:val="Noklusjumarindkopasfonts"/>
    <w:link w:val="Pamatteksts3"/>
    <w:uiPriority w:val="99"/>
    <w:semiHidden/>
    <w:rsid w:val="00554BD5"/>
    <w:rPr>
      <w:rFonts w:ascii="Times New Roman" w:eastAsia="Times New Roman" w:hAnsi="Times New Roman" w:cs="Times New Roman"/>
      <w:sz w:val="16"/>
      <w:szCs w:val="16"/>
      <w:lang w:val="en-GB"/>
    </w:rPr>
  </w:style>
  <w:style w:type="paragraph" w:styleId="Parakstszemobjekta">
    <w:name w:val="caption"/>
    <w:aliases w:val="Att. nosaukums"/>
    <w:basedOn w:val="Parasts"/>
    <w:next w:val="Parasts"/>
    <w:link w:val="ParakstszemobjektaRakstz"/>
    <w:uiPriority w:val="35"/>
    <w:unhideWhenUsed/>
    <w:qFormat/>
    <w:rsid w:val="00462A89"/>
    <w:pPr>
      <w:keepNext/>
      <w:spacing w:after="200"/>
      <w:jc w:val="center"/>
    </w:pPr>
    <w:rPr>
      <w:b/>
      <w:i/>
      <w:iCs/>
      <w:sz w:val="18"/>
      <w:szCs w:val="18"/>
    </w:rPr>
  </w:style>
  <w:style w:type="paragraph" w:customStyle="1" w:styleId="Zemsvtr">
    <w:name w:val="Zemsvītrā"/>
    <w:basedOn w:val="Vresteksts"/>
    <w:link w:val="ZemsvtrRakstz"/>
    <w:qFormat/>
    <w:rsid w:val="00C7303D"/>
  </w:style>
  <w:style w:type="character" w:customStyle="1" w:styleId="ZemsvtrRakstz">
    <w:name w:val="Zemsvītrā Rakstz."/>
    <w:basedOn w:val="VrestekstsRakstz"/>
    <w:link w:val="Zemsvtr"/>
    <w:rsid w:val="00C7303D"/>
    <w:rPr>
      <w:rFonts w:ascii="Tahoma" w:eastAsia="SimSun" w:hAnsi="Tahoma" w:cs="Tahoma"/>
      <w:sz w:val="16"/>
      <w:szCs w:val="20"/>
      <w:lang w:eastAsia="lv-LV"/>
    </w:rPr>
  </w:style>
  <w:style w:type="paragraph" w:customStyle="1" w:styleId="3lmeavirsraksts">
    <w:name w:val="3. līmeņa virsraksts"/>
    <w:basedOn w:val="Parakstszemobjekta"/>
    <w:link w:val="3lmeavirsrakstsChar"/>
    <w:qFormat/>
    <w:rsid w:val="00BB70BE"/>
    <w:pPr>
      <w:numPr>
        <w:numId w:val="8"/>
      </w:numPr>
      <w:spacing w:before="240" w:after="120"/>
      <w:ind w:left="0" w:firstLine="0"/>
      <w:jc w:val="left"/>
    </w:pPr>
    <w:rPr>
      <w:i w:val="0"/>
      <w:color w:val="0F243E" w:themeColor="text2" w:themeShade="80"/>
      <w:sz w:val="24"/>
      <w:szCs w:val="24"/>
    </w:rPr>
  </w:style>
  <w:style w:type="character" w:customStyle="1" w:styleId="ParakstszemobjektaRakstz">
    <w:name w:val="Paraksts zem objekta Rakstz."/>
    <w:aliases w:val="Att. nosaukums Rakstz."/>
    <w:basedOn w:val="Noklusjumarindkopasfonts"/>
    <w:link w:val="Parakstszemobjekta"/>
    <w:rsid w:val="00462A89"/>
    <w:rPr>
      <w:rFonts w:ascii="Tahoma" w:eastAsia="SimSun" w:hAnsi="Tahoma" w:cs="Tahoma"/>
      <w:b/>
      <w:i/>
      <w:iCs/>
      <w:sz w:val="18"/>
      <w:szCs w:val="18"/>
      <w:lang w:eastAsia="lv-LV"/>
    </w:rPr>
  </w:style>
  <w:style w:type="character" w:customStyle="1" w:styleId="3lmeavirsrakstsChar">
    <w:name w:val="3. līmeņa virsraksts Char"/>
    <w:basedOn w:val="ParakstszemobjektaRakstz"/>
    <w:link w:val="3lmeavirsraksts"/>
    <w:rsid w:val="00BB70BE"/>
    <w:rPr>
      <w:rFonts w:ascii="Times New Roman" w:eastAsia="SimSun" w:hAnsi="Times New Roman" w:cs="Tahoma"/>
      <w:b/>
      <w:i w:val="0"/>
      <w:iCs/>
      <w:color w:val="0F243E" w:themeColor="text2" w:themeShade="80"/>
      <w:sz w:val="24"/>
      <w:szCs w:val="24"/>
      <w:lang w:eastAsia="lv-LV"/>
    </w:rPr>
  </w:style>
  <w:style w:type="table" w:customStyle="1" w:styleId="Reatabula2">
    <w:name w:val="Režģa tabula2"/>
    <w:basedOn w:val="Parastatabula"/>
    <w:next w:val="Reatabula"/>
    <w:uiPriority w:val="59"/>
    <w:rsid w:val="00F53B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eti">
    <w:name w:val="Buleti"/>
    <w:next w:val="Parasts"/>
    <w:link w:val="BuletiRakstz"/>
    <w:rsid w:val="00077D00"/>
    <w:pPr>
      <w:spacing w:before="120" w:after="120" w:line="240" w:lineRule="auto"/>
    </w:pPr>
    <w:rPr>
      <w:rFonts w:ascii="Times New Roman" w:eastAsiaTheme="majorEastAsia" w:hAnsi="Times New Roman" w:cstheme="majorBidi"/>
      <w:b/>
      <w:bCs/>
      <w:color w:val="1B1D1F"/>
      <w:sz w:val="24"/>
      <w:szCs w:val="24"/>
      <w:shd w:val="clear" w:color="auto" w:fill="FFFFFF"/>
      <w:lang w:eastAsia="zh-CN"/>
    </w:rPr>
  </w:style>
  <w:style w:type="character" w:customStyle="1" w:styleId="BuletiRakstz">
    <w:name w:val="Buleti Rakstz."/>
    <w:basedOn w:val="Noklusjumarindkopasfonts"/>
    <w:link w:val="Buleti"/>
    <w:rsid w:val="00077D00"/>
    <w:rPr>
      <w:rFonts w:ascii="Times New Roman" w:eastAsiaTheme="majorEastAsia" w:hAnsi="Times New Roman" w:cstheme="majorBidi"/>
      <w:b/>
      <w:bCs/>
      <w:color w:val="1B1D1F"/>
      <w:sz w:val="24"/>
      <w:szCs w:val="24"/>
      <w:lang w:eastAsia="zh-CN"/>
    </w:rPr>
  </w:style>
  <w:style w:type="numbering" w:customStyle="1" w:styleId="Bezsaraksta1">
    <w:name w:val="Bez saraksta1"/>
    <w:next w:val="Bezsaraksta"/>
    <w:uiPriority w:val="99"/>
    <w:semiHidden/>
    <w:unhideWhenUsed/>
    <w:rsid w:val="00BE2356"/>
  </w:style>
  <w:style w:type="table" w:customStyle="1" w:styleId="Reatabula3">
    <w:name w:val="Režģa tabula3"/>
    <w:basedOn w:val="Parastatabula"/>
    <w:next w:val="Reatabula"/>
    <w:uiPriority w:val="59"/>
    <w:rsid w:val="00BE23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eatrisintapieminana1">
    <w:name w:val="Neatrisināta pieminēšana1"/>
    <w:basedOn w:val="Noklusjumarindkopasfonts"/>
    <w:uiPriority w:val="99"/>
    <w:semiHidden/>
    <w:unhideWhenUsed/>
    <w:rsid w:val="003E4F3B"/>
    <w:rPr>
      <w:color w:val="808080"/>
      <w:shd w:val="clear" w:color="auto" w:fill="E6E6E6"/>
    </w:rPr>
  </w:style>
  <w:style w:type="character" w:styleId="Izmantotahipersaite">
    <w:name w:val="FollowedHyperlink"/>
    <w:basedOn w:val="Noklusjumarindkopasfonts"/>
    <w:uiPriority w:val="99"/>
    <w:semiHidden/>
    <w:unhideWhenUsed/>
    <w:rsid w:val="00691A4F"/>
    <w:rPr>
      <w:color w:val="800080" w:themeColor="followedHyperlink"/>
      <w:u w:val="single"/>
    </w:rPr>
  </w:style>
  <w:style w:type="table" w:customStyle="1" w:styleId="Reatabula4">
    <w:name w:val="Režģa tabula4"/>
    <w:basedOn w:val="Parastatabula"/>
    <w:next w:val="Reatabula"/>
    <w:uiPriority w:val="39"/>
    <w:rsid w:val="00751DA9"/>
    <w:pPr>
      <w:spacing w:after="0" w:line="240" w:lineRule="auto"/>
      <w:ind w:left="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teksts">
    <w:name w:val="Tab. teksts"/>
    <w:link w:val="TabtekstsRakstz"/>
    <w:qFormat/>
    <w:rsid w:val="00462A89"/>
    <w:pPr>
      <w:spacing w:after="0" w:line="240" w:lineRule="auto"/>
    </w:pPr>
    <w:rPr>
      <w:rFonts w:ascii="Tahoma" w:eastAsia="Times New Roman" w:hAnsi="Tahoma" w:cs="Tahoma"/>
      <w:sz w:val="16"/>
      <w:lang w:val="en-US"/>
    </w:rPr>
  </w:style>
  <w:style w:type="character" w:customStyle="1" w:styleId="TabtekstsRakstz">
    <w:name w:val="Tab. teksts Rakstz."/>
    <w:link w:val="Tabteksts"/>
    <w:rsid w:val="00462A89"/>
    <w:rPr>
      <w:rFonts w:ascii="Tahoma" w:eastAsia="Times New Roman" w:hAnsi="Tahoma" w:cs="Tahoma"/>
      <w:sz w:val="16"/>
      <w:lang w:val="en-US"/>
    </w:rPr>
  </w:style>
  <w:style w:type="table" w:customStyle="1" w:styleId="Reatabula5">
    <w:name w:val="Režģa tabula5"/>
    <w:basedOn w:val="Parastatabula"/>
    <w:next w:val="Reatabula"/>
    <w:uiPriority w:val="59"/>
    <w:rsid w:val="00BF497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6">
    <w:name w:val="Režģa tabula6"/>
    <w:basedOn w:val="Parastatabula"/>
    <w:next w:val="Reatabula"/>
    <w:uiPriority w:val="39"/>
    <w:rsid w:val="008B50F6"/>
    <w:pPr>
      <w:spacing w:after="0" w:line="240" w:lineRule="auto"/>
      <w:ind w:left="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31">
    <w:name w:val="Režģa tabula31"/>
    <w:basedOn w:val="Parastatabula"/>
    <w:next w:val="Reatabula"/>
    <w:uiPriority w:val="59"/>
    <w:rsid w:val="001D6A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7">
    <w:name w:val="Režģa tabula7"/>
    <w:basedOn w:val="Parastatabula"/>
    <w:next w:val="Reatabula"/>
    <w:uiPriority w:val="59"/>
    <w:rsid w:val="0042419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41">
    <w:name w:val="Režģa tabula41"/>
    <w:basedOn w:val="Parastatabula"/>
    <w:next w:val="Reatabula"/>
    <w:uiPriority w:val="39"/>
    <w:rsid w:val="004E2A49"/>
    <w:pPr>
      <w:spacing w:after="0" w:line="240" w:lineRule="auto"/>
      <w:ind w:left="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8">
    <w:name w:val="Režģa tabula8"/>
    <w:basedOn w:val="Parastatabula"/>
    <w:next w:val="Reatabula"/>
    <w:uiPriority w:val="39"/>
    <w:rsid w:val="001D2F14"/>
    <w:pPr>
      <w:spacing w:after="0" w:line="240" w:lineRule="auto"/>
      <w:ind w:left="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9">
    <w:name w:val="Režģa tabula9"/>
    <w:basedOn w:val="Parastatabula"/>
    <w:next w:val="Reatabula"/>
    <w:uiPriority w:val="59"/>
    <w:rsid w:val="006149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10">
    <w:name w:val="Režģa tabula10"/>
    <w:basedOn w:val="Parastatabula"/>
    <w:next w:val="Reatabula"/>
    <w:uiPriority w:val="59"/>
    <w:rsid w:val="00EB5C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11">
    <w:name w:val="Režģa tabula11"/>
    <w:basedOn w:val="Parastatabula"/>
    <w:next w:val="Reatabula"/>
    <w:uiPriority w:val="59"/>
    <w:rsid w:val="00B059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saraksta2">
    <w:name w:val="Bez saraksta2"/>
    <w:next w:val="Bezsaraksta"/>
    <w:uiPriority w:val="99"/>
    <w:semiHidden/>
    <w:unhideWhenUsed/>
    <w:rsid w:val="00AC16EB"/>
  </w:style>
  <w:style w:type="table" w:customStyle="1" w:styleId="Reatabula12">
    <w:name w:val="Režģa tabula12"/>
    <w:basedOn w:val="Parastatabula"/>
    <w:next w:val="Reatabula"/>
    <w:uiPriority w:val="59"/>
    <w:rsid w:val="00AC16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13">
    <w:name w:val="Režģa tabula13"/>
    <w:basedOn w:val="Parastatabula"/>
    <w:next w:val="Reatabula"/>
    <w:uiPriority w:val="59"/>
    <w:rsid w:val="00AC16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aissarakstsizclums1112">
    <w:name w:val="Gaišs saraksts — izcēlums 1112"/>
    <w:basedOn w:val="Parastatabula"/>
    <w:uiPriority w:val="61"/>
    <w:rsid w:val="00AC16EB"/>
    <w:pPr>
      <w:spacing w:after="0" w:line="240" w:lineRule="auto"/>
    </w:p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Gaissarakstsizclums11111">
    <w:name w:val="Gaišs saraksts — izcēlums 11111"/>
    <w:basedOn w:val="Parastatabula"/>
    <w:uiPriority w:val="61"/>
    <w:rsid w:val="00AC16EB"/>
    <w:pPr>
      <w:spacing w:after="0" w:line="240" w:lineRule="auto"/>
    </w:p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Gaissarakstsizclums113">
    <w:name w:val="Gaišs saraksts — izcēlums 113"/>
    <w:basedOn w:val="Parastatabula"/>
    <w:uiPriority w:val="61"/>
    <w:rsid w:val="00AC16EB"/>
    <w:pPr>
      <w:spacing w:after="0" w:line="240" w:lineRule="auto"/>
    </w:p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Gaissarakstsizclums1121">
    <w:name w:val="Gaišs saraksts — izcēlums 1121"/>
    <w:basedOn w:val="Parastatabula"/>
    <w:uiPriority w:val="61"/>
    <w:rsid w:val="00AC16EB"/>
    <w:pPr>
      <w:spacing w:after="0" w:line="240" w:lineRule="auto"/>
    </w:p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customStyle="1" w:styleId="Reatabula21">
    <w:name w:val="Režģa tabula21"/>
    <w:basedOn w:val="Parastatabula"/>
    <w:next w:val="Reatabula"/>
    <w:uiPriority w:val="59"/>
    <w:rsid w:val="00AC16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saraksta11">
    <w:name w:val="Bez saraksta11"/>
    <w:next w:val="Bezsaraksta"/>
    <w:uiPriority w:val="99"/>
    <w:semiHidden/>
    <w:unhideWhenUsed/>
    <w:rsid w:val="00AC16EB"/>
  </w:style>
  <w:style w:type="table" w:customStyle="1" w:styleId="Reatabula32">
    <w:name w:val="Režģa tabula32"/>
    <w:basedOn w:val="Parastatabula"/>
    <w:next w:val="Reatabula"/>
    <w:uiPriority w:val="59"/>
    <w:rsid w:val="00AC16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42">
    <w:name w:val="Režģa tabula42"/>
    <w:basedOn w:val="Parastatabula"/>
    <w:next w:val="Reatabula"/>
    <w:uiPriority w:val="39"/>
    <w:rsid w:val="00AC16EB"/>
    <w:pPr>
      <w:spacing w:after="0" w:line="240" w:lineRule="auto"/>
      <w:ind w:left="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51">
    <w:name w:val="Režģa tabula51"/>
    <w:basedOn w:val="Parastatabula"/>
    <w:next w:val="Reatabula"/>
    <w:uiPriority w:val="59"/>
    <w:rsid w:val="00AC16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61">
    <w:name w:val="Režģa tabula61"/>
    <w:basedOn w:val="Parastatabula"/>
    <w:next w:val="Reatabula"/>
    <w:uiPriority w:val="39"/>
    <w:rsid w:val="00AC16EB"/>
    <w:pPr>
      <w:spacing w:after="0" w:line="240" w:lineRule="auto"/>
      <w:ind w:left="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311">
    <w:name w:val="Režģa tabula311"/>
    <w:basedOn w:val="Parastatabula"/>
    <w:next w:val="Reatabula"/>
    <w:uiPriority w:val="59"/>
    <w:rsid w:val="00AC16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71">
    <w:name w:val="Režģa tabula71"/>
    <w:basedOn w:val="Parastatabula"/>
    <w:next w:val="Reatabula"/>
    <w:uiPriority w:val="59"/>
    <w:rsid w:val="00AC16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411">
    <w:name w:val="Režģa tabula411"/>
    <w:basedOn w:val="Parastatabula"/>
    <w:next w:val="Reatabula"/>
    <w:uiPriority w:val="39"/>
    <w:rsid w:val="00AC16EB"/>
    <w:pPr>
      <w:spacing w:after="0" w:line="240" w:lineRule="auto"/>
      <w:ind w:left="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81">
    <w:name w:val="Režģa tabula81"/>
    <w:basedOn w:val="Parastatabula"/>
    <w:next w:val="Reatabula"/>
    <w:uiPriority w:val="39"/>
    <w:rsid w:val="00AC16EB"/>
    <w:pPr>
      <w:spacing w:after="0" w:line="240" w:lineRule="auto"/>
      <w:ind w:left="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91">
    <w:name w:val="Režģa tabula91"/>
    <w:basedOn w:val="Parastatabula"/>
    <w:next w:val="Reatabula"/>
    <w:uiPriority w:val="59"/>
    <w:rsid w:val="00AC16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101">
    <w:name w:val="Režģa tabula101"/>
    <w:basedOn w:val="Parastatabula"/>
    <w:next w:val="Reatabula"/>
    <w:uiPriority w:val="59"/>
    <w:rsid w:val="00AC16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eatrisintapieminana2">
    <w:name w:val="Neatrisināta pieminēšana2"/>
    <w:basedOn w:val="Noklusjumarindkopasfonts"/>
    <w:uiPriority w:val="99"/>
    <w:semiHidden/>
    <w:unhideWhenUsed/>
    <w:rsid w:val="00F421DD"/>
    <w:rPr>
      <w:color w:val="808080"/>
      <w:shd w:val="clear" w:color="auto" w:fill="E6E6E6"/>
    </w:rPr>
  </w:style>
  <w:style w:type="table" w:customStyle="1" w:styleId="Reatabula14">
    <w:name w:val="Režģa tabula14"/>
    <w:basedOn w:val="Parastatabula"/>
    <w:next w:val="Reatabula"/>
    <w:uiPriority w:val="59"/>
    <w:rsid w:val="00D5795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312">
    <w:name w:val="Režģa tabula312"/>
    <w:basedOn w:val="Parastatabula"/>
    <w:next w:val="Reatabula"/>
    <w:uiPriority w:val="59"/>
    <w:rsid w:val="00D5795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72">
    <w:name w:val="Režģa tabula72"/>
    <w:basedOn w:val="Parastatabula"/>
    <w:next w:val="Reatabula"/>
    <w:uiPriority w:val="59"/>
    <w:rsid w:val="00757E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eatrisintapieminana3">
    <w:name w:val="Neatrisināta pieminēšana3"/>
    <w:basedOn w:val="Noklusjumarindkopasfonts"/>
    <w:uiPriority w:val="99"/>
    <w:semiHidden/>
    <w:unhideWhenUsed/>
    <w:rsid w:val="00FC438D"/>
    <w:rPr>
      <w:color w:val="808080"/>
      <w:shd w:val="clear" w:color="auto" w:fill="E6E6E6"/>
    </w:rPr>
  </w:style>
  <w:style w:type="table" w:customStyle="1" w:styleId="Reatabula15">
    <w:name w:val="Režģa tabula15"/>
    <w:basedOn w:val="Parastatabula"/>
    <w:next w:val="Reatabula"/>
    <w:uiPriority w:val="39"/>
    <w:rsid w:val="00035A34"/>
    <w:pPr>
      <w:spacing w:after="0" w:line="240" w:lineRule="auto"/>
      <w:ind w:left="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16">
    <w:name w:val="Režģa tabula16"/>
    <w:basedOn w:val="Parastatabula"/>
    <w:next w:val="Reatabula"/>
    <w:uiPriority w:val="39"/>
    <w:rsid w:val="00035A34"/>
    <w:pPr>
      <w:spacing w:after="0" w:line="240" w:lineRule="auto"/>
      <w:ind w:left="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17">
    <w:name w:val="Režģa tabula17"/>
    <w:basedOn w:val="Parastatabula"/>
    <w:next w:val="Reatabula"/>
    <w:uiPriority w:val="39"/>
    <w:rsid w:val="00035A34"/>
    <w:pPr>
      <w:spacing w:after="0" w:line="240" w:lineRule="auto"/>
      <w:ind w:left="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18">
    <w:name w:val="Režģa tabula18"/>
    <w:basedOn w:val="Parastatabula"/>
    <w:next w:val="Reatabula"/>
    <w:uiPriority w:val="39"/>
    <w:rsid w:val="00035A34"/>
    <w:pPr>
      <w:spacing w:after="0" w:line="240" w:lineRule="auto"/>
      <w:ind w:left="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19">
    <w:name w:val="Režģa tabula19"/>
    <w:basedOn w:val="Parastatabula"/>
    <w:next w:val="Reatabula"/>
    <w:uiPriority w:val="39"/>
    <w:rsid w:val="00500B1F"/>
    <w:pPr>
      <w:spacing w:after="0" w:line="240" w:lineRule="auto"/>
      <w:ind w:left="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20">
    <w:name w:val="Režģa tabula20"/>
    <w:basedOn w:val="Parastatabula"/>
    <w:next w:val="Reatabula"/>
    <w:uiPriority w:val="39"/>
    <w:rsid w:val="00500B1F"/>
    <w:pPr>
      <w:spacing w:after="0" w:line="240" w:lineRule="auto"/>
      <w:ind w:left="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161">
    <w:name w:val="Režģa tabula161"/>
    <w:basedOn w:val="Parastatabula"/>
    <w:next w:val="Reatabula"/>
    <w:uiPriority w:val="39"/>
    <w:rsid w:val="00E30588"/>
    <w:pPr>
      <w:spacing w:after="0" w:line="240" w:lineRule="auto"/>
      <w:ind w:left="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1611">
    <w:name w:val="Režģa tabula1611"/>
    <w:basedOn w:val="Parastatabula"/>
    <w:next w:val="Reatabula"/>
    <w:uiPriority w:val="39"/>
    <w:rsid w:val="00E30588"/>
    <w:pPr>
      <w:spacing w:after="0" w:line="240" w:lineRule="auto"/>
      <w:ind w:left="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
    <w:name w:val="Document"/>
    <w:basedOn w:val="Parasts"/>
    <w:link w:val="DocumentChar"/>
    <w:rsid w:val="00BA3A24"/>
    <w:rPr>
      <w:rFonts w:eastAsiaTheme="minorHAnsi" w:cs="Arial,Bold"/>
      <w:bCs/>
      <w:szCs w:val="19"/>
      <w:lang w:eastAsia="en-US"/>
    </w:rPr>
  </w:style>
  <w:style w:type="character" w:customStyle="1" w:styleId="DocumentChar">
    <w:name w:val="Document Char"/>
    <w:basedOn w:val="Noklusjumarindkopasfonts"/>
    <w:link w:val="Document"/>
    <w:rsid w:val="00BA3A24"/>
    <w:rPr>
      <w:rFonts w:ascii="Tahoma" w:hAnsi="Tahoma" w:cs="Arial,Bold"/>
      <w:bCs/>
      <w:sz w:val="18"/>
      <w:szCs w:val="19"/>
    </w:rPr>
  </w:style>
  <w:style w:type="table" w:customStyle="1" w:styleId="Reatabula171">
    <w:name w:val="Režģa tabula171"/>
    <w:basedOn w:val="Parastatabula"/>
    <w:next w:val="Reatabula"/>
    <w:uiPriority w:val="39"/>
    <w:rsid w:val="00DC7E4B"/>
    <w:pPr>
      <w:spacing w:after="0" w:line="240" w:lineRule="auto"/>
      <w:ind w:left="56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Vienkrsteksts">
    <w:name w:val="Plain Text"/>
    <w:basedOn w:val="Parasts"/>
    <w:link w:val="VienkrstekstsRakstz"/>
    <w:uiPriority w:val="99"/>
    <w:semiHidden/>
    <w:unhideWhenUsed/>
    <w:rsid w:val="00620836"/>
    <w:pPr>
      <w:jc w:val="left"/>
    </w:pPr>
    <w:rPr>
      <w:rFonts w:ascii="Calibri" w:eastAsiaTheme="minorHAnsi" w:hAnsi="Calibri" w:cstheme="minorBidi"/>
      <w:sz w:val="22"/>
      <w:szCs w:val="21"/>
      <w:lang w:eastAsia="en-US"/>
    </w:rPr>
  </w:style>
  <w:style w:type="character" w:customStyle="1" w:styleId="VienkrstekstsRakstz">
    <w:name w:val="Vienkāršs teksts Rakstz."/>
    <w:basedOn w:val="Noklusjumarindkopasfonts"/>
    <w:link w:val="Vienkrsteksts"/>
    <w:uiPriority w:val="99"/>
    <w:semiHidden/>
    <w:rsid w:val="00620836"/>
    <w:rPr>
      <w:rFonts w:ascii="Calibri" w:hAnsi="Calibri"/>
      <w:szCs w:val="21"/>
    </w:rPr>
  </w:style>
  <w:style w:type="numbering" w:customStyle="1" w:styleId="Bezsaraksta3">
    <w:name w:val="Bez saraksta3"/>
    <w:next w:val="Bezsaraksta"/>
    <w:uiPriority w:val="99"/>
    <w:semiHidden/>
    <w:unhideWhenUsed/>
    <w:rsid w:val="009D4322"/>
  </w:style>
  <w:style w:type="character" w:customStyle="1" w:styleId="UnresolvedMention1">
    <w:name w:val="Unresolved Mention1"/>
    <w:basedOn w:val="Noklusjumarindkopasfonts"/>
    <w:uiPriority w:val="99"/>
    <w:semiHidden/>
    <w:unhideWhenUsed/>
    <w:rsid w:val="009D4322"/>
    <w:rPr>
      <w:rFonts w:cs="Times New Roman"/>
      <w:color w:val="808080"/>
      <w:shd w:val="clear" w:color="auto" w:fill="E6E6E6"/>
    </w:rPr>
  </w:style>
  <w:style w:type="paragraph" w:customStyle="1" w:styleId="Beiguvresteksts1">
    <w:name w:val="Beigu vēres teksts1"/>
    <w:basedOn w:val="Parasts"/>
    <w:next w:val="Beiguvresteksts"/>
    <w:link w:val="BeiguvrestekstsRakstz"/>
    <w:uiPriority w:val="99"/>
    <w:semiHidden/>
    <w:unhideWhenUsed/>
    <w:rsid w:val="009D4322"/>
    <w:pPr>
      <w:jc w:val="left"/>
    </w:pPr>
    <w:rPr>
      <w:rFonts w:asciiTheme="minorHAnsi" w:eastAsiaTheme="minorHAnsi" w:hAnsiTheme="minorHAnsi"/>
      <w:szCs w:val="20"/>
      <w:lang w:eastAsia="en-US"/>
    </w:rPr>
  </w:style>
  <w:style w:type="character" w:customStyle="1" w:styleId="BeiguvrestekstsRakstz">
    <w:name w:val="Beigu vēres teksts Rakstz."/>
    <w:basedOn w:val="Noklusjumarindkopasfonts"/>
    <w:link w:val="Beiguvresteksts1"/>
    <w:uiPriority w:val="99"/>
    <w:semiHidden/>
    <w:locked/>
    <w:rsid w:val="009D4322"/>
    <w:rPr>
      <w:rFonts w:cs="Times New Roman"/>
      <w:sz w:val="20"/>
      <w:szCs w:val="20"/>
    </w:rPr>
  </w:style>
  <w:style w:type="character" w:styleId="Beiguvresatsauce">
    <w:name w:val="endnote reference"/>
    <w:basedOn w:val="Noklusjumarindkopasfonts"/>
    <w:uiPriority w:val="99"/>
    <w:semiHidden/>
    <w:unhideWhenUsed/>
    <w:rsid w:val="009D4322"/>
    <w:rPr>
      <w:rFonts w:cs="Times New Roman"/>
      <w:vertAlign w:val="superscript"/>
    </w:rPr>
  </w:style>
  <w:style w:type="character" w:customStyle="1" w:styleId="UnresolvedMention2">
    <w:name w:val="Unresolved Mention2"/>
    <w:basedOn w:val="Noklusjumarindkopasfonts"/>
    <w:uiPriority w:val="99"/>
    <w:semiHidden/>
    <w:unhideWhenUsed/>
    <w:rsid w:val="009D4322"/>
    <w:rPr>
      <w:rFonts w:cs="Times New Roman"/>
      <w:color w:val="808080"/>
      <w:shd w:val="clear" w:color="auto" w:fill="E6E6E6"/>
    </w:rPr>
  </w:style>
  <w:style w:type="character" w:styleId="Vietturateksts">
    <w:name w:val="Placeholder Text"/>
    <w:basedOn w:val="Noklusjumarindkopasfonts"/>
    <w:uiPriority w:val="99"/>
    <w:semiHidden/>
    <w:rsid w:val="009D4322"/>
    <w:rPr>
      <w:rFonts w:cs="Times New Roman"/>
      <w:color w:val="808080"/>
    </w:rPr>
  </w:style>
  <w:style w:type="paragraph" w:customStyle="1" w:styleId="doc-ti">
    <w:name w:val="doc-ti"/>
    <w:basedOn w:val="Parasts"/>
    <w:rsid w:val="009D4322"/>
    <w:pPr>
      <w:spacing w:before="100" w:beforeAutospacing="1" w:after="100" w:afterAutospacing="1"/>
      <w:jc w:val="left"/>
    </w:pPr>
    <w:rPr>
      <w:rFonts w:eastAsia="Times New Roman"/>
      <w:szCs w:val="24"/>
    </w:rPr>
  </w:style>
  <w:style w:type="paragraph" w:styleId="Beiguvresteksts">
    <w:name w:val="endnote text"/>
    <w:basedOn w:val="Parasts"/>
    <w:link w:val="BeiguvrestekstsRakstz1"/>
    <w:uiPriority w:val="99"/>
    <w:semiHidden/>
    <w:unhideWhenUsed/>
    <w:rsid w:val="009D4322"/>
    <w:rPr>
      <w:szCs w:val="20"/>
    </w:rPr>
  </w:style>
  <w:style w:type="character" w:customStyle="1" w:styleId="BeiguvrestekstsRakstz1">
    <w:name w:val="Beigu vēres teksts Rakstz.1"/>
    <w:basedOn w:val="Noklusjumarindkopasfonts"/>
    <w:link w:val="Beiguvresteksts"/>
    <w:uiPriority w:val="99"/>
    <w:semiHidden/>
    <w:rsid w:val="009D4322"/>
    <w:rPr>
      <w:rFonts w:ascii="Times New Roman" w:eastAsia="SimSun" w:hAnsi="Times New Roman" w:cs="Times New Roman"/>
      <w:sz w:val="20"/>
      <w:szCs w:val="20"/>
      <w:lang w:eastAsia="zh-CN"/>
    </w:rPr>
  </w:style>
  <w:style w:type="paragraph" w:customStyle="1" w:styleId="ListParagraph1">
    <w:name w:val="List Paragraph1"/>
    <w:basedOn w:val="4lmeavirsraksts"/>
    <w:link w:val="ListParagraph1Char"/>
    <w:rsid w:val="004302AB"/>
    <w:pPr>
      <w:numPr>
        <w:numId w:val="2"/>
      </w:numPr>
      <w:ind w:firstLine="0"/>
    </w:pPr>
    <w:rPr>
      <w:lang w:eastAsia="en-US"/>
    </w:rPr>
  </w:style>
  <w:style w:type="character" w:customStyle="1" w:styleId="ListParagraph1Char">
    <w:name w:val="List Paragraph1 Char"/>
    <w:basedOn w:val="4lmeavirsrakstsChar"/>
    <w:link w:val="ListParagraph1"/>
    <w:rsid w:val="004302AB"/>
    <w:rPr>
      <w:rFonts w:ascii="Times New Roman" w:eastAsia="SimSun" w:hAnsi="Times New Roman" w:cs="Tahoma"/>
      <w:i/>
      <w:color w:val="0F243E" w:themeColor="text2" w:themeShade="80"/>
      <w:sz w:val="24"/>
      <w:szCs w:val="26"/>
      <w:lang w:eastAsia="lv-LV"/>
    </w:rPr>
  </w:style>
  <w:style w:type="paragraph" w:customStyle="1" w:styleId="Saturs">
    <w:name w:val="Saturs"/>
    <w:basedOn w:val="Saturs1"/>
    <w:link w:val="SatursRakstz"/>
    <w:qFormat/>
    <w:rsid w:val="0084760E"/>
  </w:style>
  <w:style w:type="character" w:customStyle="1" w:styleId="Saturs1Rakstz">
    <w:name w:val="Saturs 1 Rakstz."/>
    <w:basedOn w:val="Noklusjumarindkopasfonts"/>
    <w:link w:val="Saturs1"/>
    <w:uiPriority w:val="39"/>
    <w:rsid w:val="00964BB3"/>
    <w:rPr>
      <w:rFonts w:ascii="Tahoma" w:eastAsia="SimSun" w:hAnsi="Tahoma" w:cs="Tahoma"/>
      <w:noProof/>
      <w:sz w:val="20"/>
      <w:szCs w:val="26"/>
      <w:lang w:eastAsia="lv-LV"/>
    </w:rPr>
  </w:style>
  <w:style w:type="character" w:customStyle="1" w:styleId="SatursRakstz">
    <w:name w:val="Saturs Rakstz."/>
    <w:basedOn w:val="Saturs1Rakstz"/>
    <w:link w:val="Saturs"/>
    <w:rsid w:val="0084760E"/>
    <w:rPr>
      <w:rFonts w:ascii="Tahoma" w:eastAsia="SimSun" w:hAnsi="Tahoma" w:cs="Tahoma"/>
      <w:noProof/>
      <w:sz w:val="18"/>
      <w:szCs w:val="26"/>
      <w:lang w:eastAsia="zh-CN"/>
    </w:rPr>
  </w:style>
  <w:style w:type="paragraph" w:customStyle="1" w:styleId="1lmeavirsraksts">
    <w:name w:val="1. līmeņa virsraksts"/>
    <w:basedOn w:val="Virsraksts1"/>
    <w:link w:val="1lmeavirsrakstsChar"/>
    <w:qFormat/>
    <w:rsid w:val="00BB70BE"/>
  </w:style>
  <w:style w:type="paragraph" w:customStyle="1" w:styleId="Saraksts2">
    <w:name w:val="Saraksts2"/>
    <w:basedOn w:val="4lmeavirsraksts"/>
    <w:link w:val="Saraksts2Rakstz"/>
    <w:qFormat/>
    <w:rsid w:val="000D5BEE"/>
    <w:pPr>
      <w:ind w:left="641" w:hanging="357"/>
    </w:pPr>
  </w:style>
  <w:style w:type="character" w:customStyle="1" w:styleId="1lmeavirsrakstsChar">
    <w:name w:val="1. līmeņa virsraksts Char"/>
    <w:basedOn w:val="Noklusjumarindkopasfonts"/>
    <w:link w:val="1lmeavirsraksts"/>
    <w:rsid w:val="00BB70BE"/>
    <w:rPr>
      <w:rFonts w:ascii="Times New Roman" w:eastAsia="SimSun" w:hAnsi="Times New Roman" w:cs="Tahoma"/>
      <w:b/>
      <w:color w:val="0F243E" w:themeColor="text2" w:themeShade="80"/>
      <w:sz w:val="28"/>
      <w:szCs w:val="26"/>
      <w:lang w:eastAsia="lv-LV"/>
    </w:rPr>
  </w:style>
  <w:style w:type="paragraph" w:customStyle="1" w:styleId="Pielikums">
    <w:name w:val="Pielikums"/>
    <w:basedOn w:val="Virsraksts2"/>
    <w:link w:val="PielikumsRakstz"/>
    <w:qFormat/>
    <w:rsid w:val="002B6E05"/>
    <w:pPr>
      <w:numPr>
        <w:ilvl w:val="0"/>
        <w:numId w:val="4"/>
      </w:numPr>
      <w:jc w:val="right"/>
    </w:pPr>
    <w:rPr>
      <w:i/>
    </w:rPr>
  </w:style>
  <w:style w:type="character" w:customStyle="1" w:styleId="Saraksts2Rakstz">
    <w:name w:val="Saraksts2 Rakstz."/>
    <w:basedOn w:val="4lmeavirsrakstsChar"/>
    <w:link w:val="Saraksts2"/>
    <w:rsid w:val="000D5BEE"/>
    <w:rPr>
      <w:rFonts w:ascii="Times New Roman" w:eastAsia="SimSun" w:hAnsi="Times New Roman" w:cs="Tahoma"/>
      <w:i/>
      <w:color w:val="0F243E" w:themeColor="text2" w:themeShade="80"/>
      <w:sz w:val="24"/>
      <w:szCs w:val="26"/>
      <w:lang w:eastAsia="lv-LV"/>
    </w:rPr>
  </w:style>
  <w:style w:type="character" w:customStyle="1" w:styleId="PielikumsRakstz">
    <w:name w:val="Pielikums Rakstz."/>
    <w:basedOn w:val="Virsraksts2Rakstz"/>
    <w:link w:val="Pielikums"/>
    <w:rsid w:val="002B6E05"/>
    <w:rPr>
      <w:rFonts w:ascii="Times New Roman" w:eastAsiaTheme="majorEastAsia" w:hAnsi="Times New Roman" w:cstheme="majorBidi"/>
      <w:b/>
      <w:bCs/>
      <w:i/>
      <w:color w:val="000000" w:themeColor="text1"/>
      <w:sz w:val="24"/>
      <w:szCs w:val="26"/>
      <w:lang w:eastAsia="lv-LV"/>
    </w:rPr>
  </w:style>
  <w:style w:type="character" w:customStyle="1" w:styleId="Heading1Char">
    <w:name w:val="Heading 1 Char"/>
    <w:basedOn w:val="Noklusjumarindkopasfonts"/>
    <w:rsid w:val="00462A89"/>
    <w:rPr>
      <w:rFonts w:ascii="Tahoma" w:eastAsia="Times New Roman" w:hAnsi="Tahoma" w:cs="Tahoma"/>
      <w:b/>
      <w:bCs/>
      <w:sz w:val="28"/>
      <w:szCs w:val="28"/>
      <w:lang w:eastAsia="lv-LV"/>
    </w:rPr>
  </w:style>
  <w:style w:type="paragraph" w:customStyle="1" w:styleId="CommentText1">
    <w:name w:val="Comment Text1"/>
    <w:basedOn w:val="Parasts"/>
    <w:rsid w:val="00462A89"/>
    <w:pPr>
      <w:suppressAutoHyphens/>
      <w:autoSpaceDN w:val="0"/>
      <w:spacing w:before="240" w:after="240"/>
      <w:textAlignment w:val="baseline"/>
    </w:pPr>
    <w:rPr>
      <w:szCs w:val="20"/>
    </w:rPr>
  </w:style>
  <w:style w:type="numbering" w:customStyle="1" w:styleId="LFO1">
    <w:name w:val="LFO1"/>
    <w:basedOn w:val="Bezsaraksta"/>
    <w:rsid w:val="00462A89"/>
    <w:pPr>
      <w:numPr>
        <w:numId w:val="5"/>
      </w:numPr>
    </w:pPr>
  </w:style>
  <w:style w:type="numbering" w:customStyle="1" w:styleId="LFO17">
    <w:name w:val="LFO17"/>
    <w:basedOn w:val="Bezsaraksta"/>
    <w:rsid w:val="00462A89"/>
    <w:pPr>
      <w:numPr>
        <w:numId w:val="6"/>
      </w:numPr>
    </w:pPr>
  </w:style>
  <w:style w:type="numbering" w:customStyle="1" w:styleId="LFO21">
    <w:name w:val="LFO21"/>
    <w:basedOn w:val="Bezsaraksta"/>
    <w:rsid w:val="00462A89"/>
    <w:pPr>
      <w:numPr>
        <w:numId w:val="7"/>
      </w:numPr>
    </w:pPr>
  </w:style>
  <w:style w:type="paragraph" w:customStyle="1" w:styleId="Tabgalva">
    <w:name w:val="Tab. galva"/>
    <w:basedOn w:val="Tabteksts"/>
    <w:link w:val="TabgalvaRakstz"/>
    <w:qFormat/>
    <w:rsid w:val="00FB5B2C"/>
    <w:pPr>
      <w:spacing w:before="60" w:after="60"/>
      <w:jc w:val="center"/>
    </w:pPr>
    <w:rPr>
      <w:b/>
      <w:color w:val="FFFFFF" w:themeColor="background1"/>
      <w:sz w:val="18"/>
    </w:rPr>
  </w:style>
  <w:style w:type="character" w:customStyle="1" w:styleId="TabgalvaRakstz">
    <w:name w:val="Tab. galva Rakstz."/>
    <w:basedOn w:val="TabtekstsRakstz"/>
    <w:link w:val="Tabgalva"/>
    <w:rsid w:val="00FB5B2C"/>
    <w:rPr>
      <w:rFonts w:ascii="Tahoma" w:eastAsia="Times New Roman" w:hAnsi="Tahoma" w:cs="Tahoma"/>
      <w:b/>
      <w:color w:val="FFFFFF" w:themeColor="background1"/>
      <w:sz w:val="18"/>
      <w:lang w:val="en-US"/>
    </w:rPr>
  </w:style>
  <w:style w:type="paragraph" w:styleId="Saturs9">
    <w:name w:val="toc 9"/>
    <w:basedOn w:val="Parasts"/>
    <w:next w:val="Parasts"/>
    <w:autoRedefine/>
    <w:uiPriority w:val="39"/>
    <w:semiHidden/>
    <w:unhideWhenUsed/>
    <w:rsid w:val="003252B1"/>
    <w:pPr>
      <w:spacing w:after="100"/>
      <w:ind w:left="1600"/>
    </w:pPr>
  </w:style>
  <w:style w:type="paragraph" w:customStyle="1" w:styleId="Saturardtjs">
    <w:name w:val="Satura rādītājs"/>
    <w:basedOn w:val="Saturardtjavirsraksts"/>
    <w:link w:val="SaturardtjsRakstz"/>
    <w:rsid w:val="008E4AE3"/>
  </w:style>
  <w:style w:type="paragraph" w:styleId="Ilustrcijusaraksts">
    <w:name w:val="table of figures"/>
    <w:basedOn w:val="Parasts"/>
    <w:next w:val="Parasts"/>
    <w:link w:val="IlustrcijusarakstsRakstz"/>
    <w:uiPriority w:val="99"/>
    <w:unhideWhenUsed/>
    <w:rsid w:val="00AF1681"/>
    <w:pPr>
      <w:ind w:left="400" w:hanging="400"/>
      <w:jc w:val="left"/>
    </w:pPr>
    <w:rPr>
      <w:bCs/>
      <w:szCs w:val="20"/>
    </w:rPr>
  </w:style>
  <w:style w:type="character" w:customStyle="1" w:styleId="IlustrcijusarakstsRakstz">
    <w:name w:val="Ilustrāciju saraksts Rakstz."/>
    <w:basedOn w:val="Noklusjumarindkopasfonts"/>
    <w:link w:val="Ilustrcijusaraksts"/>
    <w:uiPriority w:val="99"/>
    <w:rsid w:val="00AF1681"/>
    <w:rPr>
      <w:rFonts w:ascii="Tahoma" w:eastAsia="SimSun" w:hAnsi="Tahoma" w:cs="Tahoma"/>
      <w:bCs/>
      <w:sz w:val="20"/>
      <w:szCs w:val="20"/>
      <w:lang w:eastAsia="lv-LV"/>
    </w:rPr>
  </w:style>
  <w:style w:type="character" w:customStyle="1" w:styleId="SaturardtjsRakstz">
    <w:name w:val="Satura rādītājs Rakstz."/>
    <w:basedOn w:val="IlustrcijusarakstsRakstz"/>
    <w:link w:val="Saturardtjs"/>
    <w:rsid w:val="008E4AE3"/>
    <w:rPr>
      <w:rFonts w:ascii="Times New Roman" w:eastAsia="SimSun" w:hAnsi="Times New Roman" w:cs="Tahoma"/>
      <w:b/>
      <w:bCs w:val="0"/>
      <w:color w:val="0F243E" w:themeColor="text2" w:themeShade="80"/>
      <w:sz w:val="28"/>
      <w:szCs w:val="26"/>
      <w:lang w:eastAsia="lv-LV"/>
    </w:rPr>
  </w:style>
  <w:style w:type="paragraph" w:customStyle="1" w:styleId="2lmeavirsraksts">
    <w:name w:val="2. līmeņa virsraksts"/>
    <w:basedOn w:val="Parasts"/>
    <w:link w:val="2lmeavirsrakstsChar"/>
    <w:qFormat/>
    <w:rsid w:val="00BB70BE"/>
    <w:pPr>
      <w:numPr>
        <w:numId w:val="11"/>
      </w:numPr>
      <w:spacing w:before="360" w:after="240"/>
      <w:ind w:left="0" w:firstLine="0"/>
      <w:jc w:val="left"/>
    </w:pPr>
    <w:rPr>
      <w:b/>
      <w:color w:val="0F243E" w:themeColor="text2" w:themeShade="80"/>
      <w:sz w:val="28"/>
      <w:shd w:val="clear" w:color="auto" w:fill="FFFFFF"/>
    </w:rPr>
  </w:style>
  <w:style w:type="character" w:customStyle="1" w:styleId="2lmeavirsrakstsChar">
    <w:name w:val="2. līmeņa virsraksts Char"/>
    <w:basedOn w:val="Noklusjumarindkopasfonts"/>
    <w:link w:val="2lmeavirsraksts"/>
    <w:rsid w:val="00BB70BE"/>
    <w:rPr>
      <w:rFonts w:ascii="Times New Roman" w:eastAsia="SimSun" w:hAnsi="Times New Roman" w:cs="Tahoma"/>
      <w:b/>
      <w:color w:val="0F243E" w:themeColor="text2" w:themeShade="80"/>
      <w:sz w:val="28"/>
      <w:szCs w:val="26"/>
      <w:lang w:eastAsia="lv-LV"/>
    </w:rPr>
  </w:style>
  <w:style w:type="character" w:customStyle="1" w:styleId="UnresolvedMention3">
    <w:name w:val="Unresolved Mention3"/>
    <w:basedOn w:val="Noklusjumarindkopasfonts"/>
    <w:uiPriority w:val="99"/>
    <w:semiHidden/>
    <w:unhideWhenUsed/>
    <w:rsid w:val="00F026F3"/>
    <w:rPr>
      <w:color w:val="605E5C"/>
      <w:shd w:val="clear" w:color="auto" w:fill="E1DFDD"/>
    </w:rPr>
  </w:style>
  <w:style w:type="paragraph" w:customStyle="1" w:styleId="Attsaturs">
    <w:name w:val="Att. saturs"/>
    <w:basedOn w:val="Ilustrcijusaraksts"/>
    <w:link w:val="AttsatursRakstz"/>
    <w:qFormat/>
    <w:rsid w:val="00994C31"/>
    <w:pPr>
      <w:tabs>
        <w:tab w:val="right" w:pos="9344"/>
      </w:tabs>
    </w:pPr>
  </w:style>
  <w:style w:type="character" w:customStyle="1" w:styleId="AttsatursRakstz">
    <w:name w:val="Att. saturs Rakstz."/>
    <w:basedOn w:val="IlustrcijusarakstsRakstz"/>
    <w:link w:val="Attsaturs"/>
    <w:rsid w:val="00994C31"/>
    <w:rPr>
      <w:rFonts w:ascii="Tahoma" w:eastAsia="SimSun" w:hAnsi="Tahoma" w:cs="Tahoma"/>
      <w:bCs/>
      <w:sz w:val="20"/>
      <w:szCs w:val="20"/>
      <w:lang w:eastAsia="lv-LV"/>
    </w:rPr>
  </w:style>
  <w:style w:type="table" w:customStyle="1" w:styleId="ACK">
    <w:name w:val="ACK"/>
    <w:basedOn w:val="Parastatabula"/>
    <w:uiPriority w:val="99"/>
    <w:rsid w:val="0069236A"/>
    <w:pPr>
      <w:spacing w:after="0" w:line="240" w:lineRule="auto"/>
    </w:pPr>
    <w:tblPr/>
    <w:trPr>
      <w:tblHeader/>
    </w:trPr>
  </w:style>
  <w:style w:type="paragraph" w:customStyle="1" w:styleId="Tabnosaukums">
    <w:name w:val="Tab. nosaukums"/>
    <w:basedOn w:val="Parakstszemobjekta"/>
    <w:link w:val="TabnosaukumsRakstz"/>
    <w:qFormat/>
    <w:rsid w:val="005D1037"/>
  </w:style>
  <w:style w:type="character" w:customStyle="1" w:styleId="TabnosaukumsRakstz">
    <w:name w:val="Tab. nosaukums Rakstz."/>
    <w:basedOn w:val="ParakstszemobjektaRakstz"/>
    <w:link w:val="Tabnosaukums"/>
    <w:rsid w:val="005D1037"/>
    <w:rPr>
      <w:rFonts w:ascii="Tahoma" w:eastAsia="SimSun" w:hAnsi="Tahoma" w:cs="Tahoma"/>
      <w:b/>
      <w:i/>
      <w:iCs/>
      <w:sz w:val="18"/>
      <w:szCs w:val="18"/>
      <w:lang w:eastAsia="lv-LV"/>
    </w:rPr>
  </w:style>
  <w:style w:type="table" w:customStyle="1" w:styleId="ACKv2">
    <w:name w:val="ACK_v2"/>
    <w:basedOn w:val="Parastatabula"/>
    <w:uiPriority w:val="99"/>
    <w:rsid w:val="00FB5B2C"/>
    <w:pPr>
      <w:spacing w:after="0" w:line="240" w:lineRule="auto"/>
    </w:pPr>
    <w:rPr>
      <w:rFonts w:ascii="Tahoma" w:hAnsi="Tahoma"/>
      <w:sz w:val="18"/>
    </w:rPr>
    <w:tblPr>
      <w:tblStyleRowBandSize w:val="1"/>
      <w:tblStyleColBandSize w:val="1"/>
      <w:tblBorders>
        <w:insideV w:val="single" w:sz="4" w:space="0" w:color="auto"/>
      </w:tblBorders>
    </w:tblPr>
    <w:tblStylePr w:type="firstRow">
      <w:pPr>
        <w:wordWrap/>
        <w:jc w:val="center"/>
      </w:pPr>
      <w:rPr>
        <w:rFonts w:ascii="Tahoma" w:hAnsi="Tahoma"/>
        <w:b w:val="0"/>
        <w:color w:val="FFFFFF" w:themeColor="background1"/>
        <w:sz w:val="18"/>
      </w:rPr>
      <w:tblPr/>
      <w:tcPr>
        <w:tcBorders>
          <w:left w:val="nil"/>
          <w:right w:val="nil"/>
          <w:insideV w:val="single" w:sz="12" w:space="0" w:color="C94F4F"/>
        </w:tcBorders>
        <w:shd w:val="clear" w:color="auto" w:fill="C94F4F"/>
        <w:vAlign w:val="center"/>
      </w:tcPr>
    </w:tblStylePr>
    <w:tblStylePr w:type="band1Horz">
      <w:pPr>
        <w:jc w:val="left"/>
      </w:pPr>
      <w:rPr>
        <w:rFonts w:ascii="Tahoma" w:hAnsi="Tahoma"/>
        <w:sz w:val="16"/>
      </w:rPr>
      <w:tblPr/>
      <w:tcPr>
        <w:tcBorders>
          <w:insideV w:val="single" w:sz="12" w:space="0" w:color="C94F4F"/>
        </w:tcBorders>
        <w:shd w:val="clear" w:color="auto" w:fill="FFFFFF" w:themeFill="background1"/>
      </w:tcPr>
    </w:tblStylePr>
    <w:tblStylePr w:type="band2Horz">
      <w:rPr>
        <w:rFonts w:ascii="Tahoma" w:hAnsi="Tahoma"/>
        <w:sz w:val="16"/>
      </w:rPr>
      <w:tblPr/>
      <w:tcPr>
        <w:tcBorders>
          <w:insideV w:val="single" w:sz="12" w:space="0" w:color="C94F4F"/>
        </w:tcBorders>
        <w:shd w:val="clear" w:color="auto" w:fill="FAEBEB"/>
      </w:tcPr>
    </w:tblStylePr>
  </w:style>
  <w:style w:type="character" w:customStyle="1" w:styleId="Neatrisintapieminana4">
    <w:name w:val="Neatrisināta pieminēšana4"/>
    <w:basedOn w:val="Noklusjumarindkopasfonts"/>
    <w:uiPriority w:val="99"/>
    <w:unhideWhenUsed/>
    <w:rsid w:val="00DE62C9"/>
    <w:rPr>
      <w:color w:val="605E5C"/>
      <w:shd w:val="clear" w:color="auto" w:fill="E1DFDD"/>
    </w:rPr>
  </w:style>
  <w:style w:type="character" w:customStyle="1" w:styleId="Piemint1">
    <w:name w:val="Pieminēt1"/>
    <w:basedOn w:val="Noklusjumarindkopasfonts"/>
    <w:uiPriority w:val="99"/>
    <w:unhideWhenUsed/>
    <w:rsid w:val="005A6228"/>
    <w:rPr>
      <w:color w:val="2B579A"/>
      <w:shd w:val="clear" w:color="auto" w:fill="E1DFDD"/>
    </w:rPr>
  </w:style>
  <w:style w:type="character" w:customStyle="1" w:styleId="normaltextrun">
    <w:name w:val="normaltextrun"/>
    <w:basedOn w:val="Noklusjumarindkopasfonts"/>
    <w:rsid w:val="00670D00"/>
  </w:style>
  <w:style w:type="table" w:customStyle="1" w:styleId="Reatabula22">
    <w:name w:val="Režģa tabula22"/>
    <w:basedOn w:val="Parastatabula"/>
    <w:next w:val="Reatabula"/>
    <w:uiPriority w:val="39"/>
    <w:rsid w:val="002D22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atabula23">
    <w:name w:val="Režģa tabula23"/>
    <w:basedOn w:val="Parastatabula"/>
    <w:next w:val="Reatabula"/>
    <w:uiPriority w:val="39"/>
    <w:rsid w:val="004E69FE"/>
    <w:pPr>
      <w:spacing w:after="0" w:line="240" w:lineRule="auto"/>
    </w:pPr>
    <w:rPr>
      <w:rFonts w:ascii="Calibri" w:eastAsia="Calibri" w:hAnsi="Calibri"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eatrisintapieminana">
    <w:name w:val="Unresolved Mention"/>
    <w:basedOn w:val="Noklusjumarindkopasfonts"/>
    <w:uiPriority w:val="99"/>
    <w:semiHidden/>
    <w:unhideWhenUsed/>
    <w:rsid w:val="00F739BB"/>
    <w:rPr>
      <w:color w:val="605E5C"/>
      <w:shd w:val="clear" w:color="auto" w:fill="E1DFDD"/>
    </w:rPr>
  </w:style>
  <w:style w:type="numbering" w:customStyle="1" w:styleId="Style1">
    <w:name w:val="Style1"/>
    <w:uiPriority w:val="99"/>
    <w:rsid w:val="00767B1A"/>
    <w:pPr>
      <w:numPr>
        <w:numId w:val="20"/>
      </w:numPr>
    </w:pPr>
  </w:style>
  <w:style w:type="paragraph" w:customStyle="1" w:styleId="tv213">
    <w:name w:val="tv213"/>
    <w:basedOn w:val="Parasts"/>
    <w:rsid w:val="00D16E8E"/>
    <w:pPr>
      <w:spacing w:before="100" w:beforeAutospacing="1" w:after="100" w:afterAutospacing="1"/>
      <w:jc w:val="left"/>
    </w:pPr>
    <w:rPr>
      <w:rFonts w:eastAsia="Times New Roman" w:cs="Times New Roman"/>
      <w:color w:val="auto"/>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14981">
      <w:bodyDiv w:val="1"/>
      <w:marLeft w:val="0"/>
      <w:marRight w:val="0"/>
      <w:marTop w:val="0"/>
      <w:marBottom w:val="0"/>
      <w:divBdr>
        <w:top w:val="none" w:sz="0" w:space="0" w:color="auto"/>
        <w:left w:val="none" w:sz="0" w:space="0" w:color="auto"/>
        <w:bottom w:val="none" w:sz="0" w:space="0" w:color="auto"/>
        <w:right w:val="none" w:sz="0" w:space="0" w:color="auto"/>
      </w:divBdr>
    </w:div>
    <w:div w:id="16585672">
      <w:bodyDiv w:val="1"/>
      <w:marLeft w:val="0"/>
      <w:marRight w:val="0"/>
      <w:marTop w:val="0"/>
      <w:marBottom w:val="0"/>
      <w:divBdr>
        <w:top w:val="none" w:sz="0" w:space="0" w:color="auto"/>
        <w:left w:val="none" w:sz="0" w:space="0" w:color="auto"/>
        <w:bottom w:val="none" w:sz="0" w:space="0" w:color="auto"/>
        <w:right w:val="none" w:sz="0" w:space="0" w:color="auto"/>
      </w:divBdr>
    </w:div>
    <w:div w:id="21906378">
      <w:bodyDiv w:val="1"/>
      <w:marLeft w:val="0"/>
      <w:marRight w:val="0"/>
      <w:marTop w:val="0"/>
      <w:marBottom w:val="0"/>
      <w:divBdr>
        <w:top w:val="none" w:sz="0" w:space="0" w:color="auto"/>
        <w:left w:val="none" w:sz="0" w:space="0" w:color="auto"/>
        <w:bottom w:val="none" w:sz="0" w:space="0" w:color="auto"/>
        <w:right w:val="none" w:sz="0" w:space="0" w:color="auto"/>
      </w:divBdr>
    </w:div>
    <w:div w:id="44837406">
      <w:bodyDiv w:val="1"/>
      <w:marLeft w:val="0"/>
      <w:marRight w:val="0"/>
      <w:marTop w:val="0"/>
      <w:marBottom w:val="0"/>
      <w:divBdr>
        <w:top w:val="none" w:sz="0" w:space="0" w:color="auto"/>
        <w:left w:val="none" w:sz="0" w:space="0" w:color="auto"/>
        <w:bottom w:val="none" w:sz="0" w:space="0" w:color="auto"/>
        <w:right w:val="none" w:sz="0" w:space="0" w:color="auto"/>
      </w:divBdr>
    </w:div>
    <w:div w:id="64451487">
      <w:bodyDiv w:val="1"/>
      <w:marLeft w:val="0"/>
      <w:marRight w:val="0"/>
      <w:marTop w:val="0"/>
      <w:marBottom w:val="0"/>
      <w:divBdr>
        <w:top w:val="none" w:sz="0" w:space="0" w:color="auto"/>
        <w:left w:val="none" w:sz="0" w:space="0" w:color="auto"/>
        <w:bottom w:val="none" w:sz="0" w:space="0" w:color="auto"/>
        <w:right w:val="none" w:sz="0" w:space="0" w:color="auto"/>
      </w:divBdr>
      <w:divsChild>
        <w:div w:id="706610619">
          <w:marLeft w:val="547"/>
          <w:marRight w:val="0"/>
          <w:marTop w:val="96"/>
          <w:marBottom w:val="0"/>
          <w:divBdr>
            <w:top w:val="none" w:sz="0" w:space="0" w:color="auto"/>
            <w:left w:val="none" w:sz="0" w:space="0" w:color="auto"/>
            <w:bottom w:val="none" w:sz="0" w:space="0" w:color="auto"/>
            <w:right w:val="none" w:sz="0" w:space="0" w:color="auto"/>
          </w:divBdr>
        </w:div>
        <w:div w:id="1052461419">
          <w:marLeft w:val="547"/>
          <w:marRight w:val="0"/>
          <w:marTop w:val="96"/>
          <w:marBottom w:val="0"/>
          <w:divBdr>
            <w:top w:val="none" w:sz="0" w:space="0" w:color="auto"/>
            <w:left w:val="none" w:sz="0" w:space="0" w:color="auto"/>
            <w:bottom w:val="none" w:sz="0" w:space="0" w:color="auto"/>
            <w:right w:val="none" w:sz="0" w:space="0" w:color="auto"/>
          </w:divBdr>
        </w:div>
        <w:div w:id="1558859218">
          <w:marLeft w:val="547"/>
          <w:marRight w:val="0"/>
          <w:marTop w:val="96"/>
          <w:marBottom w:val="0"/>
          <w:divBdr>
            <w:top w:val="none" w:sz="0" w:space="0" w:color="auto"/>
            <w:left w:val="none" w:sz="0" w:space="0" w:color="auto"/>
            <w:bottom w:val="none" w:sz="0" w:space="0" w:color="auto"/>
            <w:right w:val="none" w:sz="0" w:space="0" w:color="auto"/>
          </w:divBdr>
        </w:div>
      </w:divsChild>
    </w:div>
    <w:div w:id="65231259">
      <w:bodyDiv w:val="1"/>
      <w:marLeft w:val="0"/>
      <w:marRight w:val="0"/>
      <w:marTop w:val="0"/>
      <w:marBottom w:val="0"/>
      <w:divBdr>
        <w:top w:val="none" w:sz="0" w:space="0" w:color="auto"/>
        <w:left w:val="none" w:sz="0" w:space="0" w:color="auto"/>
        <w:bottom w:val="none" w:sz="0" w:space="0" w:color="auto"/>
        <w:right w:val="none" w:sz="0" w:space="0" w:color="auto"/>
      </w:divBdr>
    </w:div>
    <w:div w:id="83769737">
      <w:bodyDiv w:val="1"/>
      <w:marLeft w:val="0"/>
      <w:marRight w:val="0"/>
      <w:marTop w:val="0"/>
      <w:marBottom w:val="0"/>
      <w:divBdr>
        <w:top w:val="none" w:sz="0" w:space="0" w:color="auto"/>
        <w:left w:val="none" w:sz="0" w:space="0" w:color="auto"/>
        <w:bottom w:val="none" w:sz="0" w:space="0" w:color="auto"/>
        <w:right w:val="none" w:sz="0" w:space="0" w:color="auto"/>
      </w:divBdr>
    </w:div>
    <w:div w:id="88043206">
      <w:bodyDiv w:val="1"/>
      <w:marLeft w:val="0"/>
      <w:marRight w:val="0"/>
      <w:marTop w:val="0"/>
      <w:marBottom w:val="0"/>
      <w:divBdr>
        <w:top w:val="none" w:sz="0" w:space="0" w:color="auto"/>
        <w:left w:val="none" w:sz="0" w:space="0" w:color="auto"/>
        <w:bottom w:val="none" w:sz="0" w:space="0" w:color="auto"/>
        <w:right w:val="none" w:sz="0" w:space="0" w:color="auto"/>
      </w:divBdr>
    </w:div>
    <w:div w:id="104084659">
      <w:bodyDiv w:val="1"/>
      <w:marLeft w:val="0"/>
      <w:marRight w:val="0"/>
      <w:marTop w:val="0"/>
      <w:marBottom w:val="0"/>
      <w:divBdr>
        <w:top w:val="none" w:sz="0" w:space="0" w:color="auto"/>
        <w:left w:val="none" w:sz="0" w:space="0" w:color="auto"/>
        <w:bottom w:val="none" w:sz="0" w:space="0" w:color="auto"/>
        <w:right w:val="none" w:sz="0" w:space="0" w:color="auto"/>
      </w:divBdr>
    </w:div>
    <w:div w:id="115562166">
      <w:bodyDiv w:val="1"/>
      <w:marLeft w:val="0"/>
      <w:marRight w:val="0"/>
      <w:marTop w:val="0"/>
      <w:marBottom w:val="0"/>
      <w:divBdr>
        <w:top w:val="none" w:sz="0" w:space="0" w:color="auto"/>
        <w:left w:val="none" w:sz="0" w:space="0" w:color="auto"/>
        <w:bottom w:val="none" w:sz="0" w:space="0" w:color="auto"/>
        <w:right w:val="none" w:sz="0" w:space="0" w:color="auto"/>
      </w:divBdr>
    </w:div>
    <w:div w:id="131796094">
      <w:bodyDiv w:val="1"/>
      <w:marLeft w:val="0"/>
      <w:marRight w:val="0"/>
      <w:marTop w:val="0"/>
      <w:marBottom w:val="0"/>
      <w:divBdr>
        <w:top w:val="none" w:sz="0" w:space="0" w:color="auto"/>
        <w:left w:val="none" w:sz="0" w:space="0" w:color="auto"/>
        <w:bottom w:val="none" w:sz="0" w:space="0" w:color="auto"/>
        <w:right w:val="none" w:sz="0" w:space="0" w:color="auto"/>
      </w:divBdr>
    </w:div>
    <w:div w:id="146626885">
      <w:bodyDiv w:val="1"/>
      <w:marLeft w:val="0"/>
      <w:marRight w:val="0"/>
      <w:marTop w:val="0"/>
      <w:marBottom w:val="0"/>
      <w:divBdr>
        <w:top w:val="none" w:sz="0" w:space="0" w:color="auto"/>
        <w:left w:val="none" w:sz="0" w:space="0" w:color="auto"/>
        <w:bottom w:val="none" w:sz="0" w:space="0" w:color="auto"/>
        <w:right w:val="none" w:sz="0" w:space="0" w:color="auto"/>
      </w:divBdr>
    </w:div>
    <w:div w:id="208954283">
      <w:bodyDiv w:val="1"/>
      <w:marLeft w:val="0"/>
      <w:marRight w:val="0"/>
      <w:marTop w:val="0"/>
      <w:marBottom w:val="0"/>
      <w:divBdr>
        <w:top w:val="none" w:sz="0" w:space="0" w:color="auto"/>
        <w:left w:val="none" w:sz="0" w:space="0" w:color="auto"/>
        <w:bottom w:val="none" w:sz="0" w:space="0" w:color="auto"/>
        <w:right w:val="none" w:sz="0" w:space="0" w:color="auto"/>
      </w:divBdr>
    </w:div>
    <w:div w:id="264847885">
      <w:bodyDiv w:val="1"/>
      <w:marLeft w:val="0"/>
      <w:marRight w:val="0"/>
      <w:marTop w:val="0"/>
      <w:marBottom w:val="0"/>
      <w:divBdr>
        <w:top w:val="none" w:sz="0" w:space="0" w:color="auto"/>
        <w:left w:val="none" w:sz="0" w:space="0" w:color="auto"/>
        <w:bottom w:val="none" w:sz="0" w:space="0" w:color="auto"/>
        <w:right w:val="none" w:sz="0" w:space="0" w:color="auto"/>
      </w:divBdr>
    </w:div>
    <w:div w:id="287011752">
      <w:bodyDiv w:val="1"/>
      <w:marLeft w:val="0"/>
      <w:marRight w:val="0"/>
      <w:marTop w:val="0"/>
      <w:marBottom w:val="0"/>
      <w:divBdr>
        <w:top w:val="none" w:sz="0" w:space="0" w:color="auto"/>
        <w:left w:val="none" w:sz="0" w:space="0" w:color="auto"/>
        <w:bottom w:val="none" w:sz="0" w:space="0" w:color="auto"/>
        <w:right w:val="none" w:sz="0" w:space="0" w:color="auto"/>
      </w:divBdr>
    </w:div>
    <w:div w:id="293028397">
      <w:bodyDiv w:val="1"/>
      <w:marLeft w:val="0"/>
      <w:marRight w:val="0"/>
      <w:marTop w:val="0"/>
      <w:marBottom w:val="0"/>
      <w:divBdr>
        <w:top w:val="none" w:sz="0" w:space="0" w:color="auto"/>
        <w:left w:val="none" w:sz="0" w:space="0" w:color="auto"/>
        <w:bottom w:val="none" w:sz="0" w:space="0" w:color="auto"/>
        <w:right w:val="none" w:sz="0" w:space="0" w:color="auto"/>
      </w:divBdr>
    </w:div>
    <w:div w:id="296373519">
      <w:bodyDiv w:val="1"/>
      <w:marLeft w:val="0"/>
      <w:marRight w:val="0"/>
      <w:marTop w:val="0"/>
      <w:marBottom w:val="0"/>
      <w:divBdr>
        <w:top w:val="none" w:sz="0" w:space="0" w:color="auto"/>
        <w:left w:val="none" w:sz="0" w:space="0" w:color="auto"/>
        <w:bottom w:val="none" w:sz="0" w:space="0" w:color="auto"/>
        <w:right w:val="none" w:sz="0" w:space="0" w:color="auto"/>
      </w:divBdr>
    </w:div>
    <w:div w:id="304547017">
      <w:bodyDiv w:val="1"/>
      <w:marLeft w:val="0"/>
      <w:marRight w:val="0"/>
      <w:marTop w:val="0"/>
      <w:marBottom w:val="0"/>
      <w:divBdr>
        <w:top w:val="none" w:sz="0" w:space="0" w:color="auto"/>
        <w:left w:val="none" w:sz="0" w:space="0" w:color="auto"/>
        <w:bottom w:val="none" w:sz="0" w:space="0" w:color="auto"/>
        <w:right w:val="none" w:sz="0" w:space="0" w:color="auto"/>
      </w:divBdr>
    </w:div>
    <w:div w:id="309754813">
      <w:bodyDiv w:val="1"/>
      <w:marLeft w:val="0"/>
      <w:marRight w:val="0"/>
      <w:marTop w:val="0"/>
      <w:marBottom w:val="0"/>
      <w:divBdr>
        <w:top w:val="none" w:sz="0" w:space="0" w:color="auto"/>
        <w:left w:val="none" w:sz="0" w:space="0" w:color="auto"/>
        <w:bottom w:val="none" w:sz="0" w:space="0" w:color="auto"/>
        <w:right w:val="none" w:sz="0" w:space="0" w:color="auto"/>
      </w:divBdr>
    </w:div>
    <w:div w:id="310986201">
      <w:bodyDiv w:val="1"/>
      <w:marLeft w:val="0"/>
      <w:marRight w:val="0"/>
      <w:marTop w:val="0"/>
      <w:marBottom w:val="0"/>
      <w:divBdr>
        <w:top w:val="none" w:sz="0" w:space="0" w:color="auto"/>
        <w:left w:val="none" w:sz="0" w:space="0" w:color="auto"/>
        <w:bottom w:val="none" w:sz="0" w:space="0" w:color="auto"/>
        <w:right w:val="none" w:sz="0" w:space="0" w:color="auto"/>
      </w:divBdr>
    </w:div>
    <w:div w:id="323974809">
      <w:bodyDiv w:val="1"/>
      <w:marLeft w:val="0"/>
      <w:marRight w:val="0"/>
      <w:marTop w:val="0"/>
      <w:marBottom w:val="0"/>
      <w:divBdr>
        <w:top w:val="none" w:sz="0" w:space="0" w:color="auto"/>
        <w:left w:val="none" w:sz="0" w:space="0" w:color="auto"/>
        <w:bottom w:val="none" w:sz="0" w:space="0" w:color="auto"/>
        <w:right w:val="none" w:sz="0" w:space="0" w:color="auto"/>
      </w:divBdr>
    </w:div>
    <w:div w:id="371535686">
      <w:bodyDiv w:val="1"/>
      <w:marLeft w:val="0"/>
      <w:marRight w:val="0"/>
      <w:marTop w:val="0"/>
      <w:marBottom w:val="0"/>
      <w:divBdr>
        <w:top w:val="none" w:sz="0" w:space="0" w:color="auto"/>
        <w:left w:val="none" w:sz="0" w:space="0" w:color="auto"/>
        <w:bottom w:val="none" w:sz="0" w:space="0" w:color="auto"/>
        <w:right w:val="none" w:sz="0" w:space="0" w:color="auto"/>
      </w:divBdr>
    </w:div>
    <w:div w:id="391195509">
      <w:bodyDiv w:val="1"/>
      <w:marLeft w:val="0"/>
      <w:marRight w:val="0"/>
      <w:marTop w:val="0"/>
      <w:marBottom w:val="0"/>
      <w:divBdr>
        <w:top w:val="none" w:sz="0" w:space="0" w:color="auto"/>
        <w:left w:val="none" w:sz="0" w:space="0" w:color="auto"/>
        <w:bottom w:val="none" w:sz="0" w:space="0" w:color="auto"/>
        <w:right w:val="none" w:sz="0" w:space="0" w:color="auto"/>
      </w:divBdr>
    </w:div>
    <w:div w:id="423377295">
      <w:bodyDiv w:val="1"/>
      <w:marLeft w:val="0"/>
      <w:marRight w:val="0"/>
      <w:marTop w:val="0"/>
      <w:marBottom w:val="0"/>
      <w:divBdr>
        <w:top w:val="none" w:sz="0" w:space="0" w:color="auto"/>
        <w:left w:val="none" w:sz="0" w:space="0" w:color="auto"/>
        <w:bottom w:val="none" w:sz="0" w:space="0" w:color="auto"/>
        <w:right w:val="none" w:sz="0" w:space="0" w:color="auto"/>
      </w:divBdr>
    </w:div>
    <w:div w:id="453138929">
      <w:bodyDiv w:val="1"/>
      <w:marLeft w:val="0"/>
      <w:marRight w:val="0"/>
      <w:marTop w:val="0"/>
      <w:marBottom w:val="0"/>
      <w:divBdr>
        <w:top w:val="none" w:sz="0" w:space="0" w:color="auto"/>
        <w:left w:val="none" w:sz="0" w:space="0" w:color="auto"/>
        <w:bottom w:val="none" w:sz="0" w:space="0" w:color="auto"/>
        <w:right w:val="none" w:sz="0" w:space="0" w:color="auto"/>
      </w:divBdr>
    </w:div>
    <w:div w:id="457648714">
      <w:bodyDiv w:val="1"/>
      <w:marLeft w:val="0"/>
      <w:marRight w:val="0"/>
      <w:marTop w:val="0"/>
      <w:marBottom w:val="0"/>
      <w:divBdr>
        <w:top w:val="none" w:sz="0" w:space="0" w:color="auto"/>
        <w:left w:val="none" w:sz="0" w:space="0" w:color="auto"/>
        <w:bottom w:val="none" w:sz="0" w:space="0" w:color="auto"/>
        <w:right w:val="none" w:sz="0" w:space="0" w:color="auto"/>
      </w:divBdr>
      <w:divsChild>
        <w:div w:id="962350279">
          <w:marLeft w:val="1080"/>
          <w:marRight w:val="0"/>
          <w:marTop w:val="0"/>
          <w:marBottom w:val="0"/>
          <w:divBdr>
            <w:top w:val="none" w:sz="0" w:space="0" w:color="auto"/>
            <w:left w:val="none" w:sz="0" w:space="0" w:color="auto"/>
            <w:bottom w:val="none" w:sz="0" w:space="0" w:color="auto"/>
            <w:right w:val="none" w:sz="0" w:space="0" w:color="auto"/>
          </w:divBdr>
        </w:div>
        <w:div w:id="1465386285">
          <w:marLeft w:val="1080"/>
          <w:marRight w:val="0"/>
          <w:marTop w:val="0"/>
          <w:marBottom w:val="0"/>
          <w:divBdr>
            <w:top w:val="none" w:sz="0" w:space="0" w:color="auto"/>
            <w:left w:val="none" w:sz="0" w:space="0" w:color="auto"/>
            <w:bottom w:val="none" w:sz="0" w:space="0" w:color="auto"/>
            <w:right w:val="none" w:sz="0" w:space="0" w:color="auto"/>
          </w:divBdr>
        </w:div>
        <w:div w:id="1543905153">
          <w:marLeft w:val="1080"/>
          <w:marRight w:val="0"/>
          <w:marTop w:val="0"/>
          <w:marBottom w:val="0"/>
          <w:divBdr>
            <w:top w:val="none" w:sz="0" w:space="0" w:color="auto"/>
            <w:left w:val="none" w:sz="0" w:space="0" w:color="auto"/>
            <w:bottom w:val="none" w:sz="0" w:space="0" w:color="auto"/>
            <w:right w:val="none" w:sz="0" w:space="0" w:color="auto"/>
          </w:divBdr>
        </w:div>
      </w:divsChild>
    </w:div>
    <w:div w:id="458887576">
      <w:bodyDiv w:val="1"/>
      <w:marLeft w:val="0"/>
      <w:marRight w:val="0"/>
      <w:marTop w:val="0"/>
      <w:marBottom w:val="0"/>
      <w:divBdr>
        <w:top w:val="none" w:sz="0" w:space="0" w:color="auto"/>
        <w:left w:val="none" w:sz="0" w:space="0" w:color="auto"/>
        <w:bottom w:val="none" w:sz="0" w:space="0" w:color="auto"/>
        <w:right w:val="none" w:sz="0" w:space="0" w:color="auto"/>
      </w:divBdr>
    </w:div>
    <w:div w:id="475730795">
      <w:bodyDiv w:val="1"/>
      <w:marLeft w:val="0"/>
      <w:marRight w:val="0"/>
      <w:marTop w:val="0"/>
      <w:marBottom w:val="0"/>
      <w:divBdr>
        <w:top w:val="none" w:sz="0" w:space="0" w:color="auto"/>
        <w:left w:val="none" w:sz="0" w:space="0" w:color="auto"/>
        <w:bottom w:val="none" w:sz="0" w:space="0" w:color="auto"/>
        <w:right w:val="none" w:sz="0" w:space="0" w:color="auto"/>
      </w:divBdr>
    </w:div>
    <w:div w:id="510339575">
      <w:bodyDiv w:val="1"/>
      <w:marLeft w:val="0"/>
      <w:marRight w:val="0"/>
      <w:marTop w:val="0"/>
      <w:marBottom w:val="0"/>
      <w:divBdr>
        <w:top w:val="none" w:sz="0" w:space="0" w:color="auto"/>
        <w:left w:val="none" w:sz="0" w:space="0" w:color="auto"/>
        <w:bottom w:val="none" w:sz="0" w:space="0" w:color="auto"/>
        <w:right w:val="none" w:sz="0" w:space="0" w:color="auto"/>
      </w:divBdr>
    </w:div>
    <w:div w:id="520238364">
      <w:bodyDiv w:val="1"/>
      <w:marLeft w:val="0"/>
      <w:marRight w:val="0"/>
      <w:marTop w:val="0"/>
      <w:marBottom w:val="0"/>
      <w:divBdr>
        <w:top w:val="none" w:sz="0" w:space="0" w:color="auto"/>
        <w:left w:val="none" w:sz="0" w:space="0" w:color="auto"/>
        <w:bottom w:val="none" w:sz="0" w:space="0" w:color="auto"/>
        <w:right w:val="none" w:sz="0" w:space="0" w:color="auto"/>
      </w:divBdr>
    </w:div>
    <w:div w:id="536435457">
      <w:bodyDiv w:val="1"/>
      <w:marLeft w:val="0"/>
      <w:marRight w:val="0"/>
      <w:marTop w:val="0"/>
      <w:marBottom w:val="0"/>
      <w:divBdr>
        <w:top w:val="none" w:sz="0" w:space="0" w:color="auto"/>
        <w:left w:val="none" w:sz="0" w:space="0" w:color="auto"/>
        <w:bottom w:val="none" w:sz="0" w:space="0" w:color="auto"/>
        <w:right w:val="none" w:sz="0" w:space="0" w:color="auto"/>
      </w:divBdr>
    </w:div>
    <w:div w:id="550731406">
      <w:bodyDiv w:val="1"/>
      <w:marLeft w:val="0"/>
      <w:marRight w:val="0"/>
      <w:marTop w:val="0"/>
      <w:marBottom w:val="0"/>
      <w:divBdr>
        <w:top w:val="none" w:sz="0" w:space="0" w:color="auto"/>
        <w:left w:val="none" w:sz="0" w:space="0" w:color="auto"/>
        <w:bottom w:val="none" w:sz="0" w:space="0" w:color="auto"/>
        <w:right w:val="none" w:sz="0" w:space="0" w:color="auto"/>
      </w:divBdr>
    </w:div>
    <w:div w:id="634800632">
      <w:bodyDiv w:val="1"/>
      <w:marLeft w:val="0"/>
      <w:marRight w:val="0"/>
      <w:marTop w:val="0"/>
      <w:marBottom w:val="0"/>
      <w:divBdr>
        <w:top w:val="none" w:sz="0" w:space="0" w:color="auto"/>
        <w:left w:val="none" w:sz="0" w:space="0" w:color="auto"/>
        <w:bottom w:val="none" w:sz="0" w:space="0" w:color="auto"/>
        <w:right w:val="none" w:sz="0" w:space="0" w:color="auto"/>
      </w:divBdr>
    </w:div>
    <w:div w:id="651101952">
      <w:bodyDiv w:val="1"/>
      <w:marLeft w:val="0"/>
      <w:marRight w:val="0"/>
      <w:marTop w:val="0"/>
      <w:marBottom w:val="0"/>
      <w:divBdr>
        <w:top w:val="none" w:sz="0" w:space="0" w:color="auto"/>
        <w:left w:val="none" w:sz="0" w:space="0" w:color="auto"/>
        <w:bottom w:val="none" w:sz="0" w:space="0" w:color="auto"/>
        <w:right w:val="none" w:sz="0" w:space="0" w:color="auto"/>
      </w:divBdr>
    </w:div>
    <w:div w:id="671952805">
      <w:bodyDiv w:val="1"/>
      <w:marLeft w:val="0"/>
      <w:marRight w:val="0"/>
      <w:marTop w:val="0"/>
      <w:marBottom w:val="0"/>
      <w:divBdr>
        <w:top w:val="none" w:sz="0" w:space="0" w:color="auto"/>
        <w:left w:val="none" w:sz="0" w:space="0" w:color="auto"/>
        <w:bottom w:val="none" w:sz="0" w:space="0" w:color="auto"/>
        <w:right w:val="none" w:sz="0" w:space="0" w:color="auto"/>
      </w:divBdr>
    </w:div>
    <w:div w:id="704060216">
      <w:bodyDiv w:val="1"/>
      <w:marLeft w:val="0"/>
      <w:marRight w:val="0"/>
      <w:marTop w:val="0"/>
      <w:marBottom w:val="0"/>
      <w:divBdr>
        <w:top w:val="none" w:sz="0" w:space="0" w:color="auto"/>
        <w:left w:val="none" w:sz="0" w:space="0" w:color="auto"/>
        <w:bottom w:val="none" w:sz="0" w:space="0" w:color="auto"/>
        <w:right w:val="none" w:sz="0" w:space="0" w:color="auto"/>
      </w:divBdr>
    </w:div>
    <w:div w:id="707296398">
      <w:bodyDiv w:val="1"/>
      <w:marLeft w:val="0"/>
      <w:marRight w:val="0"/>
      <w:marTop w:val="0"/>
      <w:marBottom w:val="0"/>
      <w:divBdr>
        <w:top w:val="none" w:sz="0" w:space="0" w:color="auto"/>
        <w:left w:val="none" w:sz="0" w:space="0" w:color="auto"/>
        <w:bottom w:val="none" w:sz="0" w:space="0" w:color="auto"/>
        <w:right w:val="none" w:sz="0" w:space="0" w:color="auto"/>
      </w:divBdr>
    </w:div>
    <w:div w:id="741222273">
      <w:bodyDiv w:val="1"/>
      <w:marLeft w:val="0"/>
      <w:marRight w:val="0"/>
      <w:marTop w:val="0"/>
      <w:marBottom w:val="0"/>
      <w:divBdr>
        <w:top w:val="none" w:sz="0" w:space="0" w:color="auto"/>
        <w:left w:val="none" w:sz="0" w:space="0" w:color="auto"/>
        <w:bottom w:val="none" w:sz="0" w:space="0" w:color="auto"/>
        <w:right w:val="none" w:sz="0" w:space="0" w:color="auto"/>
      </w:divBdr>
    </w:div>
    <w:div w:id="751126230">
      <w:bodyDiv w:val="1"/>
      <w:marLeft w:val="0"/>
      <w:marRight w:val="0"/>
      <w:marTop w:val="0"/>
      <w:marBottom w:val="0"/>
      <w:divBdr>
        <w:top w:val="none" w:sz="0" w:space="0" w:color="auto"/>
        <w:left w:val="none" w:sz="0" w:space="0" w:color="auto"/>
        <w:bottom w:val="none" w:sz="0" w:space="0" w:color="auto"/>
        <w:right w:val="none" w:sz="0" w:space="0" w:color="auto"/>
      </w:divBdr>
      <w:divsChild>
        <w:div w:id="561720478">
          <w:marLeft w:val="0"/>
          <w:marRight w:val="0"/>
          <w:marTop w:val="0"/>
          <w:marBottom w:val="0"/>
          <w:divBdr>
            <w:top w:val="none" w:sz="0" w:space="0" w:color="auto"/>
            <w:left w:val="none" w:sz="0" w:space="0" w:color="auto"/>
            <w:bottom w:val="none" w:sz="0" w:space="0" w:color="auto"/>
            <w:right w:val="none" w:sz="0" w:space="0" w:color="auto"/>
          </w:divBdr>
          <w:divsChild>
            <w:div w:id="1849712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2920075">
      <w:bodyDiv w:val="1"/>
      <w:marLeft w:val="0"/>
      <w:marRight w:val="0"/>
      <w:marTop w:val="0"/>
      <w:marBottom w:val="0"/>
      <w:divBdr>
        <w:top w:val="none" w:sz="0" w:space="0" w:color="auto"/>
        <w:left w:val="none" w:sz="0" w:space="0" w:color="auto"/>
        <w:bottom w:val="none" w:sz="0" w:space="0" w:color="auto"/>
        <w:right w:val="none" w:sz="0" w:space="0" w:color="auto"/>
      </w:divBdr>
    </w:div>
    <w:div w:id="773012441">
      <w:bodyDiv w:val="1"/>
      <w:marLeft w:val="0"/>
      <w:marRight w:val="0"/>
      <w:marTop w:val="0"/>
      <w:marBottom w:val="0"/>
      <w:divBdr>
        <w:top w:val="none" w:sz="0" w:space="0" w:color="auto"/>
        <w:left w:val="none" w:sz="0" w:space="0" w:color="auto"/>
        <w:bottom w:val="none" w:sz="0" w:space="0" w:color="auto"/>
        <w:right w:val="none" w:sz="0" w:space="0" w:color="auto"/>
      </w:divBdr>
    </w:div>
    <w:div w:id="781072484">
      <w:bodyDiv w:val="1"/>
      <w:marLeft w:val="0"/>
      <w:marRight w:val="0"/>
      <w:marTop w:val="0"/>
      <w:marBottom w:val="0"/>
      <w:divBdr>
        <w:top w:val="none" w:sz="0" w:space="0" w:color="auto"/>
        <w:left w:val="none" w:sz="0" w:space="0" w:color="auto"/>
        <w:bottom w:val="none" w:sz="0" w:space="0" w:color="auto"/>
        <w:right w:val="none" w:sz="0" w:space="0" w:color="auto"/>
      </w:divBdr>
    </w:div>
    <w:div w:id="792865222">
      <w:bodyDiv w:val="1"/>
      <w:marLeft w:val="0"/>
      <w:marRight w:val="0"/>
      <w:marTop w:val="0"/>
      <w:marBottom w:val="0"/>
      <w:divBdr>
        <w:top w:val="none" w:sz="0" w:space="0" w:color="auto"/>
        <w:left w:val="none" w:sz="0" w:space="0" w:color="auto"/>
        <w:bottom w:val="none" w:sz="0" w:space="0" w:color="auto"/>
        <w:right w:val="none" w:sz="0" w:space="0" w:color="auto"/>
      </w:divBdr>
    </w:div>
    <w:div w:id="822162788">
      <w:bodyDiv w:val="1"/>
      <w:marLeft w:val="0"/>
      <w:marRight w:val="0"/>
      <w:marTop w:val="0"/>
      <w:marBottom w:val="0"/>
      <w:divBdr>
        <w:top w:val="none" w:sz="0" w:space="0" w:color="auto"/>
        <w:left w:val="none" w:sz="0" w:space="0" w:color="auto"/>
        <w:bottom w:val="none" w:sz="0" w:space="0" w:color="auto"/>
        <w:right w:val="none" w:sz="0" w:space="0" w:color="auto"/>
      </w:divBdr>
    </w:div>
    <w:div w:id="865871643">
      <w:bodyDiv w:val="1"/>
      <w:marLeft w:val="0"/>
      <w:marRight w:val="0"/>
      <w:marTop w:val="0"/>
      <w:marBottom w:val="0"/>
      <w:divBdr>
        <w:top w:val="none" w:sz="0" w:space="0" w:color="auto"/>
        <w:left w:val="none" w:sz="0" w:space="0" w:color="auto"/>
        <w:bottom w:val="none" w:sz="0" w:space="0" w:color="auto"/>
        <w:right w:val="none" w:sz="0" w:space="0" w:color="auto"/>
      </w:divBdr>
    </w:div>
    <w:div w:id="912937435">
      <w:bodyDiv w:val="1"/>
      <w:marLeft w:val="0"/>
      <w:marRight w:val="0"/>
      <w:marTop w:val="0"/>
      <w:marBottom w:val="0"/>
      <w:divBdr>
        <w:top w:val="none" w:sz="0" w:space="0" w:color="auto"/>
        <w:left w:val="none" w:sz="0" w:space="0" w:color="auto"/>
        <w:bottom w:val="none" w:sz="0" w:space="0" w:color="auto"/>
        <w:right w:val="none" w:sz="0" w:space="0" w:color="auto"/>
      </w:divBdr>
    </w:div>
    <w:div w:id="913275408">
      <w:bodyDiv w:val="1"/>
      <w:marLeft w:val="0"/>
      <w:marRight w:val="0"/>
      <w:marTop w:val="0"/>
      <w:marBottom w:val="0"/>
      <w:divBdr>
        <w:top w:val="none" w:sz="0" w:space="0" w:color="auto"/>
        <w:left w:val="none" w:sz="0" w:space="0" w:color="auto"/>
        <w:bottom w:val="none" w:sz="0" w:space="0" w:color="auto"/>
        <w:right w:val="none" w:sz="0" w:space="0" w:color="auto"/>
      </w:divBdr>
    </w:div>
    <w:div w:id="922489165">
      <w:bodyDiv w:val="1"/>
      <w:marLeft w:val="0"/>
      <w:marRight w:val="0"/>
      <w:marTop w:val="0"/>
      <w:marBottom w:val="0"/>
      <w:divBdr>
        <w:top w:val="none" w:sz="0" w:space="0" w:color="auto"/>
        <w:left w:val="none" w:sz="0" w:space="0" w:color="auto"/>
        <w:bottom w:val="none" w:sz="0" w:space="0" w:color="auto"/>
        <w:right w:val="none" w:sz="0" w:space="0" w:color="auto"/>
      </w:divBdr>
    </w:div>
    <w:div w:id="945042347">
      <w:bodyDiv w:val="1"/>
      <w:marLeft w:val="0"/>
      <w:marRight w:val="0"/>
      <w:marTop w:val="0"/>
      <w:marBottom w:val="0"/>
      <w:divBdr>
        <w:top w:val="none" w:sz="0" w:space="0" w:color="auto"/>
        <w:left w:val="none" w:sz="0" w:space="0" w:color="auto"/>
        <w:bottom w:val="none" w:sz="0" w:space="0" w:color="auto"/>
        <w:right w:val="none" w:sz="0" w:space="0" w:color="auto"/>
      </w:divBdr>
    </w:div>
    <w:div w:id="953681750">
      <w:bodyDiv w:val="1"/>
      <w:marLeft w:val="0"/>
      <w:marRight w:val="0"/>
      <w:marTop w:val="0"/>
      <w:marBottom w:val="0"/>
      <w:divBdr>
        <w:top w:val="none" w:sz="0" w:space="0" w:color="auto"/>
        <w:left w:val="none" w:sz="0" w:space="0" w:color="auto"/>
        <w:bottom w:val="none" w:sz="0" w:space="0" w:color="auto"/>
        <w:right w:val="none" w:sz="0" w:space="0" w:color="auto"/>
      </w:divBdr>
    </w:div>
    <w:div w:id="961419747">
      <w:bodyDiv w:val="1"/>
      <w:marLeft w:val="0"/>
      <w:marRight w:val="0"/>
      <w:marTop w:val="0"/>
      <w:marBottom w:val="0"/>
      <w:divBdr>
        <w:top w:val="none" w:sz="0" w:space="0" w:color="auto"/>
        <w:left w:val="none" w:sz="0" w:space="0" w:color="auto"/>
        <w:bottom w:val="none" w:sz="0" w:space="0" w:color="auto"/>
        <w:right w:val="none" w:sz="0" w:space="0" w:color="auto"/>
      </w:divBdr>
    </w:div>
    <w:div w:id="972176469">
      <w:bodyDiv w:val="1"/>
      <w:marLeft w:val="0"/>
      <w:marRight w:val="0"/>
      <w:marTop w:val="0"/>
      <w:marBottom w:val="0"/>
      <w:divBdr>
        <w:top w:val="none" w:sz="0" w:space="0" w:color="auto"/>
        <w:left w:val="none" w:sz="0" w:space="0" w:color="auto"/>
        <w:bottom w:val="none" w:sz="0" w:space="0" w:color="auto"/>
        <w:right w:val="none" w:sz="0" w:space="0" w:color="auto"/>
      </w:divBdr>
    </w:div>
    <w:div w:id="1000079857">
      <w:bodyDiv w:val="1"/>
      <w:marLeft w:val="0"/>
      <w:marRight w:val="0"/>
      <w:marTop w:val="0"/>
      <w:marBottom w:val="0"/>
      <w:divBdr>
        <w:top w:val="none" w:sz="0" w:space="0" w:color="auto"/>
        <w:left w:val="none" w:sz="0" w:space="0" w:color="auto"/>
        <w:bottom w:val="none" w:sz="0" w:space="0" w:color="auto"/>
        <w:right w:val="none" w:sz="0" w:space="0" w:color="auto"/>
      </w:divBdr>
    </w:div>
    <w:div w:id="1002701366">
      <w:bodyDiv w:val="1"/>
      <w:marLeft w:val="0"/>
      <w:marRight w:val="0"/>
      <w:marTop w:val="0"/>
      <w:marBottom w:val="0"/>
      <w:divBdr>
        <w:top w:val="none" w:sz="0" w:space="0" w:color="auto"/>
        <w:left w:val="none" w:sz="0" w:space="0" w:color="auto"/>
        <w:bottom w:val="none" w:sz="0" w:space="0" w:color="auto"/>
        <w:right w:val="none" w:sz="0" w:space="0" w:color="auto"/>
      </w:divBdr>
    </w:div>
    <w:div w:id="1017002285">
      <w:bodyDiv w:val="1"/>
      <w:marLeft w:val="0"/>
      <w:marRight w:val="0"/>
      <w:marTop w:val="0"/>
      <w:marBottom w:val="0"/>
      <w:divBdr>
        <w:top w:val="none" w:sz="0" w:space="0" w:color="auto"/>
        <w:left w:val="none" w:sz="0" w:space="0" w:color="auto"/>
        <w:bottom w:val="none" w:sz="0" w:space="0" w:color="auto"/>
        <w:right w:val="none" w:sz="0" w:space="0" w:color="auto"/>
      </w:divBdr>
    </w:div>
    <w:div w:id="1059325793">
      <w:bodyDiv w:val="1"/>
      <w:marLeft w:val="0"/>
      <w:marRight w:val="0"/>
      <w:marTop w:val="0"/>
      <w:marBottom w:val="0"/>
      <w:divBdr>
        <w:top w:val="none" w:sz="0" w:space="0" w:color="auto"/>
        <w:left w:val="none" w:sz="0" w:space="0" w:color="auto"/>
        <w:bottom w:val="none" w:sz="0" w:space="0" w:color="auto"/>
        <w:right w:val="none" w:sz="0" w:space="0" w:color="auto"/>
      </w:divBdr>
    </w:div>
    <w:div w:id="1070227911">
      <w:bodyDiv w:val="1"/>
      <w:marLeft w:val="0"/>
      <w:marRight w:val="0"/>
      <w:marTop w:val="0"/>
      <w:marBottom w:val="0"/>
      <w:divBdr>
        <w:top w:val="none" w:sz="0" w:space="0" w:color="auto"/>
        <w:left w:val="none" w:sz="0" w:space="0" w:color="auto"/>
        <w:bottom w:val="none" w:sz="0" w:space="0" w:color="auto"/>
        <w:right w:val="none" w:sz="0" w:space="0" w:color="auto"/>
      </w:divBdr>
    </w:div>
    <w:div w:id="1084104548">
      <w:bodyDiv w:val="1"/>
      <w:marLeft w:val="0"/>
      <w:marRight w:val="0"/>
      <w:marTop w:val="0"/>
      <w:marBottom w:val="0"/>
      <w:divBdr>
        <w:top w:val="none" w:sz="0" w:space="0" w:color="auto"/>
        <w:left w:val="none" w:sz="0" w:space="0" w:color="auto"/>
        <w:bottom w:val="none" w:sz="0" w:space="0" w:color="auto"/>
        <w:right w:val="none" w:sz="0" w:space="0" w:color="auto"/>
      </w:divBdr>
      <w:divsChild>
        <w:div w:id="324672415">
          <w:marLeft w:val="1843"/>
          <w:marRight w:val="0"/>
          <w:marTop w:val="77"/>
          <w:marBottom w:val="0"/>
          <w:divBdr>
            <w:top w:val="none" w:sz="0" w:space="0" w:color="auto"/>
            <w:left w:val="none" w:sz="0" w:space="0" w:color="auto"/>
            <w:bottom w:val="none" w:sz="0" w:space="0" w:color="auto"/>
            <w:right w:val="none" w:sz="0" w:space="0" w:color="auto"/>
          </w:divBdr>
        </w:div>
        <w:div w:id="1487865571">
          <w:marLeft w:val="1843"/>
          <w:marRight w:val="0"/>
          <w:marTop w:val="77"/>
          <w:marBottom w:val="0"/>
          <w:divBdr>
            <w:top w:val="none" w:sz="0" w:space="0" w:color="auto"/>
            <w:left w:val="none" w:sz="0" w:space="0" w:color="auto"/>
            <w:bottom w:val="none" w:sz="0" w:space="0" w:color="auto"/>
            <w:right w:val="none" w:sz="0" w:space="0" w:color="auto"/>
          </w:divBdr>
        </w:div>
      </w:divsChild>
    </w:div>
    <w:div w:id="1091656624">
      <w:bodyDiv w:val="1"/>
      <w:marLeft w:val="0"/>
      <w:marRight w:val="0"/>
      <w:marTop w:val="0"/>
      <w:marBottom w:val="0"/>
      <w:divBdr>
        <w:top w:val="none" w:sz="0" w:space="0" w:color="auto"/>
        <w:left w:val="none" w:sz="0" w:space="0" w:color="auto"/>
        <w:bottom w:val="none" w:sz="0" w:space="0" w:color="auto"/>
        <w:right w:val="none" w:sz="0" w:space="0" w:color="auto"/>
      </w:divBdr>
    </w:div>
    <w:div w:id="1105805363">
      <w:bodyDiv w:val="1"/>
      <w:marLeft w:val="0"/>
      <w:marRight w:val="0"/>
      <w:marTop w:val="0"/>
      <w:marBottom w:val="0"/>
      <w:divBdr>
        <w:top w:val="none" w:sz="0" w:space="0" w:color="auto"/>
        <w:left w:val="none" w:sz="0" w:space="0" w:color="auto"/>
        <w:bottom w:val="none" w:sz="0" w:space="0" w:color="auto"/>
        <w:right w:val="none" w:sz="0" w:space="0" w:color="auto"/>
      </w:divBdr>
    </w:div>
    <w:div w:id="1127822462">
      <w:bodyDiv w:val="1"/>
      <w:marLeft w:val="0"/>
      <w:marRight w:val="0"/>
      <w:marTop w:val="0"/>
      <w:marBottom w:val="0"/>
      <w:divBdr>
        <w:top w:val="none" w:sz="0" w:space="0" w:color="auto"/>
        <w:left w:val="none" w:sz="0" w:space="0" w:color="auto"/>
        <w:bottom w:val="none" w:sz="0" w:space="0" w:color="auto"/>
        <w:right w:val="none" w:sz="0" w:space="0" w:color="auto"/>
      </w:divBdr>
    </w:div>
    <w:div w:id="1131703465">
      <w:bodyDiv w:val="1"/>
      <w:marLeft w:val="0"/>
      <w:marRight w:val="0"/>
      <w:marTop w:val="0"/>
      <w:marBottom w:val="0"/>
      <w:divBdr>
        <w:top w:val="none" w:sz="0" w:space="0" w:color="auto"/>
        <w:left w:val="none" w:sz="0" w:space="0" w:color="auto"/>
        <w:bottom w:val="none" w:sz="0" w:space="0" w:color="auto"/>
        <w:right w:val="none" w:sz="0" w:space="0" w:color="auto"/>
      </w:divBdr>
    </w:div>
    <w:div w:id="1144783067">
      <w:bodyDiv w:val="1"/>
      <w:marLeft w:val="0"/>
      <w:marRight w:val="0"/>
      <w:marTop w:val="0"/>
      <w:marBottom w:val="0"/>
      <w:divBdr>
        <w:top w:val="none" w:sz="0" w:space="0" w:color="auto"/>
        <w:left w:val="none" w:sz="0" w:space="0" w:color="auto"/>
        <w:bottom w:val="none" w:sz="0" w:space="0" w:color="auto"/>
        <w:right w:val="none" w:sz="0" w:space="0" w:color="auto"/>
      </w:divBdr>
    </w:div>
    <w:div w:id="1185245100">
      <w:bodyDiv w:val="1"/>
      <w:marLeft w:val="0"/>
      <w:marRight w:val="0"/>
      <w:marTop w:val="0"/>
      <w:marBottom w:val="0"/>
      <w:divBdr>
        <w:top w:val="none" w:sz="0" w:space="0" w:color="auto"/>
        <w:left w:val="none" w:sz="0" w:space="0" w:color="auto"/>
        <w:bottom w:val="none" w:sz="0" w:space="0" w:color="auto"/>
        <w:right w:val="none" w:sz="0" w:space="0" w:color="auto"/>
      </w:divBdr>
    </w:div>
    <w:div w:id="1217472988">
      <w:bodyDiv w:val="1"/>
      <w:marLeft w:val="0"/>
      <w:marRight w:val="0"/>
      <w:marTop w:val="0"/>
      <w:marBottom w:val="0"/>
      <w:divBdr>
        <w:top w:val="none" w:sz="0" w:space="0" w:color="auto"/>
        <w:left w:val="none" w:sz="0" w:space="0" w:color="auto"/>
        <w:bottom w:val="none" w:sz="0" w:space="0" w:color="auto"/>
        <w:right w:val="none" w:sz="0" w:space="0" w:color="auto"/>
      </w:divBdr>
    </w:div>
    <w:div w:id="1250499607">
      <w:bodyDiv w:val="1"/>
      <w:marLeft w:val="0"/>
      <w:marRight w:val="0"/>
      <w:marTop w:val="0"/>
      <w:marBottom w:val="0"/>
      <w:divBdr>
        <w:top w:val="none" w:sz="0" w:space="0" w:color="auto"/>
        <w:left w:val="none" w:sz="0" w:space="0" w:color="auto"/>
        <w:bottom w:val="none" w:sz="0" w:space="0" w:color="auto"/>
        <w:right w:val="none" w:sz="0" w:space="0" w:color="auto"/>
      </w:divBdr>
    </w:div>
    <w:div w:id="1285964514">
      <w:bodyDiv w:val="1"/>
      <w:marLeft w:val="0"/>
      <w:marRight w:val="0"/>
      <w:marTop w:val="0"/>
      <w:marBottom w:val="0"/>
      <w:divBdr>
        <w:top w:val="none" w:sz="0" w:space="0" w:color="auto"/>
        <w:left w:val="none" w:sz="0" w:space="0" w:color="auto"/>
        <w:bottom w:val="none" w:sz="0" w:space="0" w:color="auto"/>
        <w:right w:val="none" w:sz="0" w:space="0" w:color="auto"/>
      </w:divBdr>
    </w:div>
    <w:div w:id="1292202525">
      <w:bodyDiv w:val="1"/>
      <w:marLeft w:val="0"/>
      <w:marRight w:val="0"/>
      <w:marTop w:val="0"/>
      <w:marBottom w:val="0"/>
      <w:divBdr>
        <w:top w:val="none" w:sz="0" w:space="0" w:color="auto"/>
        <w:left w:val="none" w:sz="0" w:space="0" w:color="auto"/>
        <w:bottom w:val="none" w:sz="0" w:space="0" w:color="auto"/>
        <w:right w:val="none" w:sz="0" w:space="0" w:color="auto"/>
      </w:divBdr>
    </w:div>
    <w:div w:id="1302465623">
      <w:bodyDiv w:val="1"/>
      <w:marLeft w:val="0"/>
      <w:marRight w:val="0"/>
      <w:marTop w:val="0"/>
      <w:marBottom w:val="0"/>
      <w:divBdr>
        <w:top w:val="none" w:sz="0" w:space="0" w:color="auto"/>
        <w:left w:val="none" w:sz="0" w:space="0" w:color="auto"/>
        <w:bottom w:val="none" w:sz="0" w:space="0" w:color="auto"/>
        <w:right w:val="none" w:sz="0" w:space="0" w:color="auto"/>
      </w:divBdr>
    </w:div>
    <w:div w:id="1325086507">
      <w:bodyDiv w:val="1"/>
      <w:marLeft w:val="0"/>
      <w:marRight w:val="0"/>
      <w:marTop w:val="0"/>
      <w:marBottom w:val="0"/>
      <w:divBdr>
        <w:top w:val="none" w:sz="0" w:space="0" w:color="auto"/>
        <w:left w:val="none" w:sz="0" w:space="0" w:color="auto"/>
        <w:bottom w:val="none" w:sz="0" w:space="0" w:color="auto"/>
        <w:right w:val="none" w:sz="0" w:space="0" w:color="auto"/>
      </w:divBdr>
    </w:div>
    <w:div w:id="1341859745">
      <w:bodyDiv w:val="1"/>
      <w:marLeft w:val="0"/>
      <w:marRight w:val="0"/>
      <w:marTop w:val="0"/>
      <w:marBottom w:val="0"/>
      <w:divBdr>
        <w:top w:val="none" w:sz="0" w:space="0" w:color="auto"/>
        <w:left w:val="none" w:sz="0" w:space="0" w:color="auto"/>
        <w:bottom w:val="none" w:sz="0" w:space="0" w:color="auto"/>
        <w:right w:val="none" w:sz="0" w:space="0" w:color="auto"/>
      </w:divBdr>
    </w:div>
    <w:div w:id="1394541302">
      <w:bodyDiv w:val="1"/>
      <w:marLeft w:val="0"/>
      <w:marRight w:val="0"/>
      <w:marTop w:val="0"/>
      <w:marBottom w:val="0"/>
      <w:divBdr>
        <w:top w:val="none" w:sz="0" w:space="0" w:color="auto"/>
        <w:left w:val="none" w:sz="0" w:space="0" w:color="auto"/>
        <w:bottom w:val="none" w:sz="0" w:space="0" w:color="auto"/>
        <w:right w:val="none" w:sz="0" w:space="0" w:color="auto"/>
      </w:divBdr>
    </w:div>
    <w:div w:id="1422600552">
      <w:bodyDiv w:val="1"/>
      <w:marLeft w:val="0"/>
      <w:marRight w:val="0"/>
      <w:marTop w:val="0"/>
      <w:marBottom w:val="0"/>
      <w:divBdr>
        <w:top w:val="none" w:sz="0" w:space="0" w:color="auto"/>
        <w:left w:val="none" w:sz="0" w:space="0" w:color="auto"/>
        <w:bottom w:val="none" w:sz="0" w:space="0" w:color="auto"/>
        <w:right w:val="none" w:sz="0" w:space="0" w:color="auto"/>
      </w:divBdr>
    </w:div>
    <w:div w:id="1433210568">
      <w:bodyDiv w:val="1"/>
      <w:marLeft w:val="0"/>
      <w:marRight w:val="0"/>
      <w:marTop w:val="0"/>
      <w:marBottom w:val="0"/>
      <w:divBdr>
        <w:top w:val="none" w:sz="0" w:space="0" w:color="auto"/>
        <w:left w:val="none" w:sz="0" w:space="0" w:color="auto"/>
        <w:bottom w:val="none" w:sz="0" w:space="0" w:color="auto"/>
        <w:right w:val="none" w:sz="0" w:space="0" w:color="auto"/>
      </w:divBdr>
      <w:divsChild>
        <w:div w:id="646738023">
          <w:marLeft w:val="0"/>
          <w:marRight w:val="0"/>
          <w:marTop w:val="0"/>
          <w:marBottom w:val="0"/>
          <w:divBdr>
            <w:top w:val="none" w:sz="0" w:space="0" w:color="auto"/>
            <w:left w:val="none" w:sz="0" w:space="0" w:color="auto"/>
            <w:bottom w:val="none" w:sz="0" w:space="0" w:color="auto"/>
            <w:right w:val="none" w:sz="0" w:space="0" w:color="auto"/>
          </w:divBdr>
        </w:div>
      </w:divsChild>
    </w:div>
    <w:div w:id="1476021459">
      <w:bodyDiv w:val="1"/>
      <w:marLeft w:val="0"/>
      <w:marRight w:val="0"/>
      <w:marTop w:val="0"/>
      <w:marBottom w:val="0"/>
      <w:divBdr>
        <w:top w:val="none" w:sz="0" w:space="0" w:color="auto"/>
        <w:left w:val="none" w:sz="0" w:space="0" w:color="auto"/>
        <w:bottom w:val="none" w:sz="0" w:space="0" w:color="auto"/>
        <w:right w:val="none" w:sz="0" w:space="0" w:color="auto"/>
      </w:divBdr>
    </w:div>
    <w:div w:id="1489251778">
      <w:bodyDiv w:val="1"/>
      <w:marLeft w:val="0"/>
      <w:marRight w:val="0"/>
      <w:marTop w:val="0"/>
      <w:marBottom w:val="0"/>
      <w:divBdr>
        <w:top w:val="none" w:sz="0" w:space="0" w:color="auto"/>
        <w:left w:val="none" w:sz="0" w:space="0" w:color="auto"/>
        <w:bottom w:val="none" w:sz="0" w:space="0" w:color="auto"/>
        <w:right w:val="none" w:sz="0" w:space="0" w:color="auto"/>
      </w:divBdr>
    </w:div>
    <w:div w:id="1496645962">
      <w:bodyDiv w:val="1"/>
      <w:marLeft w:val="0"/>
      <w:marRight w:val="0"/>
      <w:marTop w:val="0"/>
      <w:marBottom w:val="0"/>
      <w:divBdr>
        <w:top w:val="none" w:sz="0" w:space="0" w:color="auto"/>
        <w:left w:val="none" w:sz="0" w:space="0" w:color="auto"/>
        <w:bottom w:val="none" w:sz="0" w:space="0" w:color="auto"/>
        <w:right w:val="none" w:sz="0" w:space="0" w:color="auto"/>
      </w:divBdr>
    </w:div>
    <w:div w:id="1499421008">
      <w:bodyDiv w:val="1"/>
      <w:marLeft w:val="0"/>
      <w:marRight w:val="0"/>
      <w:marTop w:val="0"/>
      <w:marBottom w:val="0"/>
      <w:divBdr>
        <w:top w:val="none" w:sz="0" w:space="0" w:color="auto"/>
        <w:left w:val="none" w:sz="0" w:space="0" w:color="auto"/>
        <w:bottom w:val="none" w:sz="0" w:space="0" w:color="auto"/>
        <w:right w:val="none" w:sz="0" w:space="0" w:color="auto"/>
      </w:divBdr>
    </w:div>
    <w:div w:id="1550147651">
      <w:bodyDiv w:val="1"/>
      <w:marLeft w:val="0"/>
      <w:marRight w:val="0"/>
      <w:marTop w:val="0"/>
      <w:marBottom w:val="0"/>
      <w:divBdr>
        <w:top w:val="none" w:sz="0" w:space="0" w:color="auto"/>
        <w:left w:val="none" w:sz="0" w:space="0" w:color="auto"/>
        <w:bottom w:val="none" w:sz="0" w:space="0" w:color="auto"/>
        <w:right w:val="none" w:sz="0" w:space="0" w:color="auto"/>
      </w:divBdr>
    </w:div>
    <w:div w:id="1553737321">
      <w:bodyDiv w:val="1"/>
      <w:marLeft w:val="0"/>
      <w:marRight w:val="0"/>
      <w:marTop w:val="0"/>
      <w:marBottom w:val="0"/>
      <w:divBdr>
        <w:top w:val="none" w:sz="0" w:space="0" w:color="auto"/>
        <w:left w:val="none" w:sz="0" w:space="0" w:color="auto"/>
        <w:bottom w:val="none" w:sz="0" w:space="0" w:color="auto"/>
        <w:right w:val="none" w:sz="0" w:space="0" w:color="auto"/>
      </w:divBdr>
    </w:div>
    <w:div w:id="1565221022">
      <w:bodyDiv w:val="1"/>
      <w:marLeft w:val="0"/>
      <w:marRight w:val="0"/>
      <w:marTop w:val="0"/>
      <w:marBottom w:val="0"/>
      <w:divBdr>
        <w:top w:val="none" w:sz="0" w:space="0" w:color="auto"/>
        <w:left w:val="none" w:sz="0" w:space="0" w:color="auto"/>
        <w:bottom w:val="none" w:sz="0" w:space="0" w:color="auto"/>
        <w:right w:val="none" w:sz="0" w:space="0" w:color="auto"/>
      </w:divBdr>
      <w:divsChild>
        <w:div w:id="389808674">
          <w:marLeft w:val="0"/>
          <w:marRight w:val="0"/>
          <w:marTop w:val="0"/>
          <w:marBottom w:val="0"/>
          <w:divBdr>
            <w:top w:val="none" w:sz="0" w:space="0" w:color="auto"/>
            <w:left w:val="none" w:sz="0" w:space="0" w:color="auto"/>
            <w:bottom w:val="none" w:sz="0" w:space="0" w:color="auto"/>
            <w:right w:val="none" w:sz="0" w:space="0" w:color="auto"/>
          </w:divBdr>
          <w:divsChild>
            <w:div w:id="944069502">
              <w:marLeft w:val="0"/>
              <w:marRight w:val="0"/>
              <w:marTop w:val="0"/>
              <w:marBottom w:val="0"/>
              <w:divBdr>
                <w:top w:val="none" w:sz="0" w:space="0" w:color="auto"/>
                <w:left w:val="none" w:sz="0" w:space="0" w:color="auto"/>
                <w:bottom w:val="none" w:sz="0" w:space="0" w:color="auto"/>
                <w:right w:val="none" w:sz="0" w:space="0" w:color="auto"/>
              </w:divBdr>
            </w:div>
            <w:div w:id="1327631843">
              <w:marLeft w:val="0"/>
              <w:marRight w:val="0"/>
              <w:marTop w:val="0"/>
              <w:marBottom w:val="0"/>
              <w:divBdr>
                <w:top w:val="none" w:sz="0" w:space="0" w:color="auto"/>
                <w:left w:val="none" w:sz="0" w:space="0" w:color="auto"/>
                <w:bottom w:val="none" w:sz="0" w:space="0" w:color="auto"/>
                <w:right w:val="none" w:sz="0" w:space="0" w:color="auto"/>
              </w:divBdr>
            </w:div>
            <w:div w:id="1581603178">
              <w:marLeft w:val="0"/>
              <w:marRight w:val="0"/>
              <w:marTop w:val="0"/>
              <w:marBottom w:val="0"/>
              <w:divBdr>
                <w:top w:val="none" w:sz="0" w:space="0" w:color="auto"/>
                <w:left w:val="none" w:sz="0" w:space="0" w:color="auto"/>
                <w:bottom w:val="none" w:sz="0" w:space="0" w:color="auto"/>
                <w:right w:val="none" w:sz="0" w:space="0" w:color="auto"/>
              </w:divBdr>
            </w:div>
          </w:divsChild>
        </w:div>
        <w:div w:id="1213466767">
          <w:marLeft w:val="0"/>
          <w:marRight w:val="0"/>
          <w:marTop w:val="30"/>
          <w:marBottom w:val="0"/>
          <w:divBdr>
            <w:top w:val="none" w:sz="0" w:space="0" w:color="auto"/>
            <w:left w:val="none" w:sz="0" w:space="0" w:color="auto"/>
            <w:bottom w:val="none" w:sz="0" w:space="0" w:color="auto"/>
            <w:right w:val="none" w:sz="0" w:space="0" w:color="auto"/>
          </w:divBdr>
          <w:divsChild>
            <w:div w:id="1489781967">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587155010">
      <w:bodyDiv w:val="1"/>
      <w:marLeft w:val="0"/>
      <w:marRight w:val="0"/>
      <w:marTop w:val="0"/>
      <w:marBottom w:val="0"/>
      <w:divBdr>
        <w:top w:val="none" w:sz="0" w:space="0" w:color="auto"/>
        <w:left w:val="none" w:sz="0" w:space="0" w:color="auto"/>
        <w:bottom w:val="none" w:sz="0" w:space="0" w:color="auto"/>
        <w:right w:val="none" w:sz="0" w:space="0" w:color="auto"/>
      </w:divBdr>
    </w:div>
    <w:div w:id="1598713886">
      <w:bodyDiv w:val="1"/>
      <w:marLeft w:val="0"/>
      <w:marRight w:val="0"/>
      <w:marTop w:val="0"/>
      <w:marBottom w:val="0"/>
      <w:divBdr>
        <w:top w:val="none" w:sz="0" w:space="0" w:color="auto"/>
        <w:left w:val="none" w:sz="0" w:space="0" w:color="auto"/>
        <w:bottom w:val="none" w:sz="0" w:space="0" w:color="auto"/>
        <w:right w:val="none" w:sz="0" w:space="0" w:color="auto"/>
      </w:divBdr>
    </w:div>
    <w:div w:id="1631933239">
      <w:bodyDiv w:val="1"/>
      <w:marLeft w:val="0"/>
      <w:marRight w:val="0"/>
      <w:marTop w:val="0"/>
      <w:marBottom w:val="0"/>
      <w:divBdr>
        <w:top w:val="none" w:sz="0" w:space="0" w:color="auto"/>
        <w:left w:val="none" w:sz="0" w:space="0" w:color="auto"/>
        <w:bottom w:val="none" w:sz="0" w:space="0" w:color="auto"/>
        <w:right w:val="none" w:sz="0" w:space="0" w:color="auto"/>
      </w:divBdr>
    </w:div>
    <w:div w:id="1643534351">
      <w:bodyDiv w:val="1"/>
      <w:marLeft w:val="0"/>
      <w:marRight w:val="0"/>
      <w:marTop w:val="0"/>
      <w:marBottom w:val="0"/>
      <w:divBdr>
        <w:top w:val="none" w:sz="0" w:space="0" w:color="auto"/>
        <w:left w:val="none" w:sz="0" w:space="0" w:color="auto"/>
        <w:bottom w:val="none" w:sz="0" w:space="0" w:color="auto"/>
        <w:right w:val="none" w:sz="0" w:space="0" w:color="auto"/>
      </w:divBdr>
    </w:div>
    <w:div w:id="1651595878">
      <w:bodyDiv w:val="1"/>
      <w:marLeft w:val="0"/>
      <w:marRight w:val="0"/>
      <w:marTop w:val="0"/>
      <w:marBottom w:val="0"/>
      <w:divBdr>
        <w:top w:val="none" w:sz="0" w:space="0" w:color="auto"/>
        <w:left w:val="none" w:sz="0" w:space="0" w:color="auto"/>
        <w:bottom w:val="none" w:sz="0" w:space="0" w:color="auto"/>
        <w:right w:val="none" w:sz="0" w:space="0" w:color="auto"/>
      </w:divBdr>
    </w:div>
    <w:div w:id="1687442101">
      <w:bodyDiv w:val="1"/>
      <w:marLeft w:val="0"/>
      <w:marRight w:val="0"/>
      <w:marTop w:val="0"/>
      <w:marBottom w:val="0"/>
      <w:divBdr>
        <w:top w:val="none" w:sz="0" w:space="0" w:color="auto"/>
        <w:left w:val="none" w:sz="0" w:space="0" w:color="auto"/>
        <w:bottom w:val="none" w:sz="0" w:space="0" w:color="auto"/>
        <w:right w:val="none" w:sz="0" w:space="0" w:color="auto"/>
      </w:divBdr>
    </w:div>
    <w:div w:id="1729763421">
      <w:bodyDiv w:val="1"/>
      <w:marLeft w:val="0"/>
      <w:marRight w:val="0"/>
      <w:marTop w:val="0"/>
      <w:marBottom w:val="0"/>
      <w:divBdr>
        <w:top w:val="none" w:sz="0" w:space="0" w:color="auto"/>
        <w:left w:val="none" w:sz="0" w:space="0" w:color="auto"/>
        <w:bottom w:val="none" w:sz="0" w:space="0" w:color="auto"/>
        <w:right w:val="none" w:sz="0" w:space="0" w:color="auto"/>
      </w:divBdr>
    </w:div>
    <w:div w:id="1737850697">
      <w:bodyDiv w:val="1"/>
      <w:marLeft w:val="0"/>
      <w:marRight w:val="0"/>
      <w:marTop w:val="0"/>
      <w:marBottom w:val="0"/>
      <w:divBdr>
        <w:top w:val="none" w:sz="0" w:space="0" w:color="auto"/>
        <w:left w:val="none" w:sz="0" w:space="0" w:color="auto"/>
        <w:bottom w:val="none" w:sz="0" w:space="0" w:color="auto"/>
        <w:right w:val="none" w:sz="0" w:space="0" w:color="auto"/>
      </w:divBdr>
      <w:divsChild>
        <w:div w:id="81996182">
          <w:marLeft w:val="0"/>
          <w:marRight w:val="0"/>
          <w:marTop w:val="0"/>
          <w:marBottom w:val="0"/>
          <w:divBdr>
            <w:top w:val="none" w:sz="0" w:space="0" w:color="auto"/>
            <w:left w:val="none" w:sz="0" w:space="0" w:color="auto"/>
            <w:bottom w:val="none" w:sz="0" w:space="0" w:color="auto"/>
            <w:right w:val="none" w:sz="0" w:space="0" w:color="auto"/>
          </w:divBdr>
        </w:div>
      </w:divsChild>
    </w:div>
    <w:div w:id="1742675929">
      <w:bodyDiv w:val="1"/>
      <w:marLeft w:val="0"/>
      <w:marRight w:val="0"/>
      <w:marTop w:val="0"/>
      <w:marBottom w:val="0"/>
      <w:divBdr>
        <w:top w:val="none" w:sz="0" w:space="0" w:color="auto"/>
        <w:left w:val="none" w:sz="0" w:space="0" w:color="auto"/>
        <w:bottom w:val="none" w:sz="0" w:space="0" w:color="auto"/>
        <w:right w:val="none" w:sz="0" w:space="0" w:color="auto"/>
      </w:divBdr>
    </w:div>
    <w:div w:id="1777408077">
      <w:bodyDiv w:val="1"/>
      <w:marLeft w:val="0"/>
      <w:marRight w:val="0"/>
      <w:marTop w:val="0"/>
      <w:marBottom w:val="0"/>
      <w:divBdr>
        <w:top w:val="none" w:sz="0" w:space="0" w:color="auto"/>
        <w:left w:val="none" w:sz="0" w:space="0" w:color="auto"/>
        <w:bottom w:val="none" w:sz="0" w:space="0" w:color="auto"/>
        <w:right w:val="none" w:sz="0" w:space="0" w:color="auto"/>
      </w:divBdr>
    </w:div>
    <w:div w:id="1778984970">
      <w:bodyDiv w:val="1"/>
      <w:marLeft w:val="0"/>
      <w:marRight w:val="0"/>
      <w:marTop w:val="0"/>
      <w:marBottom w:val="0"/>
      <w:divBdr>
        <w:top w:val="none" w:sz="0" w:space="0" w:color="auto"/>
        <w:left w:val="none" w:sz="0" w:space="0" w:color="auto"/>
        <w:bottom w:val="none" w:sz="0" w:space="0" w:color="auto"/>
        <w:right w:val="none" w:sz="0" w:space="0" w:color="auto"/>
      </w:divBdr>
      <w:divsChild>
        <w:div w:id="356198815">
          <w:marLeft w:val="446"/>
          <w:marRight w:val="0"/>
          <w:marTop w:val="0"/>
          <w:marBottom w:val="0"/>
          <w:divBdr>
            <w:top w:val="none" w:sz="0" w:space="0" w:color="auto"/>
            <w:left w:val="none" w:sz="0" w:space="0" w:color="auto"/>
            <w:bottom w:val="none" w:sz="0" w:space="0" w:color="auto"/>
            <w:right w:val="none" w:sz="0" w:space="0" w:color="auto"/>
          </w:divBdr>
        </w:div>
        <w:div w:id="473524271">
          <w:marLeft w:val="446"/>
          <w:marRight w:val="0"/>
          <w:marTop w:val="0"/>
          <w:marBottom w:val="0"/>
          <w:divBdr>
            <w:top w:val="none" w:sz="0" w:space="0" w:color="auto"/>
            <w:left w:val="none" w:sz="0" w:space="0" w:color="auto"/>
            <w:bottom w:val="none" w:sz="0" w:space="0" w:color="auto"/>
            <w:right w:val="none" w:sz="0" w:space="0" w:color="auto"/>
          </w:divBdr>
        </w:div>
        <w:div w:id="474222445">
          <w:marLeft w:val="446"/>
          <w:marRight w:val="0"/>
          <w:marTop w:val="0"/>
          <w:marBottom w:val="0"/>
          <w:divBdr>
            <w:top w:val="none" w:sz="0" w:space="0" w:color="auto"/>
            <w:left w:val="none" w:sz="0" w:space="0" w:color="auto"/>
            <w:bottom w:val="none" w:sz="0" w:space="0" w:color="auto"/>
            <w:right w:val="none" w:sz="0" w:space="0" w:color="auto"/>
          </w:divBdr>
        </w:div>
        <w:div w:id="1124884957">
          <w:marLeft w:val="446"/>
          <w:marRight w:val="0"/>
          <w:marTop w:val="0"/>
          <w:marBottom w:val="0"/>
          <w:divBdr>
            <w:top w:val="none" w:sz="0" w:space="0" w:color="auto"/>
            <w:left w:val="none" w:sz="0" w:space="0" w:color="auto"/>
            <w:bottom w:val="none" w:sz="0" w:space="0" w:color="auto"/>
            <w:right w:val="none" w:sz="0" w:space="0" w:color="auto"/>
          </w:divBdr>
        </w:div>
        <w:div w:id="1401126101">
          <w:marLeft w:val="446"/>
          <w:marRight w:val="0"/>
          <w:marTop w:val="0"/>
          <w:marBottom w:val="0"/>
          <w:divBdr>
            <w:top w:val="none" w:sz="0" w:space="0" w:color="auto"/>
            <w:left w:val="none" w:sz="0" w:space="0" w:color="auto"/>
            <w:bottom w:val="none" w:sz="0" w:space="0" w:color="auto"/>
            <w:right w:val="none" w:sz="0" w:space="0" w:color="auto"/>
          </w:divBdr>
        </w:div>
        <w:div w:id="1645425951">
          <w:marLeft w:val="446"/>
          <w:marRight w:val="0"/>
          <w:marTop w:val="0"/>
          <w:marBottom w:val="0"/>
          <w:divBdr>
            <w:top w:val="none" w:sz="0" w:space="0" w:color="auto"/>
            <w:left w:val="none" w:sz="0" w:space="0" w:color="auto"/>
            <w:bottom w:val="none" w:sz="0" w:space="0" w:color="auto"/>
            <w:right w:val="none" w:sz="0" w:space="0" w:color="auto"/>
          </w:divBdr>
        </w:div>
      </w:divsChild>
    </w:div>
    <w:div w:id="1821533815">
      <w:bodyDiv w:val="1"/>
      <w:marLeft w:val="0"/>
      <w:marRight w:val="0"/>
      <w:marTop w:val="0"/>
      <w:marBottom w:val="0"/>
      <w:divBdr>
        <w:top w:val="none" w:sz="0" w:space="0" w:color="auto"/>
        <w:left w:val="none" w:sz="0" w:space="0" w:color="auto"/>
        <w:bottom w:val="none" w:sz="0" w:space="0" w:color="auto"/>
        <w:right w:val="none" w:sz="0" w:space="0" w:color="auto"/>
      </w:divBdr>
    </w:div>
    <w:div w:id="1879926094">
      <w:bodyDiv w:val="1"/>
      <w:marLeft w:val="0"/>
      <w:marRight w:val="0"/>
      <w:marTop w:val="0"/>
      <w:marBottom w:val="0"/>
      <w:divBdr>
        <w:top w:val="none" w:sz="0" w:space="0" w:color="auto"/>
        <w:left w:val="none" w:sz="0" w:space="0" w:color="auto"/>
        <w:bottom w:val="none" w:sz="0" w:space="0" w:color="auto"/>
        <w:right w:val="none" w:sz="0" w:space="0" w:color="auto"/>
      </w:divBdr>
    </w:div>
    <w:div w:id="1890190256">
      <w:bodyDiv w:val="1"/>
      <w:marLeft w:val="0"/>
      <w:marRight w:val="0"/>
      <w:marTop w:val="0"/>
      <w:marBottom w:val="0"/>
      <w:divBdr>
        <w:top w:val="none" w:sz="0" w:space="0" w:color="auto"/>
        <w:left w:val="none" w:sz="0" w:space="0" w:color="auto"/>
        <w:bottom w:val="none" w:sz="0" w:space="0" w:color="auto"/>
        <w:right w:val="none" w:sz="0" w:space="0" w:color="auto"/>
      </w:divBdr>
    </w:div>
    <w:div w:id="1901135491">
      <w:bodyDiv w:val="1"/>
      <w:marLeft w:val="0"/>
      <w:marRight w:val="0"/>
      <w:marTop w:val="0"/>
      <w:marBottom w:val="0"/>
      <w:divBdr>
        <w:top w:val="none" w:sz="0" w:space="0" w:color="auto"/>
        <w:left w:val="none" w:sz="0" w:space="0" w:color="auto"/>
        <w:bottom w:val="none" w:sz="0" w:space="0" w:color="auto"/>
        <w:right w:val="none" w:sz="0" w:space="0" w:color="auto"/>
      </w:divBdr>
    </w:div>
    <w:div w:id="1959138279">
      <w:bodyDiv w:val="1"/>
      <w:marLeft w:val="0"/>
      <w:marRight w:val="0"/>
      <w:marTop w:val="0"/>
      <w:marBottom w:val="0"/>
      <w:divBdr>
        <w:top w:val="none" w:sz="0" w:space="0" w:color="auto"/>
        <w:left w:val="none" w:sz="0" w:space="0" w:color="auto"/>
        <w:bottom w:val="none" w:sz="0" w:space="0" w:color="auto"/>
        <w:right w:val="none" w:sz="0" w:space="0" w:color="auto"/>
      </w:divBdr>
    </w:div>
    <w:div w:id="1964193319">
      <w:bodyDiv w:val="1"/>
      <w:marLeft w:val="0"/>
      <w:marRight w:val="0"/>
      <w:marTop w:val="0"/>
      <w:marBottom w:val="0"/>
      <w:divBdr>
        <w:top w:val="none" w:sz="0" w:space="0" w:color="auto"/>
        <w:left w:val="none" w:sz="0" w:space="0" w:color="auto"/>
        <w:bottom w:val="none" w:sz="0" w:space="0" w:color="auto"/>
        <w:right w:val="none" w:sz="0" w:space="0" w:color="auto"/>
      </w:divBdr>
    </w:div>
    <w:div w:id="1970865036">
      <w:bodyDiv w:val="1"/>
      <w:marLeft w:val="0"/>
      <w:marRight w:val="0"/>
      <w:marTop w:val="0"/>
      <w:marBottom w:val="0"/>
      <w:divBdr>
        <w:top w:val="none" w:sz="0" w:space="0" w:color="auto"/>
        <w:left w:val="none" w:sz="0" w:space="0" w:color="auto"/>
        <w:bottom w:val="none" w:sz="0" w:space="0" w:color="auto"/>
        <w:right w:val="none" w:sz="0" w:space="0" w:color="auto"/>
      </w:divBdr>
    </w:div>
    <w:div w:id="1972249105">
      <w:bodyDiv w:val="1"/>
      <w:marLeft w:val="0"/>
      <w:marRight w:val="0"/>
      <w:marTop w:val="0"/>
      <w:marBottom w:val="0"/>
      <w:divBdr>
        <w:top w:val="none" w:sz="0" w:space="0" w:color="auto"/>
        <w:left w:val="none" w:sz="0" w:space="0" w:color="auto"/>
        <w:bottom w:val="none" w:sz="0" w:space="0" w:color="auto"/>
        <w:right w:val="none" w:sz="0" w:space="0" w:color="auto"/>
      </w:divBdr>
    </w:div>
    <w:div w:id="1984003481">
      <w:bodyDiv w:val="1"/>
      <w:marLeft w:val="0"/>
      <w:marRight w:val="0"/>
      <w:marTop w:val="0"/>
      <w:marBottom w:val="0"/>
      <w:divBdr>
        <w:top w:val="none" w:sz="0" w:space="0" w:color="auto"/>
        <w:left w:val="none" w:sz="0" w:space="0" w:color="auto"/>
        <w:bottom w:val="none" w:sz="0" w:space="0" w:color="auto"/>
        <w:right w:val="none" w:sz="0" w:space="0" w:color="auto"/>
      </w:divBdr>
    </w:div>
    <w:div w:id="1996714955">
      <w:bodyDiv w:val="1"/>
      <w:marLeft w:val="0"/>
      <w:marRight w:val="0"/>
      <w:marTop w:val="0"/>
      <w:marBottom w:val="0"/>
      <w:divBdr>
        <w:top w:val="none" w:sz="0" w:space="0" w:color="auto"/>
        <w:left w:val="none" w:sz="0" w:space="0" w:color="auto"/>
        <w:bottom w:val="none" w:sz="0" w:space="0" w:color="auto"/>
        <w:right w:val="none" w:sz="0" w:space="0" w:color="auto"/>
      </w:divBdr>
    </w:div>
    <w:div w:id="2019456571">
      <w:bodyDiv w:val="1"/>
      <w:marLeft w:val="0"/>
      <w:marRight w:val="0"/>
      <w:marTop w:val="0"/>
      <w:marBottom w:val="0"/>
      <w:divBdr>
        <w:top w:val="none" w:sz="0" w:space="0" w:color="auto"/>
        <w:left w:val="none" w:sz="0" w:space="0" w:color="auto"/>
        <w:bottom w:val="none" w:sz="0" w:space="0" w:color="auto"/>
        <w:right w:val="none" w:sz="0" w:space="0" w:color="auto"/>
      </w:divBdr>
    </w:div>
    <w:div w:id="2048751905">
      <w:bodyDiv w:val="1"/>
      <w:marLeft w:val="0"/>
      <w:marRight w:val="0"/>
      <w:marTop w:val="0"/>
      <w:marBottom w:val="0"/>
      <w:divBdr>
        <w:top w:val="none" w:sz="0" w:space="0" w:color="auto"/>
        <w:left w:val="none" w:sz="0" w:space="0" w:color="auto"/>
        <w:bottom w:val="none" w:sz="0" w:space="0" w:color="auto"/>
        <w:right w:val="none" w:sz="0" w:space="0" w:color="auto"/>
      </w:divBdr>
    </w:div>
    <w:div w:id="2055350915">
      <w:bodyDiv w:val="1"/>
      <w:marLeft w:val="0"/>
      <w:marRight w:val="0"/>
      <w:marTop w:val="0"/>
      <w:marBottom w:val="0"/>
      <w:divBdr>
        <w:top w:val="none" w:sz="0" w:space="0" w:color="auto"/>
        <w:left w:val="none" w:sz="0" w:space="0" w:color="auto"/>
        <w:bottom w:val="none" w:sz="0" w:space="0" w:color="auto"/>
        <w:right w:val="none" w:sz="0" w:space="0" w:color="auto"/>
      </w:divBdr>
    </w:div>
    <w:div w:id="21280393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inguna.tomsone@ack.lv" TargetMode="External"/><Relationship Id="rId18" Type="http://schemas.openxmlformats.org/officeDocument/2006/relationships/hyperlink" Target="https://www.jekabpils.lv/lv/civilas-aizsardzibas-plans" TargetMode="External"/><Relationship Id="rId26" Type="http://schemas.openxmlformats.org/officeDocument/2006/relationships/hyperlink" Target="https://www.jekabpils.lv/lv/jaunums/ka-rikoties-krizes-situacija-ieteikumi-bukleta-72-stundas" TargetMode="External"/><Relationship Id="rId39" Type="http://schemas.openxmlformats.org/officeDocument/2006/relationships/diagramQuickStyle" Target="diagrams/quickStyle2.xml"/><Relationship Id="rId21" Type="http://schemas.openxmlformats.org/officeDocument/2006/relationships/hyperlink" Target="https://bridinajumi.meteo.lv/" TargetMode="External"/><Relationship Id="rId34" Type="http://schemas.openxmlformats.org/officeDocument/2006/relationships/diagramQuickStyle" Target="diagrams/quickStyle1.xml"/><Relationship Id="rId42" Type="http://schemas.openxmlformats.org/officeDocument/2006/relationships/hyperlink" Target="http://karte.pilsetsaimnieciba.lv" TargetMode="External"/><Relationship Id="rId47" Type="http://schemas.openxmlformats.org/officeDocument/2006/relationships/hyperlink" Target="https://www.valmierasnovads.lv/sabiedriba/sabiedribai/drosiba/" TargetMode="External"/><Relationship Id="rId50" Type="http://schemas.openxmlformats.org/officeDocument/2006/relationships/header" Target="head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hyperlink" Target="https://www.bauska.lv/lv/jaunumi/kur-zvanit-avarijas-situacijas-gadijuma-8178" TargetMode="External"/><Relationship Id="rId11" Type="http://schemas.openxmlformats.org/officeDocument/2006/relationships/image" Target="media/image1.jpeg"/><Relationship Id="rId24" Type="http://schemas.openxmlformats.org/officeDocument/2006/relationships/hyperlink" Target="https://www.vugd.gov.lv/lv/media/2271/download" TargetMode="External"/><Relationship Id="rId32" Type="http://schemas.openxmlformats.org/officeDocument/2006/relationships/diagramData" Target="diagrams/data1.xml"/><Relationship Id="rId37" Type="http://schemas.openxmlformats.org/officeDocument/2006/relationships/diagramData" Target="diagrams/data2.xml"/><Relationship Id="rId40" Type="http://schemas.openxmlformats.org/officeDocument/2006/relationships/diagramColors" Target="diagrams/colors2.xml"/><Relationship Id="rId45" Type="http://schemas.openxmlformats.org/officeDocument/2006/relationships/hyperlink" Target="https://www.bauska.lv/lv/jaunumi/kur-zvanit-avarijas-situacijas-gadijuma-8178" TargetMode="External"/><Relationship Id="rId53" Type="http://schemas.openxmlformats.org/officeDocument/2006/relationships/theme" Target="theme/theme1.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hyperlink" Target="https://www.vugd.gov.lv/lv/media/1351/download" TargetMode="External"/><Relationship Id="rId31" Type="http://schemas.openxmlformats.org/officeDocument/2006/relationships/hyperlink" Target="https://www.valmierasnovads.lv/sabiedriba/sabiedribai/drosiba/" TargetMode="External"/><Relationship Id="rId44" Type="http://schemas.openxmlformats.org/officeDocument/2006/relationships/hyperlink" Target="https://www.vugd.gov.lv/lv/drosibas-padomi" TargetMode="External"/><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yperlink" Target="https://videscentrs.lvgmc.lv/iebuvets/pludu-riska-un-pludu-draudu-kartes" TargetMode="External"/><Relationship Id="rId27" Type="http://schemas.openxmlformats.org/officeDocument/2006/relationships/hyperlink" Target="https://www.vugd.gov.lv/lv/izglitojosi-materiali-berniem-un-jauniesiem" TargetMode="External"/><Relationship Id="rId30" Type="http://schemas.openxmlformats.org/officeDocument/2006/relationships/hyperlink" Target="https://www.riga.lv/lv/arkartas-gadijumi" TargetMode="External"/><Relationship Id="rId35" Type="http://schemas.openxmlformats.org/officeDocument/2006/relationships/diagramColors" Target="diagrams/colors1.xml"/><Relationship Id="rId43" Type="http://schemas.openxmlformats.org/officeDocument/2006/relationships/hyperlink" Target="https://www.vugd.gov.lv/lv/media/1351/download" TargetMode="External"/><Relationship Id="rId48"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footer" Target="footer2.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hyperlink" Target="https://www.vugd.gov.lv/lv/bistamo-kimisko-vielu-noplude-vai-radiacijas-avarija" TargetMode="External"/><Relationship Id="rId33" Type="http://schemas.openxmlformats.org/officeDocument/2006/relationships/diagramLayout" Target="diagrams/layout1.xml"/><Relationship Id="rId38" Type="http://schemas.openxmlformats.org/officeDocument/2006/relationships/diagramLayout" Target="diagrams/layout2.xml"/><Relationship Id="rId46" Type="http://schemas.openxmlformats.org/officeDocument/2006/relationships/hyperlink" Target="https://www.riga.lv/lv/arkartas-gadijumi" TargetMode="External"/><Relationship Id="rId20" Type="http://schemas.openxmlformats.org/officeDocument/2006/relationships/hyperlink" Target="https://videscentrs.lvgmc.lv/" TargetMode="External"/><Relationship Id="rId41" Type="http://schemas.microsoft.com/office/2007/relationships/diagramDrawing" Target="diagrams/drawing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hyperlink" Target="https://www.vugd.gov.lv/lv/pludi" TargetMode="External"/><Relationship Id="rId28" Type="http://schemas.openxmlformats.org/officeDocument/2006/relationships/hyperlink" Target="https://www.vugd.gov.lv/lv/drosibas-padomi" TargetMode="External"/><Relationship Id="rId36" Type="http://schemas.microsoft.com/office/2007/relationships/diagramDrawing" Target="diagrams/drawing1.xml"/><Relationship Id="rId49" Type="http://schemas.openxmlformats.org/officeDocument/2006/relationships/footer" Target="footer1.xml"/></Relationships>
</file>

<file path=word/_rels/footnotes.xml.rels><?xml version="1.0" encoding="UTF-8" standalone="yes"?>
<Relationships xmlns="http://schemas.openxmlformats.org/package/2006/relationships"><Relationship Id="rId8" Type="http://schemas.openxmlformats.org/officeDocument/2006/relationships/hyperlink" Target="https://www.jelgava.lv/files/jelgava_publiskais_parskats_2017.pdf" TargetMode="External"/><Relationship Id="rId3" Type="http://schemas.openxmlformats.org/officeDocument/2006/relationships/hyperlink" Target="https://www.lps.lv/uploads/docs_module/VSS-795.pdf" TargetMode="External"/><Relationship Id="rId7" Type="http://schemas.openxmlformats.org/officeDocument/2006/relationships/hyperlink" Target="https://www.jelgava.lv/files/publiskais_parskats_2020.pdf" TargetMode="External"/><Relationship Id="rId12" Type="http://schemas.openxmlformats.org/officeDocument/2006/relationships/hyperlink" Target="https://www.lps.lv/uploads/docs_module/2021_02_05_1_3_1_CA.pdf" TargetMode="External"/><Relationship Id="rId2" Type="http://schemas.openxmlformats.org/officeDocument/2006/relationships/hyperlink" Target="https://www.vugd.gov.lv/lv/media/328/download" TargetMode="External"/><Relationship Id="rId1" Type="http://schemas.openxmlformats.org/officeDocument/2006/relationships/hyperlink" Target="https://www.vugd.gov.lv/lv/civilas-aizsardzibas-un-katastrofas-parvaldisanas-likums" TargetMode="External"/><Relationship Id="rId6" Type="http://schemas.openxmlformats.org/officeDocument/2006/relationships/hyperlink" Target="https://www.jelgava.lv/files/publiskais_parskats_2019.pdf" TargetMode="External"/><Relationship Id="rId11" Type="http://schemas.openxmlformats.org/officeDocument/2006/relationships/hyperlink" Target="https://www.lps.lv/uploads/docs_module/VSS-795.pdf" TargetMode="External"/><Relationship Id="rId5" Type="http://schemas.openxmlformats.org/officeDocument/2006/relationships/hyperlink" Target="https://www.jelgava.lv/files/15_5_pielikums_15k_poic_nolikums-2022.pdf" TargetMode="External"/><Relationship Id="rId10" Type="http://schemas.openxmlformats.org/officeDocument/2006/relationships/hyperlink" Target="https://likumi.lv/ta/id/191670-noteikumi-par-planosanas-regionu-teritorijam" TargetMode="External"/><Relationship Id="rId4" Type="http://schemas.openxmlformats.org/officeDocument/2006/relationships/hyperlink" Target="https://www.lps.lv/uploads/docs_module/2021_02_05_1_3_1_CA.pdf" TargetMode="External"/><Relationship Id="rId9" Type="http://schemas.openxmlformats.org/officeDocument/2006/relationships/hyperlink" Target="https://www.jelgava.lv/files/publiskais_parskats_2014.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rturs.caune\AppData\Local\Microsoft\Windows\Temporary%20Internet%20Files\Content.Outlook\C40K59DE\Zinojumu%20template_v5.dotx" TargetMode="External"/></Relationships>
</file>

<file path=word/diagrams/colors1.xml><?xml version="1.0" encoding="utf-8"?>
<dgm:colorsDef xmlns:dgm="http://schemas.openxmlformats.org/drawingml/2006/diagram" xmlns:a="http://schemas.openxmlformats.org/drawingml/2006/main" uniqueId="urn:microsoft.com/office/officeart/2005/8/colors/accent2_2">
  <dgm:title val=""/>
  <dgm:desc val=""/>
  <dgm:catLst>
    <dgm:cat type="accent2" pri="11200"/>
  </dgm:catLst>
  <dgm:styleLbl name="node0">
    <dgm:fillClrLst meth="repeat">
      <a:schemeClr val="accent2"/>
    </dgm:fillClrLst>
    <dgm:linClrLst meth="repeat">
      <a:schemeClr val="lt1"/>
    </dgm:linClrLst>
    <dgm:effectClrLst/>
    <dgm:txLinClrLst/>
    <dgm:txFillClrLst/>
    <dgm:txEffectClrLst/>
  </dgm:styleLbl>
  <dgm:styleLbl name="node1">
    <dgm:fillClrLst meth="repeat">
      <a:schemeClr val="accent2"/>
    </dgm:fillClrLst>
    <dgm:linClrLst meth="repeat">
      <a:schemeClr val="lt1"/>
    </dgm:linClrLst>
    <dgm:effectClrLst/>
    <dgm:txLinClrLst/>
    <dgm:txFillClrLst/>
    <dgm:txEffectClrLst/>
  </dgm:styleLbl>
  <dgm:styleLbl name="alignNode1">
    <dgm:fillClrLst meth="repeat">
      <a:schemeClr val="accent2"/>
    </dgm:fillClrLst>
    <dgm:linClrLst meth="repeat">
      <a:schemeClr val="accent2"/>
    </dgm:linClrLst>
    <dgm:effectClrLst/>
    <dgm:txLinClrLst/>
    <dgm:txFillClrLst/>
    <dgm:txEffectClrLst/>
  </dgm:styleLbl>
  <dgm:styleLbl name="lnNode1">
    <dgm:fillClrLst meth="repeat">
      <a:schemeClr val="accent2"/>
    </dgm:fillClrLst>
    <dgm:linClrLst meth="repeat">
      <a:schemeClr val="lt1"/>
    </dgm:linClrLst>
    <dgm:effectClrLst/>
    <dgm:txLinClrLst/>
    <dgm:txFillClrLst/>
    <dgm:txEffectClrLst/>
  </dgm:styleLbl>
  <dgm:styleLbl name="vennNode1">
    <dgm:fillClrLst meth="repeat">
      <a:schemeClr val="accent2">
        <a:alpha val="50000"/>
      </a:schemeClr>
    </dgm:fillClrLst>
    <dgm:linClrLst meth="repeat">
      <a:schemeClr val="lt1"/>
    </dgm:linClrLst>
    <dgm:effectClrLst/>
    <dgm:txLinClrLst/>
    <dgm:txFillClrLst/>
    <dgm:txEffectClrLst/>
  </dgm:styleLbl>
  <dgm:styleLbl name="node2">
    <dgm:fillClrLst meth="repeat">
      <a:schemeClr val="accent2"/>
    </dgm:fillClrLst>
    <dgm:linClrLst meth="repeat">
      <a:schemeClr val="lt1"/>
    </dgm:linClrLst>
    <dgm:effectClrLst/>
    <dgm:txLinClrLst/>
    <dgm:txFillClrLst/>
    <dgm:txEffectClrLst/>
  </dgm:styleLbl>
  <dgm:styleLbl name="node3">
    <dgm:fillClrLst meth="repeat">
      <a:schemeClr val="accent2"/>
    </dgm:fillClrLst>
    <dgm:linClrLst meth="repeat">
      <a:schemeClr val="lt1"/>
    </dgm:linClrLst>
    <dgm:effectClrLst/>
    <dgm:txLinClrLst/>
    <dgm:txFillClrLst/>
    <dgm:txEffectClrLst/>
  </dgm:styleLbl>
  <dgm:styleLbl name="node4">
    <dgm:fillClrLst meth="repeat">
      <a:schemeClr val="accent2"/>
    </dgm:fillClrLst>
    <dgm:linClrLst meth="repeat">
      <a:schemeClr val="lt1"/>
    </dgm:linClrLst>
    <dgm:effectClrLst/>
    <dgm:txLinClrLst/>
    <dgm:txFillClrLst/>
    <dgm:txEffectClrLst/>
  </dgm:styleLbl>
  <dgm:styleLbl name="fg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2">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tint val="60000"/>
      </a:schemeClr>
    </dgm:fillClrLst>
    <dgm:linClrLst meth="repeat">
      <a:schemeClr val="accent2">
        <a:tint val="60000"/>
      </a:schemeClr>
    </dgm:linClrLst>
    <dgm:effectClrLst/>
    <dgm:txLinClrLst/>
    <dgm:txFillClrLst/>
    <dgm:txEffectClrLst/>
  </dgm:styleLbl>
  <dgm:styleLbl name="fgSibTrans2D1">
    <dgm:fillClrLst meth="repeat">
      <a:schemeClr val="accent2">
        <a:tint val="60000"/>
      </a:schemeClr>
    </dgm:fillClrLst>
    <dgm:linClrLst meth="repeat">
      <a:schemeClr val="accent2">
        <a:tint val="60000"/>
      </a:schemeClr>
    </dgm:linClrLst>
    <dgm:effectClrLst/>
    <dgm:txLinClrLst/>
    <dgm:txFillClrLst/>
    <dgm:txEffectClrLst/>
  </dgm:styleLbl>
  <dgm:styleLbl name="bgSibTrans2D1">
    <dgm:fillClrLst meth="repeat">
      <a:schemeClr val="accent2">
        <a:tint val="60000"/>
      </a:schemeClr>
    </dgm:fillClrLst>
    <dgm:linClrLst meth="repeat">
      <a:schemeClr val="accent2">
        <a:tint val="60000"/>
      </a:schemeClr>
    </dgm:linClrLst>
    <dgm:effectClrLst/>
    <dgm:txLinClrLst/>
    <dgm:txFillClrLst/>
    <dgm:txEffectClrLst/>
  </dgm:styleLbl>
  <dgm:styleLbl name="sibTrans1D1">
    <dgm:fillClrLst meth="repeat">
      <a:schemeClr val="accent2"/>
    </dgm:fillClrLst>
    <dgm:linClrLst meth="repeat">
      <a:schemeClr val="accent2"/>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meth="repeat">
      <a:schemeClr val="accent2"/>
    </dgm:fillClrLst>
    <dgm:linClrLst meth="repeat">
      <a:schemeClr val="lt1"/>
    </dgm:linClrLst>
    <dgm:effectClrLst/>
    <dgm:txLinClrLst/>
    <dgm:txFillClrLst/>
    <dgm:txEffectClrLst/>
  </dgm:styleLbl>
  <dgm:styleLbl name="asst3">
    <dgm:fillClrLst meth="repeat">
      <a:schemeClr val="accent2"/>
    </dgm:fillClrLst>
    <dgm:linClrLst meth="repeat">
      <a:schemeClr val="lt1"/>
    </dgm:linClrLst>
    <dgm:effectClrLst/>
    <dgm:txLinClrLst/>
    <dgm:txFillClrLst/>
    <dgm:txEffectClrLst/>
  </dgm:styleLbl>
  <dgm:styleLbl name="asst4">
    <dgm:fillClrLst meth="repeat">
      <a:schemeClr val="accent2"/>
    </dgm:fillClrLst>
    <dgm:linClrLst meth="repeat">
      <a:schemeClr val="lt1"/>
    </dgm:linClrLst>
    <dgm:effectClrLst/>
    <dgm:txLinClrLst/>
    <dgm:txFillClrLst/>
    <dgm:txEffectClrLst/>
  </dgm:styleLbl>
  <dgm:styleLbl name="parChTrans2D1">
    <dgm:fillClrLst meth="repeat">
      <a:schemeClr val="accent2">
        <a:tint val="60000"/>
      </a:schemeClr>
    </dgm:fillClrLst>
    <dgm:linClrLst meth="repeat">
      <a:schemeClr val="accent2">
        <a:tint val="60000"/>
      </a:schemeClr>
    </dgm:linClrLst>
    <dgm:effectClrLst/>
    <dgm:txLinClrLst/>
    <dgm:txFillClrLst meth="repeat">
      <a:schemeClr val="lt1"/>
    </dgm:txFillClrLst>
    <dgm:txEffectClrLst/>
  </dgm:styleLbl>
  <dgm:styleLbl name="parChTrans2D2">
    <dgm:fillClrLst meth="repeat">
      <a:schemeClr val="accent2"/>
    </dgm:fillClrLst>
    <dgm:linClrLst meth="repeat">
      <a:schemeClr val="accent2"/>
    </dgm:linClrLst>
    <dgm:effectClrLst/>
    <dgm:txLinClrLst/>
    <dgm:txFillClrLst meth="repeat">
      <a:schemeClr val="lt1"/>
    </dgm:txFillClrLst>
    <dgm:txEffectClrLst/>
  </dgm:styleLbl>
  <dgm:styleLbl name="parChTrans2D3">
    <dgm:fillClrLst meth="repeat">
      <a:schemeClr val="accent2"/>
    </dgm:fillClrLst>
    <dgm:linClrLst meth="repeat">
      <a:schemeClr val="accent2"/>
    </dgm:linClrLst>
    <dgm:effectClrLst/>
    <dgm:txLinClrLst/>
    <dgm:txFillClrLst meth="repeat">
      <a:schemeClr val="lt1"/>
    </dgm:txFillClrLst>
    <dgm:txEffectClrLst/>
  </dgm:styleLbl>
  <dgm:styleLbl name="parChTrans2D4">
    <dgm:fillClrLst meth="repeat">
      <a:schemeClr val="accent2"/>
    </dgm:fillClrLst>
    <dgm:linClrLst meth="repeat">
      <a:schemeClr val="accent2"/>
    </dgm:linClrLst>
    <dgm:effectClrLst/>
    <dgm:txLinClrLst/>
    <dgm:txFillClrLst meth="repeat">
      <a:schemeClr val="lt1"/>
    </dgm:txFillClrLst>
    <dgm:txEffectClrLst/>
  </dgm:styleLbl>
  <dgm:styleLbl name="parChTrans1D1">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2">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3">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parChTrans1D4">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solidFgAcc1">
    <dgm:fillClrLst meth="repeat">
      <a:schemeClr val="lt1"/>
    </dgm:fillClrLst>
    <dgm:linClrLst meth="repeat">
      <a:schemeClr val="accent2"/>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accent2"/>
    </dgm:linClrLst>
    <dgm:effectClrLst/>
    <dgm:txLinClrLst/>
    <dgm:txFillClrLst meth="repeat">
      <a:schemeClr val="dk1"/>
    </dgm:txFillClrLst>
    <dgm:txEffectClrLst/>
  </dgm:styleLbl>
  <dgm:styleLbl name="dkBgShp">
    <dgm:fillClrLst meth="repeat">
      <a:schemeClr val="accent2">
        <a:shade val="80000"/>
      </a:schemeClr>
    </dgm:fillClrLst>
    <dgm:linClrLst meth="repeat">
      <a:schemeClr val="accent2"/>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2_1">
  <dgm:title val=""/>
  <dgm:desc val=""/>
  <dgm:catLst>
    <dgm:cat type="accent2" pri="11100"/>
  </dgm:catLst>
  <dgm:styleLbl name="node0">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2">
        <a:shade val="80000"/>
      </a:schemeClr>
    </dgm:linClrLst>
    <dgm:effectClrLst/>
    <dgm:txLinClrLst/>
    <dgm:txFillClrLst/>
    <dgm:txEffectClrLst/>
  </dgm:styleLbl>
  <dgm:styleLbl name="node2">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fg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align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bg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fg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bg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sibTrans1D1">
    <dgm:fillClrLst meth="repeat">
      <a:schemeClr val="accent2"/>
    </dgm:fillClrLst>
    <dgm:linClrLst meth="repeat">
      <a:schemeClr val="accent2"/>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parChTrans2D1">
    <dgm:fillClrLst meth="repeat">
      <a:schemeClr val="accent2">
        <a:tint val="60000"/>
      </a:schemeClr>
    </dgm:fillClrLst>
    <dgm:linClrLst meth="repeat">
      <a:schemeClr val="accent2">
        <a:tint val="60000"/>
      </a:schemeClr>
    </dgm:linClrLst>
    <dgm:effectClrLst/>
    <dgm:txLinClrLst/>
    <dgm:txFillClrLst/>
    <dgm:txEffectClrLst/>
  </dgm:styleLbl>
  <dgm:styleLbl name="parChTrans2D2">
    <dgm:fillClrLst meth="repeat">
      <a:schemeClr val="accent2"/>
    </dgm:fillClrLst>
    <dgm:linClrLst meth="repeat">
      <a:schemeClr val="accent2"/>
    </dgm:linClrLst>
    <dgm:effectClrLst/>
    <dgm:txLinClrLst/>
    <dgm:txFillClrLst/>
    <dgm:txEffectClrLst/>
  </dgm:styleLbl>
  <dgm:styleLbl name="parChTrans2D3">
    <dgm:fillClrLst meth="repeat">
      <a:schemeClr val="accent2"/>
    </dgm:fillClrLst>
    <dgm:linClrLst meth="repeat">
      <a:schemeClr val="accent2"/>
    </dgm:linClrLst>
    <dgm:effectClrLst/>
    <dgm:txLinClrLst/>
    <dgm:txFillClrLst/>
    <dgm:txEffectClrLst/>
  </dgm:styleLbl>
  <dgm:styleLbl name="parChTrans2D4">
    <dgm:fillClrLst meth="repeat">
      <a:schemeClr val="accent2"/>
    </dgm:fillClrLst>
    <dgm:linClrLst meth="repeat">
      <a:schemeClr val="accent2"/>
    </dgm:linClrLst>
    <dgm:effectClrLst/>
    <dgm:txLinClrLst/>
    <dgm:txFillClrLst meth="repeat">
      <a:schemeClr val="lt1"/>
    </dgm:txFillClrLst>
    <dgm:txEffectClrLst/>
  </dgm:styleLbl>
  <dgm:styleLbl name="parChTrans1D1">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2">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3">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parChTrans1D4">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f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conF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align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trAlignAcc1">
    <dgm:fillClrLst meth="repeat">
      <a:schemeClr val="accent2">
        <a:alpha val="40000"/>
        <a:tint val="40000"/>
      </a:schemeClr>
    </dgm:fillClrLst>
    <dgm:linClrLst meth="repeat">
      <a:schemeClr val="accent2"/>
    </dgm:linClrLst>
    <dgm:effectClrLst/>
    <dgm:txLinClrLst/>
    <dgm:txFillClrLst meth="repeat">
      <a:schemeClr val="dk1"/>
    </dgm:txFillClrLst>
    <dgm:txEffectClrLst/>
  </dgm:styleLbl>
  <dgm:styleLbl name="b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solidFgAcc1">
    <dgm:fillClrLst meth="repeat">
      <a:schemeClr val="lt1"/>
    </dgm:fillClrLst>
    <dgm:linClrLst meth="repeat">
      <a:schemeClr val="accent2"/>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fgAcc0">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2">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3">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4">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accent2"/>
    </dgm:linClrLst>
    <dgm:effectClrLst/>
    <dgm:txLinClrLst/>
    <dgm:txFillClrLst meth="repeat">
      <a:schemeClr val="dk1"/>
    </dgm:txFillClrLst>
    <dgm:txEffectClrLst/>
  </dgm:styleLbl>
  <dgm:styleLbl name="dkBgShp">
    <dgm:fillClrLst meth="repeat">
      <a:schemeClr val="accent2">
        <a:shade val="80000"/>
      </a:schemeClr>
    </dgm:fillClrLst>
    <dgm:linClrLst meth="repeat">
      <a:schemeClr val="accent2"/>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5C648F2-04BF-4E8C-8F01-2DE69EF661D4}" type="doc">
      <dgm:prSet loTypeId="urn:microsoft.com/office/officeart/2005/8/layout/chevron2" loCatId="process" qsTypeId="urn:microsoft.com/office/officeart/2005/8/quickstyle/simple1" qsCatId="simple" csTypeId="urn:microsoft.com/office/officeart/2005/8/colors/accent2_2" csCatId="accent2" phldr="1"/>
      <dgm:spPr/>
      <dgm:t>
        <a:bodyPr/>
        <a:lstStyle/>
        <a:p>
          <a:endParaRPr lang="lv-LV"/>
        </a:p>
      </dgm:t>
    </dgm:pt>
    <dgm:pt modelId="{D2BA0DBA-456D-40A0-ADFC-BDA595CBD39D}">
      <dgm:prSet phldrT="[Teksts]"/>
      <dgm:spPr/>
      <dgm:t>
        <a:bodyPr/>
        <a:lstStyle/>
        <a:p>
          <a:r>
            <a:rPr lang="lv-LV">
              <a:latin typeface="Times New Roman" panose="02020603050405020304" pitchFamily="18" charset="0"/>
              <a:cs typeface="Times New Roman" panose="02020603050405020304" pitchFamily="18" charset="0"/>
            </a:rPr>
            <a:t>1.</a:t>
          </a:r>
        </a:p>
      </dgm:t>
    </dgm:pt>
    <dgm:pt modelId="{2104CF0E-91AA-4141-BACA-6379F37FD571}" type="parTrans" cxnId="{4307DE9D-DEBD-41F9-9904-97D03012B35D}">
      <dgm:prSet/>
      <dgm:spPr/>
      <dgm:t>
        <a:bodyPr/>
        <a:lstStyle/>
        <a:p>
          <a:endParaRPr lang="lv-LV">
            <a:latin typeface="Times New Roman" panose="02020603050405020304" pitchFamily="18" charset="0"/>
            <a:cs typeface="Times New Roman" panose="02020603050405020304" pitchFamily="18" charset="0"/>
          </a:endParaRPr>
        </a:p>
      </dgm:t>
    </dgm:pt>
    <dgm:pt modelId="{2D8701E9-4B76-4F55-B43F-B66130B4719E}" type="sibTrans" cxnId="{4307DE9D-DEBD-41F9-9904-97D03012B35D}">
      <dgm:prSet/>
      <dgm:spPr/>
      <dgm:t>
        <a:bodyPr/>
        <a:lstStyle/>
        <a:p>
          <a:endParaRPr lang="lv-LV">
            <a:latin typeface="Times New Roman" panose="02020603050405020304" pitchFamily="18" charset="0"/>
            <a:cs typeface="Times New Roman" panose="02020603050405020304" pitchFamily="18" charset="0"/>
          </a:endParaRPr>
        </a:p>
      </dgm:t>
    </dgm:pt>
    <dgm:pt modelId="{77D956B1-4F4C-4F6B-843D-5A761DFAC528}">
      <dgm:prSet phldrT="[Teksts]"/>
      <dgm:spPr/>
      <dgm:t>
        <a:bodyPr/>
        <a:lstStyle/>
        <a:p>
          <a:r>
            <a:rPr lang="lv-LV">
              <a:latin typeface="Times New Roman" panose="02020603050405020304" pitchFamily="18" charset="0"/>
              <a:cs typeface="Times New Roman" panose="02020603050405020304" pitchFamily="18" charset="0"/>
            </a:rPr>
            <a:t>Centra izveidi balstīt uz pašvaldības policijas bāzes, jo civilās aizsardzības kompetence ir pašvaldības policijai</a:t>
          </a:r>
        </a:p>
      </dgm:t>
    </dgm:pt>
    <dgm:pt modelId="{3B92571B-9DAD-4E9A-BFF1-E65ABFBD4107}" type="parTrans" cxnId="{A9F87C5E-A8C8-48AF-8AB7-8A0C1C5A683D}">
      <dgm:prSet/>
      <dgm:spPr/>
      <dgm:t>
        <a:bodyPr/>
        <a:lstStyle/>
        <a:p>
          <a:endParaRPr lang="lv-LV">
            <a:latin typeface="Times New Roman" panose="02020603050405020304" pitchFamily="18" charset="0"/>
            <a:cs typeface="Times New Roman" panose="02020603050405020304" pitchFamily="18" charset="0"/>
          </a:endParaRPr>
        </a:p>
      </dgm:t>
    </dgm:pt>
    <dgm:pt modelId="{768B9979-AEBF-405B-9444-85BCF7BEB3FA}" type="sibTrans" cxnId="{A9F87C5E-A8C8-48AF-8AB7-8A0C1C5A683D}">
      <dgm:prSet/>
      <dgm:spPr/>
      <dgm:t>
        <a:bodyPr/>
        <a:lstStyle/>
        <a:p>
          <a:endParaRPr lang="lv-LV">
            <a:latin typeface="Times New Roman" panose="02020603050405020304" pitchFamily="18" charset="0"/>
            <a:cs typeface="Times New Roman" panose="02020603050405020304" pitchFamily="18" charset="0"/>
          </a:endParaRPr>
        </a:p>
      </dgm:t>
    </dgm:pt>
    <dgm:pt modelId="{FE8D9BCE-CF34-4C7A-B415-4E0089321092}">
      <dgm:prSet phldrT="[Teksts]"/>
      <dgm:spPr/>
      <dgm:t>
        <a:bodyPr/>
        <a:lstStyle/>
        <a:p>
          <a:r>
            <a:rPr lang="lv-LV">
              <a:latin typeface="Times New Roman" panose="02020603050405020304" pitchFamily="18" charset="0"/>
              <a:cs typeface="Times New Roman" panose="02020603050405020304" pitchFamily="18" charset="0"/>
            </a:rPr>
            <a:t>2.</a:t>
          </a:r>
        </a:p>
      </dgm:t>
    </dgm:pt>
    <dgm:pt modelId="{F0E07AED-4584-4CCC-A35F-9580A38DAEC1}" type="parTrans" cxnId="{CC5F846A-4DC8-4D1C-B177-C149CD358304}">
      <dgm:prSet/>
      <dgm:spPr/>
      <dgm:t>
        <a:bodyPr/>
        <a:lstStyle/>
        <a:p>
          <a:endParaRPr lang="lv-LV">
            <a:latin typeface="Times New Roman" panose="02020603050405020304" pitchFamily="18" charset="0"/>
            <a:cs typeface="Times New Roman" panose="02020603050405020304" pitchFamily="18" charset="0"/>
          </a:endParaRPr>
        </a:p>
      </dgm:t>
    </dgm:pt>
    <dgm:pt modelId="{B20FE404-37E0-46E9-9AA0-D65ACC9E1E33}" type="sibTrans" cxnId="{CC5F846A-4DC8-4D1C-B177-C149CD358304}">
      <dgm:prSet/>
      <dgm:spPr/>
      <dgm:t>
        <a:bodyPr/>
        <a:lstStyle/>
        <a:p>
          <a:endParaRPr lang="lv-LV">
            <a:latin typeface="Times New Roman" panose="02020603050405020304" pitchFamily="18" charset="0"/>
            <a:cs typeface="Times New Roman" panose="02020603050405020304" pitchFamily="18" charset="0"/>
          </a:endParaRPr>
        </a:p>
      </dgm:t>
    </dgm:pt>
    <dgm:pt modelId="{8BBEEFB4-B744-4B7F-854A-271444DE8903}">
      <dgm:prSet phldrT="[Teksts]"/>
      <dgm:spPr/>
      <dgm:t>
        <a:bodyPr/>
        <a:lstStyle/>
        <a:p>
          <a:r>
            <a:rPr lang="lv-LV">
              <a:latin typeface="Times New Roman" panose="02020603050405020304" pitchFamily="18" charset="0"/>
              <a:cs typeface="Times New Roman" panose="02020603050405020304" pitchFamily="18" charset="0"/>
            </a:rPr>
            <a:t>Identificēt tās ikdienas uzturēšanas funkcijas, par kurām ir atbildīga pašvaldības policija (piemēram, video novērošana)</a:t>
          </a:r>
        </a:p>
      </dgm:t>
    </dgm:pt>
    <dgm:pt modelId="{ACF14389-9360-4072-8D13-76AD5B499E83}" type="parTrans" cxnId="{1A882DB1-8C95-4EC2-AF78-E5E14D642F19}">
      <dgm:prSet/>
      <dgm:spPr/>
      <dgm:t>
        <a:bodyPr/>
        <a:lstStyle/>
        <a:p>
          <a:endParaRPr lang="lv-LV">
            <a:latin typeface="Times New Roman" panose="02020603050405020304" pitchFamily="18" charset="0"/>
            <a:cs typeface="Times New Roman" panose="02020603050405020304" pitchFamily="18" charset="0"/>
          </a:endParaRPr>
        </a:p>
      </dgm:t>
    </dgm:pt>
    <dgm:pt modelId="{EF93FB62-E5BD-4F63-9970-D66F35E56EBB}" type="sibTrans" cxnId="{1A882DB1-8C95-4EC2-AF78-E5E14D642F19}">
      <dgm:prSet/>
      <dgm:spPr/>
      <dgm:t>
        <a:bodyPr/>
        <a:lstStyle/>
        <a:p>
          <a:endParaRPr lang="lv-LV">
            <a:latin typeface="Times New Roman" panose="02020603050405020304" pitchFamily="18" charset="0"/>
            <a:cs typeface="Times New Roman" panose="02020603050405020304" pitchFamily="18" charset="0"/>
          </a:endParaRPr>
        </a:p>
      </dgm:t>
    </dgm:pt>
    <dgm:pt modelId="{518E0B5B-572A-4018-97C2-814F4B6A9108}">
      <dgm:prSet phldrT="[Teksts]"/>
      <dgm:spPr/>
      <dgm:t>
        <a:bodyPr/>
        <a:lstStyle/>
        <a:p>
          <a:r>
            <a:rPr lang="lv-LV">
              <a:latin typeface="Times New Roman" panose="02020603050405020304" pitchFamily="18" charset="0"/>
              <a:cs typeface="Times New Roman" panose="02020603050405020304" pitchFamily="18" charset="0"/>
            </a:rPr>
            <a:t>3.</a:t>
          </a:r>
        </a:p>
      </dgm:t>
    </dgm:pt>
    <dgm:pt modelId="{FC8B57AB-8467-44D6-B67D-1C59DA66D3F1}" type="parTrans" cxnId="{D35B0BF7-4A91-4691-A2B9-63E8D65AC964}">
      <dgm:prSet/>
      <dgm:spPr/>
      <dgm:t>
        <a:bodyPr/>
        <a:lstStyle/>
        <a:p>
          <a:endParaRPr lang="lv-LV">
            <a:latin typeface="Times New Roman" panose="02020603050405020304" pitchFamily="18" charset="0"/>
            <a:cs typeface="Times New Roman" panose="02020603050405020304" pitchFamily="18" charset="0"/>
          </a:endParaRPr>
        </a:p>
      </dgm:t>
    </dgm:pt>
    <dgm:pt modelId="{451CC6A0-9840-4983-8B98-AEF6AE299E89}" type="sibTrans" cxnId="{D35B0BF7-4A91-4691-A2B9-63E8D65AC964}">
      <dgm:prSet/>
      <dgm:spPr/>
      <dgm:t>
        <a:bodyPr/>
        <a:lstStyle/>
        <a:p>
          <a:endParaRPr lang="lv-LV">
            <a:latin typeface="Times New Roman" panose="02020603050405020304" pitchFamily="18" charset="0"/>
            <a:cs typeface="Times New Roman" panose="02020603050405020304" pitchFamily="18" charset="0"/>
          </a:endParaRPr>
        </a:p>
      </dgm:t>
    </dgm:pt>
    <dgm:pt modelId="{2F5A3512-EBFA-48F8-A24A-3B76C7DAD7E4}">
      <dgm:prSet phldrT="[Teksts]"/>
      <dgm:spPr/>
      <dgm:t>
        <a:bodyPr/>
        <a:lstStyle/>
        <a:p>
          <a:r>
            <a:rPr lang="lv-LV">
              <a:latin typeface="Times New Roman" panose="02020603050405020304" pitchFamily="18" charset="0"/>
              <a:cs typeface="Times New Roman" panose="02020603050405020304" pitchFamily="18" charset="0"/>
            </a:rPr>
            <a:t>Attīstīt centra darbībai nepieciešamo informācijas komunikāciju tehnoloģiju risinājumu kopumu – konceptuāli līdzīgu Jelgavas POIC, bet tehnisko risinājumu ziņā 'palikt atvērtiem' integrācijai (piem., ar Jelgavas POIC, valsts institūciju sistēmām)</a:t>
          </a:r>
        </a:p>
      </dgm:t>
    </dgm:pt>
    <dgm:pt modelId="{37B60B7F-0992-45BF-BA72-5155921B034B}" type="parTrans" cxnId="{A13CFB78-B83F-41DE-800E-182E771EF807}">
      <dgm:prSet/>
      <dgm:spPr/>
      <dgm:t>
        <a:bodyPr/>
        <a:lstStyle/>
        <a:p>
          <a:endParaRPr lang="lv-LV">
            <a:latin typeface="Times New Roman" panose="02020603050405020304" pitchFamily="18" charset="0"/>
            <a:cs typeface="Times New Roman" panose="02020603050405020304" pitchFamily="18" charset="0"/>
          </a:endParaRPr>
        </a:p>
      </dgm:t>
    </dgm:pt>
    <dgm:pt modelId="{622FA84E-9AD4-4A84-BFF4-B0DF0BFE91E1}" type="sibTrans" cxnId="{A13CFB78-B83F-41DE-800E-182E771EF807}">
      <dgm:prSet/>
      <dgm:spPr/>
      <dgm:t>
        <a:bodyPr/>
        <a:lstStyle/>
        <a:p>
          <a:endParaRPr lang="lv-LV">
            <a:latin typeface="Times New Roman" panose="02020603050405020304" pitchFamily="18" charset="0"/>
            <a:cs typeface="Times New Roman" panose="02020603050405020304" pitchFamily="18" charset="0"/>
          </a:endParaRPr>
        </a:p>
      </dgm:t>
    </dgm:pt>
    <dgm:pt modelId="{280F3694-AAAE-4805-8DC4-31FA308F05CD}">
      <dgm:prSet phldrT="[Teksts]"/>
      <dgm:spPr/>
      <dgm:t>
        <a:bodyPr/>
        <a:lstStyle/>
        <a:p>
          <a:r>
            <a:rPr lang="lv-LV">
              <a:latin typeface="Times New Roman" panose="02020603050405020304" pitchFamily="18" charset="0"/>
              <a:cs typeface="Times New Roman" panose="02020603050405020304" pitchFamily="18" charset="0"/>
            </a:rPr>
            <a:t>Sākt operatīvā informācijas centra izveidi ar dažām pirmajām sistēmām</a:t>
          </a:r>
        </a:p>
      </dgm:t>
    </dgm:pt>
    <dgm:pt modelId="{A7E225A4-5784-4A5F-A28D-779E6EBD5F20}" type="parTrans" cxnId="{5923BD3D-EE86-440B-9C2C-95E8E3DBC163}">
      <dgm:prSet/>
      <dgm:spPr/>
      <dgm:t>
        <a:bodyPr/>
        <a:lstStyle/>
        <a:p>
          <a:endParaRPr lang="lv-LV">
            <a:latin typeface="Times New Roman" panose="02020603050405020304" pitchFamily="18" charset="0"/>
            <a:cs typeface="Times New Roman" panose="02020603050405020304" pitchFamily="18" charset="0"/>
          </a:endParaRPr>
        </a:p>
      </dgm:t>
    </dgm:pt>
    <dgm:pt modelId="{72AE93B0-1665-4A03-9F8B-B6A8A61A3631}" type="sibTrans" cxnId="{5923BD3D-EE86-440B-9C2C-95E8E3DBC163}">
      <dgm:prSet/>
      <dgm:spPr/>
      <dgm:t>
        <a:bodyPr/>
        <a:lstStyle/>
        <a:p>
          <a:endParaRPr lang="lv-LV">
            <a:latin typeface="Times New Roman" panose="02020603050405020304" pitchFamily="18" charset="0"/>
            <a:cs typeface="Times New Roman" panose="02020603050405020304" pitchFamily="18" charset="0"/>
          </a:endParaRPr>
        </a:p>
      </dgm:t>
    </dgm:pt>
    <dgm:pt modelId="{82830AB2-CCBB-4A08-A8D1-DE7B3B04B37E}">
      <dgm:prSet phldrT="[Teksts]"/>
      <dgm:spPr/>
      <dgm:t>
        <a:bodyPr/>
        <a:lstStyle/>
        <a:p>
          <a:r>
            <a:rPr lang="lv-LV">
              <a:latin typeface="Times New Roman" panose="02020603050405020304" pitchFamily="18" charset="0"/>
              <a:cs typeface="Times New Roman" panose="02020603050405020304" pitchFamily="18" charset="0"/>
            </a:rPr>
            <a:t>4.</a:t>
          </a:r>
        </a:p>
      </dgm:t>
    </dgm:pt>
    <dgm:pt modelId="{978DADD2-1C88-47E8-ACFF-3910091984EA}" type="parTrans" cxnId="{75EBC84F-BB90-4DC9-9AD5-B1DC46B382DB}">
      <dgm:prSet/>
      <dgm:spPr/>
      <dgm:t>
        <a:bodyPr/>
        <a:lstStyle/>
        <a:p>
          <a:endParaRPr lang="lv-LV">
            <a:latin typeface="Times New Roman" panose="02020603050405020304" pitchFamily="18" charset="0"/>
            <a:cs typeface="Times New Roman" panose="02020603050405020304" pitchFamily="18" charset="0"/>
          </a:endParaRPr>
        </a:p>
      </dgm:t>
    </dgm:pt>
    <dgm:pt modelId="{1C4AF5B7-F61A-4297-86B2-5E305D07CEC5}" type="sibTrans" cxnId="{75EBC84F-BB90-4DC9-9AD5-B1DC46B382DB}">
      <dgm:prSet/>
      <dgm:spPr/>
      <dgm:t>
        <a:bodyPr/>
        <a:lstStyle/>
        <a:p>
          <a:endParaRPr lang="lv-LV">
            <a:latin typeface="Times New Roman" panose="02020603050405020304" pitchFamily="18" charset="0"/>
            <a:cs typeface="Times New Roman" panose="02020603050405020304" pitchFamily="18" charset="0"/>
          </a:endParaRPr>
        </a:p>
      </dgm:t>
    </dgm:pt>
    <dgm:pt modelId="{5CFAEDA5-B6AB-4F57-88EE-1D07275D8E7C}">
      <dgm:prSet phldrT="[Teksts]"/>
      <dgm:spPr/>
      <dgm:t>
        <a:bodyPr/>
        <a:lstStyle/>
        <a:p>
          <a:r>
            <a:rPr lang="lv-LV">
              <a:latin typeface="Times New Roman" panose="02020603050405020304" pitchFamily="18" charset="0"/>
              <a:cs typeface="Times New Roman" panose="02020603050405020304" pitchFamily="18" charset="0"/>
            </a:rPr>
            <a:t>Identificēt komunālās infrastruktūras sistēmu/ -as, kuras kā nākamās ietvert uzraudzības operatīvajā nodaļā un veikt ikdienas uzraudzību</a:t>
          </a:r>
        </a:p>
      </dgm:t>
    </dgm:pt>
    <dgm:pt modelId="{A750C208-1B2F-4551-80F7-A0E84B3395F4}" type="parTrans" cxnId="{C9AF7E0D-5963-48A2-BB47-9CE2F8FB8F08}">
      <dgm:prSet/>
      <dgm:spPr/>
      <dgm:t>
        <a:bodyPr/>
        <a:lstStyle/>
        <a:p>
          <a:endParaRPr lang="lv-LV">
            <a:latin typeface="Times New Roman" panose="02020603050405020304" pitchFamily="18" charset="0"/>
            <a:cs typeface="Times New Roman" panose="02020603050405020304" pitchFamily="18" charset="0"/>
          </a:endParaRPr>
        </a:p>
      </dgm:t>
    </dgm:pt>
    <dgm:pt modelId="{CB26BF9C-6FFE-48A6-A293-D94BE79086FD}" type="sibTrans" cxnId="{C9AF7E0D-5963-48A2-BB47-9CE2F8FB8F08}">
      <dgm:prSet/>
      <dgm:spPr/>
      <dgm:t>
        <a:bodyPr/>
        <a:lstStyle/>
        <a:p>
          <a:endParaRPr lang="lv-LV">
            <a:latin typeface="Times New Roman" panose="02020603050405020304" pitchFamily="18" charset="0"/>
            <a:cs typeface="Times New Roman" panose="02020603050405020304" pitchFamily="18" charset="0"/>
          </a:endParaRPr>
        </a:p>
      </dgm:t>
    </dgm:pt>
    <dgm:pt modelId="{0C24C12E-49F6-4B04-8271-CDC46B7F2D55}">
      <dgm:prSet phldrT="[Teksts]"/>
      <dgm:spPr/>
      <dgm:t>
        <a:bodyPr/>
        <a:lstStyle/>
        <a:p>
          <a:r>
            <a:rPr lang="lv-LV">
              <a:latin typeface="Times New Roman" panose="02020603050405020304" pitchFamily="18" charset="0"/>
              <a:cs typeface="Times New Roman" panose="02020603050405020304" pitchFamily="18" charset="0"/>
            </a:rPr>
            <a:t>Centra digitālo infrastruktūru veidot ņemot vērā fizisko infrastruktūru.</a:t>
          </a:r>
        </a:p>
      </dgm:t>
    </dgm:pt>
    <dgm:pt modelId="{05CFB323-1EB0-404F-8328-954A7E677B10}" type="parTrans" cxnId="{1B06A8A5-CFD1-49CC-9044-A7276767FF88}">
      <dgm:prSet/>
      <dgm:spPr/>
      <dgm:t>
        <a:bodyPr/>
        <a:lstStyle/>
        <a:p>
          <a:endParaRPr lang="lv-LV">
            <a:latin typeface="Times New Roman" panose="02020603050405020304" pitchFamily="18" charset="0"/>
            <a:cs typeface="Times New Roman" panose="02020603050405020304" pitchFamily="18" charset="0"/>
          </a:endParaRPr>
        </a:p>
      </dgm:t>
    </dgm:pt>
    <dgm:pt modelId="{F9EE7583-C804-4C8B-A6A1-991E049E4369}" type="sibTrans" cxnId="{1B06A8A5-CFD1-49CC-9044-A7276767FF88}">
      <dgm:prSet/>
      <dgm:spPr/>
      <dgm:t>
        <a:bodyPr/>
        <a:lstStyle/>
        <a:p>
          <a:endParaRPr lang="lv-LV">
            <a:latin typeface="Times New Roman" panose="02020603050405020304" pitchFamily="18" charset="0"/>
            <a:cs typeface="Times New Roman" panose="02020603050405020304" pitchFamily="18" charset="0"/>
          </a:endParaRPr>
        </a:p>
      </dgm:t>
    </dgm:pt>
    <dgm:pt modelId="{4F1ABF31-0AED-4BFA-A39D-799A4009FE4E}">
      <dgm:prSet phldrT="[Teksts]"/>
      <dgm:spPr/>
      <dgm:t>
        <a:bodyPr/>
        <a:lstStyle/>
        <a:p>
          <a:r>
            <a:rPr lang="lv-LV">
              <a:latin typeface="Times New Roman" panose="02020603050405020304" pitchFamily="18" charset="0"/>
              <a:cs typeface="Times New Roman" panose="02020603050405020304" pitchFamily="18" charset="0"/>
            </a:rPr>
            <a:t>5.</a:t>
          </a:r>
        </a:p>
      </dgm:t>
    </dgm:pt>
    <dgm:pt modelId="{6B833F10-0B0D-42BE-8C9F-EFF59DE9B862}" type="parTrans" cxnId="{F8165722-07EF-40B9-8F6E-ECC10731240B}">
      <dgm:prSet/>
      <dgm:spPr/>
      <dgm:t>
        <a:bodyPr/>
        <a:lstStyle/>
        <a:p>
          <a:endParaRPr lang="lv-LV">
            <a:latin typeface="Times New Roman" panose="02020603050405020304" pitchFamily="18" charset="0"/>
            <a:cs typeface="Times New Roman" panose="02020603050405020304" pitchFamily="18" charset="0"/>
          </a:endParaRPr>
        </a:p>
      </dgm:t>
    </dgm:pt>
    <dgm:pt modelId="{62A5A527-E62D-4587-946B-E62EB9FEBEBA}" type="sibTrans" cxnId="{F8165722-07EF-40B9-8F6E-ECC10731240B}">
      <dgm:prSet/>
      <dgm:spPr/>
      <dgm:t>
        <a:bodyPr/>
        <a:lstStyle/>
        <a:p>
          <a:endParaRPr lang="lv-LV">
            <a:latin typeface="Times New Roman" panose="02020603050405020304" pitchFamily="18" charset="0"/>
            <a:cs typeface="Times New Roman" panose="02020603050405020304" pitchFamily="18" charset="0"/>
          </a:endParaRPr>
        </a:p>
      </dgm:t>
    </dgm:pt>
    <dgm:pt modelId="{995FF293-7C88-4591-A3FB-2E8B151E4686}">
      <dgm:prSet phldrT="[Teksts]"/>
      <dgm:spPr/>
      <dgm:t>
        <a:bodyPr/>
        <a:lstStyle/>
        <a:p>
          <a:r>
            <a:rPr lang="lv-LV">
              <a:latin typeface="Times New Roman" panose="02020603050405020304" pitchFamily="18" charset="0"/>
              <a:cs typeface="Times New Roman" panose="02020603050405020304" pitchFamily="18" charset="0"/>
            </a:rPr>
            <a:t>Attīstīt un veidot informāciju ĢIS vidē, tai skaitā topogrāfiju jeb 3D modelēšanu.</a:t>
          </a:r>
        </a:p>
      </dgm:t>
    </dgm:pt>
    <dgm:pt modelId="{B7E629E8-0F8F-4461-B486-D97A2ED459EE}" type="parTrans" cxnId="{84E06C98-E40D-4A07-85E1-42764E004D23}">
      <dgm:prSet/>
      <dgm:spPr/>
      <dgm:t>
        <a:bodyPr/>
        <a:lstStyle/>
        <a:p>
          <a:endParaRPr lang="lv-LV">
            <a:latin typeface="Times New Roman" panose="02020603050405020304" pitchFamily="18" charset="0"/>
            <a:cs typeface="Times New Roman" panose="02020603050405020304" pitchFamily="18" charset="0"/>
          </a:endParaRPr>
        </a:p>
      </dgm:t>
    </dgm:pt>
    <dgm:pt modelId="{3DFDDFCF-4666-45D5-9E60-1C1490BEF81E}" type="sibTrans" cxnId="{84E06C98-E40D-4A07-85E1-42764E004D23}">
      <dgm:prSet/>
      <dgm:spPr/>
      <dgm:t>
        <a:bodyPr/>
        <a:lstStyle/>
        <a:p>
          <a:endParaRPr lang="lv-LV">
            <a:latin typeface="Times New Roman" panose="02020603050405020304" pitchFamily="18" charset="0"/>
            <a:cs typeface="Times New Roman" panose="02020603050405020304" pitchFamily="18" charset="0"/>
          </a:endParaRPr>
        </a:p>
      </dgm:t>
    </dgm:pt>
    <dgm:pt modelId="{99B40423-42FE-470C-A4DA-C63098B81D96}">
      <dgm:prSet phldrT="[Teksts]"/>
      <dgm:spPr/>
      <dgm:t>
        <a:bodyPr/>
        <a:lstStyle/>
        <a:p>
          <a:r>
            <a:rPr lang="lv-LV">
              <a:latin typeface="Times New Roman" panose="02020603050405020304" pitchFamily="18" charset="0"/>
              <a:cs typeface="Times New Roman" panose="02020603050405020304" pitchFamily="18" charset="0"/>
            </a:rPr>
            <a:t>6. </a:t>
          </a:r>
        </a:p>
      </dgm:t>
    </dgm:pt>
    <dgm:pt modelId="{760A0591-B0A4-43DC-A894-36826A96A7BE}" type="parTrans" cxnId="{A1DEDEEF-B61F-4CD2-8B21-5D73CF4CC912}">
      <dgm:prSet/>
      <dgm:spPr/>
      <dgm:t>
        <a:bodyPr/>
        <a:lstStyle/>
        <a:p>
          <a:endParaRPr lang="lv-LV">
            <a:latin typeface="Times New Roman" panose="02020603050405020304" pitchFamily="18" charset="0"/>
            <a:cs typeface="Times New Roman" panose="02020603050405020304" pitchFamily="18" charset="0"/>
          </a:endParaRPr>
        </a:p>
      </dgm:t>
    </dgm:pt>
    <dgm:pt modelId="{87C95708-4C58-446A-8077-C7336E71DE65}" type="sibTrans" cxnId="{A1DEDEEF-B61F-4CD2-8B21-5D73CF4CC912}">
      <dgm:prSet/>
      <dgm:spPr/>
      <dgm:t>
        <a:bodyPr/>
        <a:lstStyle/>
        <a:p>
          <a:endParaRPr lang="lv-LV">
            <a:latin typeface="Times New Roman" panose="02020603050405020304" pitchFamily="18" charset="0"/>
            <a:cs typeface="Times New Roman" panose="02020603050405020304" pitchFamily="18" charset="0"/>
          </a:endParaRPr>
        </a:p>
      </dgm:t>
    </dgm:pt>
    <dgm:pt modelId="{23823362-BCA5-497B-A1D0-098890C39454}">
      <dgm:prSet phldrT="[Teksts]"/>
      <dgm:spPr/>
      <dgm:t>
        <a:bodyPr/>
        <a:lstStyle/>
        <a:p>
          <a:r>
            <a:rPr lang="lv-LV">
              <a:latin typeface="Times New Roman" panose="02020603050405020304" pitchFamily="18" charset="0"/>
              <a:cs typeface="Times New Roman" panose="02020603050405020304" pitchFamily="18" charset="0"/>
            </a:rPr>
            <a:t>Sadarbībā ar Attīstības pārvaldes projekta speciālistiem mērķtiecīgi meklēt ES fondu iespējas POIC izveidei/ attīstībai </a:t>
          </a:r>
        </a:p>
      </dgm:t>
    </dgm:pt>
    <dgm:pt modelId="{27DDC8A3-0168-4440-9620-B8822FE6219A}" type="parTrans" cxnId="{C5D90309-C825-40AF-93F4-CBE0F0700F16}">
      <dgm:prSet/>
      <dgm:spPr/>
      <dgm:t>
        <a:bodyPr/>
        <a:lstStyle/>
        <a:p>
          <a:endParaRPr lang="lv-LV">
            <a:latin typeface="Times New Roman" panose="02020603050405020304" pitchFamily="18" charset="0"/>
            <a:cs typeface="Times New Roman" panose="02020603050405020304" pitchFamily="18" charset="0"/>
          </a:endParaRPr>
        </a:p>
      </dgm:t>
    </dgm:pt>
    <dgm:pt modelId="{233B41EE-A29F-4883-B410-53223EB29E09}" type="sibTrans" cxnId="{C5D90309-C825-40AF-93F4-CBE0F0700F16}">
      <dgm:prSet/>
      <dgm:spPr/>
      <dgm:t>
        <a:bodyPr/>
        <a:lstStyle/>
        <a:p>
          <a:endParaRPr lang="lv-LV">
            <a:latin typeface="Times New Roman" panose="02020603050405020304" pitchFamily="18" charset="0"/>
            <a:cs typeface="Times New Roman" panose="02020603050405020304" pitchFamily="18" charset="0"/>
          </a:endParaRPr>
        </a:p>
      </dgm:t>
    </dgm:pt>
    <dgm:pt modelId="{F2F3E524-FA39-446B-B802-A4CB99D98C07}" type="pres">
      <dgm:prSet presAssocID="{65C648F2-04BF-4E8C-8F01-2DE69EF661D4}" presName="linearFlow" presStyleCnt="0">
        <dgm:presLayoutVars>
          <dgm:dir/>
          <dgm:animLvl val="lvl"/>
          <dgm:resizeHandles val="exact"/>
        </dgm:presLayoutVars>
      </dgm:prSet>
      <dgm:spPr/>
    </dgm:pt>
    <dgm:pt modelId="{B0FB5D26-D5E8-45BE-B061-C53906FC875F}" type="pres">
      <dgm:prSet presAssocID="{D2BA0DBA-456D-40A0-ADFC-BDA595CBD39D}" presName="composite" presStyleCnt="0"/>
      <dgm:spPr/>
    </dgm:pt>
    <dgm:pt modelId="{99EF37AD-AF22-41C7-B6FC-21C5B1476CA0}" type="pres">
      <dgm:prSet presAssocID="{D2BA0DBA-456D-40A0-ADFC-BDA595CBD39D}" presName="parentText" presStyleLbl="alignNode1" presStyleIdx="0" presStyleCnt="6">
        <dgm:presLayoutVars>
          <dgm:chMax val="1"/>
          <dgm:bulletEnabled val="1"/>
        </dgm:presLayoutVars>
      </dgm:prSet>
      <dgm:spPr/>
    </dgm:pt>
    <dgm:pt modelId="{694E46AB-C002-4642-9979-B4B26D253E34}" type="pres">
      <dgm:prSet presAssocID="{D2BA0DBA-456D-40A0-ADFC-BDA595CBD39D}" presName="descendantText" presStyleLbl="alignAcc1" presStyleIdx="0" presStyleCnt="6">
        <dgm:presLayoutVars>
          <dgm:bulletEnabled val="1"/>
        </dgm:presLayoutVars>
      </dgm:prSet>
      <dgm:spPr/>
    </dgm:pt>
    <dgm:pt modelId="{B53DB8F0-B038-4FCE-BF7C-04A45F1D6B34}" type="pres">
      <dgm:prSet presAssocID="{2D8701E9-4B76-4F55-B43F-B66130B4719E}" presName="sp" presStyleCnt="0"/>
      <dgm:spPr/>
    </dgm:pt>
    <dgm:pt modelId="{EFBF05DF-10D5-4F5E-91E7-C8300B55E039}" type="pres">
      <dgm:prSet presAssocID="{FE8D9BCE-CF34-4C7A-B415-4E0089321092}" presName="composite" presStyleCnt="0"/>
      <dgm:spPr/>
    </dgm:pt>
    <dgm:pt modelId="{64EBBEAC-78BC-4AD3-8283-78C250047119}" type="pres">
      <dgm:prSet presAssocID="{FE8D9BCE-CF34-4C7A-B415-4E0089321092}" presName="parentText" presStyleLbl="alignNode1" presStyleIdx="1" presStyleCnt="6">
        <dgm:presLayoutVars>
          <dgm:chMax val="1"/>
          <dgm:bulletEnabled val="1"/>
        </dgm:presLayoutVars>
      </dgm:prSet>
      <dgm:spPr/>
    </dgm:pt>
    <dgm:pt modelId="{5DCF1C9A-F8F3-4D27-BE3A-3F76CC7B07DC}" type="pres">
      <dgm:prSet presAssocID="{FE8D9BCE-CF34-4C7A-B415-4E0089321092}" presName="descendantText" presStyleLbl="alignAcc1" presStyleIdx="1" presStyleCnt="6">
        <dgm:presLayoutVars>
          <dgm:bulletEnabled val="1"/>
        </dgm:presLayoutVars>
      </dgm:prSet>
      <dgm:spPr/>
    </dgm:pt>
    <dgm:pt modelId="{0D53EE64-5599-44FA-B535-ABD092ABF3F1}" type="pres">
      <dgm:prSet presAssocID="{B20FE404-37E0-46E9-9AA0-D65ACC9E1E33}" presName="sp" presStyleCnt="0"/>
      <dgm:spPr/>
    </dgm:pt>
    <dgm:pt modelId="{D6A49DFE-E343-468C-8580-470D1DE5E3DC}" type="pres">
      <dgm:prSet presAssocID="{518E0B5B-572A-4018-97C2-814F4B6A9108}" presName="composite" presStyleCnt="0"/>
      <dgm:spPr/>
    </dgm:pt>
    <dgm:pt modelId="{F382A8E7-A966-4832-B62B-EDAFC1247720}" type="pres">
      <dgm:prSet presAssocID="{518E0B5B-572A-4018-97C2-814F4B6A9108}" presName="parentText" presStyleLbl="alignNode1" presStyleIdx="2" presStyleCnt="6">
        <dgm:presLayoutVars>
          <dgm:chMax val="1"/>
          <dgm:bulletEnabled val="1"/>
        </dgm:presLayoutVars>
      </dgm:prSet>
      <dgm:spPr/>
    </dgm:pt>
    <dgm:pt modelId="{F434ACC2-E818-4408-BAEF-34161738D13E}" type="pres">
      <dgm:prSet presAssocID="{518E0B5B-572A-4018-97C2-814F4B6A9108}" presName="descendantText" presStyleLbl="alignAcc1" presStyleIdx="2" presStyleCnt="6" custLinFactNeighborX="0">
        <dgm:presLayoutVars>
          <dgm:bulletEnabled val="1"/>
        </dgm:presLayoutVars>
      </dgm:prSet>
      <dgm:spPr/>
    </dgm:pt>
    <dgm:pt modelId="{9EE7A01B-086F-4B8E-8C3D-F639D6E24CD7}" type="pres">
      <dgm:prSet presAssocID="{451CC6A0-9840-4983-8B98-AEF6AE299E89}" presName="sp" presStyleCnt="0"/>
      <dgm:spPr/>
    </dgm:pt>
    <dgm:pt modelId="{5D78BD90-067A-4190-B3E0-844453BB6D9B}" type="pres">
      <dgm:prSet presAssocID="{82830AB2-CCBB-4A08-A8D1-DE7B3B04B37E}" presName="composite" presStyleCnt="0"/>
      <dgm:spPr/>
    </dgm:pt>
    <dgm:pt modelId="{C5942C07-F08F-4252-8ACE-223FF024901E}" type="pres">
      <dgm:prSet presAssocID="{82830AB2-CCBB-4A08-A8D1-DE7B3B04B37E}" presName="parentText" presStyleLbl="alignNode1" presStyleIdx="3" presStyleCnt="6">
        <dgm:presLayoutVars>
          <dgm:chMax val="1"/>
          <dgm:bulletEnabled val="1"/>
        </dgm:presLayoutVars>
      </dgm:prSet>
      <dgm:spPr/>
    </dgm:pt>
    <dgm:pt modelId="{A9D46823-83B5-4906-BAA0-0E9D98A0941A}" type="pres">
      <dgm:prSet presAssocID="{82830AB2-CCBB-4A08-A8D1-DE7B3B04B37E}" presName="descendantText" presStyleLbl="alignAcc1" presStyleIdx="3" presStyleCnt="6">
        <dgm:presLayoutVars>
          <dgm:bulletEnabled val="1"/>
        </dgm:presLayoutVars>
      </dgm:prSet>
      <dgm:spPr/>
    </dgm:pt>
    <dgm:pt modelId="{BDF8E13A-7C3D-45F8-AD32-E9135647F9F6}" type="pres">
      <dgm:prSet presAssocID="{1C4AF5B7-F61A-4297-86B2-5E305D07CEC5}" presName="sp" presStyleCnt="0"/>
      <dgm:spPr/>
    </dgm:pt>
    <dgm:pt modelId="{0657F969-ABBA-40EB-AE7D-8C24D764E443}" type="pres">
      <dgm:prSet presAssocID="{4F1ABF31-0AED-4BFA-A39D-799A4009FE4E}" presName="composite" presStyleCnt="0"/>
      <dgm:spPr/>
    </dgm:pt>
    <dgm:pt modelId="{4BAAB632-23A9-4E95-953F-272DCD315B07}" type="pres">
      <dgm:prSet presAssocID="{4F1ABF31-0AED-4BFA-A39D-799A4009FE4E}" presName="parentText" presStyleLbl="alignNode1" presStyleIdx="4" presStyleCnt="6">
        <dgm:presLayoutVars>
          <dgm:chMax val="1"/>
          <dgm:bulletEnabled val="1"/>
        </dgm:presLayoutVars>
      </dgm:prSet>
      <dgm:spPr/>
    </dgm:pt>
    <dgm:pt modelId="{5B0C9AB1-F848-43AC-B379-F51AC920A058}" type="pres">
      <dgm:prSet presAssocID="{4F1ABF31-0AED-4BFA-A39D-799A4009FE4E}" presName="descendantText" presStyleLbl="alignAcc1" presStyleIdx="4" presStyleCnt="6">
        <dgm:presLayoutVars>
          <dgm:bulletEnabled val="1"/>
        </dgm:presLayoutVars>
      </dgm:prSet>
      <dgm:spPr/>
    </dgm:pt>
    <dgm:pt modelId="{3C0356BB-766C-467B-B658-C285CC316387}" type="pres">
      <dgm:prSet presAssocID="{62A5A527-E62D-4587-946B-E62EB9FEBEBA}" presName="sp" presStyleCnt="0"/>
      <dgm:spPr/>
    </dgm:pt>
    <dgm:pt modelId="{5C91E9C4-DF64-4EC7-828C-E32B49E13245}" type="pres">
      <dgm:prSet presAssocID="{99B40423-42FE-470C-A4DA-C63098B81D96}" presName="composite" presStyleCnt="0"/>
      <dgm:spPr/>
    </dgm:pt>
    <dgm:pt modelId="{5B83BB14-EA9F-41A1-AB06-FF99A3C984D8}" type="pres">
      <dgm:prSet presAssocID="{99B40423-42FE-470C-A4DA-C63098B81D96}" presName="parentText" presStyleLbl="alignNode1" presStyleIdx="5" presStyleCnt="6">
        <dgm:presLayoutVars>
          <dgm:chMax val="1"/>
          <dgm:bulletEnabled val="1"/>
        </dgm:presLayoutVars>
      </dgm:prSet>
      <dgm:spPr/>
    </dgm:pt>
    <dgm:pt modelId="{D8EB2006-5E16-48BF-8F3E-932B62ED898D}" type="pres">
      <dgm:prSet presAssocID="{99B40423-42FE-470C-A4DA-C63098B81D96}" presName="descendantText" presStyleLbl="alignAcc1" presStyleIdx="5" presStyleCnt="6">
        <dgm:presLayoutVars>
          <dgm:bulletEnabled val="1"/>
        </dgm:presLayoutVars>
      </dgm:prSet>
      <dgm:spPr/>
    </dgm:pt>
  </dgm:ptLst>
  <dgm:cxnLst>
    <dgm:cxn modelId="{C5D90309-C825-40AF-93F4-CBE0F0700F16}" srcId="{99B40423-42FE-470C-A4DA-C63098B81D96}" destId="{23823362-BCA5-497B-A1D0-098890C39454}" srcOrd="0" destOrd="0" parTransId="{27DDC8A3-0168-4440-9620-B8822FE6219A}" sibTransId="{233B41EE-A29F-4883-B410-53223EB29E09}"/>
    <dgm:cxn modelId="{C9AF7E0D-5963-48A2-BB47-9CE2F8FB8F08}" srcId="{82830AB2-CCBB-4A08-A8D1-DE7B3B04B37E}" destId="{5CFAEDA5-B6AB-4F57-88EE-1D07275D8E7C}" srcOrd="0" destOrd="0" parTransId="{A750C208-1B2F-4551-80F7-A0E84B3395F4}" sibTransId="{CB26BF9C-6FFE-48A6-A293-D94BE79086FD}"/>
    <dgm:cxn modelId="{F8165722-07EF-40B9-8F6E-ECC10731240B}" srcId="{65C648F2-04BF-4E8C-8F01-2DE69EF661D4}" destId="{4F1ABF31-0AED-4BFA-A39D-799A4009FE4E}" srcOrd="4" destOrd="0" parTransId="{6B833F10-0B0D-42BE-8C9F-EFF59DE9B862}" sibTransId="{62A5A527-E62D-4587-946B-E62EB9FEBEBA}"/>
    <dgm:cxn modelId="{96FAE435-76CC-4D94-A003-FA01ED2DD44E}" type="presOf" srcId="{995FF293-7C88-4591-A3FB-2E8B151E4686}" destId="{5B0C9AB1-F848-43AC-B379-F51AC920A058}" srcOrd="0" destOrd="0" presId="urn:microsoft.com/office/officeart/2005/8/layout/chevron2"/>
    <dgm:cxn modelId="{403BC238-76E4-48CB-970D-A4E318AE2849}" type="presOf" srcId="{0C24C12E-49F6-4B04-8271-CDC46B7F2D55}" destId="{A9D46823-83B5-4906-BAA0-0E9D98A0941A}" srcOrd="0" destOrd="1" presId="urn:microsoft.com/office/officeart/2005/8/layout/chevron2"/>
    <dgm:cxn modelId="{5923BD3D-EE86-440B-9C2C-95E8E3DBC163}" srcId="{FE8D9BCE-CF34-4C7A-B415-4E0089321092}" destId="{280F3694-AAAE-4805-8DC4-31FA308F05CD}" srcOrd="1" destOrd="0" parTransId="{A7E225A4-5784-4A5F-A28D-779E6EBD5F20}" sibTransId="{72AE93B0-1665-4A03-9F8B-B6A8A61A3631}"/>
    <dgm:cxn modelId="{B9244C40-B8B6-4FB8-881D-43DC690BF5C6}" type="presOf" srcId="{5CFAEDA5-B6AB-4F57-88EE-1D07275D8E7C}" destId="{A9D46823-83B5-4906-BAA0-0E9D98A0941A}" srcOrd="0" destOrd="0" presId="urn:microsoft.com/office/officeart/2005/8/layout/chevron2"/>
    <dgm:cxn modelId="{A9F87C5E-A8C8-48AF-8AB7-8A0C1C5A683D}" srcId="{D2BA0DBA-456D-40A0-ADFC-BDA595CBD39D}" destId="{77D956B1-4F4C-4F6B-843D-5A761DFAC528}" srcOrd="0" destOrd="0" parTransId="{3B92571B-9DAD-4E9A-BFF1-E65ABFBD4107}" sibTransId="{768B9979-AEBF-405B-9444-85BCF7BEB3FA}"/>
    <dgm:cxn modelId="{4FC40660-ADB3-41B1-8DD7-CD533D15ACFB}" type="presOf" srcId="{280F3694-AAAE-4805-8DC4-31FA308F05CD}" destId="{5DCF1C9A-F8F3-4D27-BE3A-3F76CC7B07DC}" srcOrd="0" destOrd="1" presId="urn:microsoft.com/office/officeart/2005/8/layout/chevron2"/>
    <dgm:cxn modelId="{CC5F846A-4DC8-4D1C-B177-C149CD358304}" srcId="{65C648F2-04BF-4E8C-8F01-2DE69EF661D4}" destId="{FE8D9BCE-CF34-4C7A-B415-4E0089321092}" srcOrd="1" destOrd="0" parTransId="{F0E07AED-4584-4CCC-A35F-9580A38DAEC1}" sibTransId="{B20FE404-37E0-46E9-9AA0-D65ACC9E1E33}"/>
    <dgm:cxn modelId="{75EBC84F-BB90-4DC9-9AD5-B1DC46B382DB}" srcId="{65C648F2-04BF-4E8C-8F01-2DE69EF661D4}" destId="{82830AB2-CCBB-4A08-A8D1-DE7B3B04B37E}" srcOrd="3" destOrd="0" parTransId="{978DADD2-1C88-47E8-ACFF-3910091984EA}" sibTransId="{1C4AF5B7-F61A-4297-86B2-5E305D07CEC5}"/>
    <dgm:cxn modelId="{C72DE84F-2E82-4B52-B8EF-D6148463039B}" type="presOf" srcId="{99B40423-42FE-470C-A4DA-C63098B81D96}" destId="{5B83BB14-EA9F-41A1-AB06-FF99A3C984D8}" srcOrd="0" destOrd="0" presId="urn:microsoft.com/office/officeart/2005/8/layout/chevron2"/>
    <dgm:cxn modelId="{66E6AC58-A008-4190-8D47-1DFB158EF3DB}" type="presOf" srcId="{2F5A3512-EBFA-48F8-A24A-3B76C7DAD7E4}" destId="{F434ACC2-E818-4408-BAEF-34161738D13E}" srcOrd="0" destOrd="0" presId="urn:microsoft.com/office/officeart/2005/8/layout/chevron2"/>
    <dgm:cxn modelId="{A13CFB78-B83F-41DE-800E-182E771EF807}" srcId="{518E0B5B-572A-4018-97C2-814F4B6A9108}" destId="{2F5A3512-EBFA-48F8-A24A-3B76C7DAD7E4}" srcOrd="0" destOrd="0" parTransId="{37B60B7F-0992-45BF-BA72-5155921B034B}" sibTransId="{622FA84E-9AD4-4A84-BFF4-B0DF0BFE91E1}"/>
    <dgm:cxn modelId="{3CD16486-0820-48C5-8BDA-BF08683D2328}" type="presOf" srcId="{23823362-BCA5-497B-A1D0-098890C39454}" destId="{D8EB2006-5E16-48BF-8F3E-932B62ED898D}" srcOrd="0" destOrd="0" presId="urn:microsoft.com/office/officeart/2005/8/layout/chevron2"/>
    <dgm:cxn modelId="{4B2D688C-77F1-4C29-AFCE-344017917BFB}" type="presOf" srcId="{77D956B1-4F4C-4F6B-843D-5A761DFAC528}" destId="{694E46AB-C002-4642-9979-B4B26D253E34}" srcOrd="0" destOrd="0" presId="urn:microsoft.com/office/officeart/2005/8/layout/chevron2"/>
    <dgm:cxn modelId="{84E06C98-E40D-4A07-85E1-42764E004D23}" srcId="{4F1ABF31-0AED-4BFA-A39D-799A4009FE4E}" destId="{995FF293-7C88-4591-A3FB-2E8B151E4686}" srcOrd="0" destOrd="0" parTransId="{B7E629E8-0F8F-4461-B486-D97A2ED459EE}" sibTransId="{3DFDDFCF-4666-45D5-9E60-1C1490BEF81E}"/>
    <dgm:cxn modelId="{4307DE9D-DEBD-41F9-9904-97D03012B35D}" srcId="{65C648F2-04BF-4E8C-8F01-2DE69EF661D4}" destId="{D2BA0DBA-456D-40A0-ADFC-BDA595CBD39D}" srcOrd="0" destOrd="0" parTransId="{2104CF0E-91AA-4141-BACA-6379F37FD571}" sibTransId="{2D8701E9-4B76-4F55-B43F-B66130B4719E}"/>
    <dgm:cxn modelId="{1372CE9F-470C-4015-A3EA-D6402EF20F4F}" type="presOf" srcId="{4F1ABF31-0AED-4BFA-A39D-799A4009FE4E}" destId="{4BAAB632-23A9-4E95-953F-272DCD315B07}" srcOrd="0" destOrd="0" presId="urn:microsoft.com/office/officeart/2005/8/layout/chevron2"/>
    <dgm:cxn modelId="{1B06A8A5-CFD1-49CC-9044-A7276767FF88}" srcId="{82830AB2-CCBB-4A08-A8D1-DE7B3B04B37E}" destId="{0C24C12E-49F6-4B04-8271-CDC46B7F2D55}" srcOrd="1" destOrd="0" parTransId="{05CFB323-1EB0-404F-8328-954A7E677B10}" sibTransId="{F9EE7583-C804-4C8B-A6A1-991E049E4369}"/>
    <dgm:cxn modelId="{4DE2C5AD-E571-4D2F-BCC1-96FF6E5759A6}" type="presOf" srcId="{D2BA0DBA-456D-40A0-ADFC-BDA595CBD39D}" destId="{99EF37AD-AF22-41C7-B6FC-21C5B1476CA0}" srcOrd="0" destOrd="0" presId="urn:microsoft.com/office/officeart/2005/8/layout/chevron2"/>
    <dgm:cxn modelId="{1A882DB1-8C95-4EC2-AF78-E5E14D642F19}" srcId="{FE8D9BCE-CF34-4C7A-B415-4E0089321092}" destId="{8BBEEFB4-B744-4B7F-854A-271444DE8903}" srcOrd="0" destOrd="0" parTransId="{ACF14389-9360-4072-8D13-76AD5B499E83}" sibTransId="{EF93FB62-E5BD-4F63-9970-D66F35E56EBB}"/>
    <dgm:cxn modelId="{2AD3CABB-DB35-48B0-BBE7-846DC2A2EC77}" type="presOf" srcId="{82830AB2-CCBB-4A08-A8D1-DE7B3B04B37E}" destId="{C5942C07-F08F-4252-8ACE-223FF024901E}" srcOrd="0" destOrd="0" presId="urn:microsoft.com/office/officeart/2005/8/layout/chevron2"/>
    <dgm:cxn modelId="{958314C4-E040-4E3B-A60B-B8EED6AAF095}" type="presOf" srcId="{518E0B5B-572A-4018-97C2-814F4B6A9108}" destId="{F382A8E7-A966-4832-B62B-EDAFC1247720}" srcOrd="0" destOrd="0" presId="urn:microsoft.com/office/officeart/2005/8/layout/chevron2"/>
    <dgm:cxn modelId="{D605CAD6-07E9-40A7-A5EA-80278FD568E0}" type="presOf" srcId="{65C648F2-04BF-4E8C-8F01-2DE69EF661D4}" destId="{F2F3E524-FA39-446B-B802-A4CB99D98C07}" srcOrd="0" destOrd="0" presId="urn:microsoft.com/office/officeart/2005/8/layout/chevron2"/>
    <dgm:cxn modelId="{E9281ADC-BE29-47EF-9F84-264E31C2613A}" type="presOf" srcId="{FE8D9BCE-CF34-4C7A-B415-4E0089321092}" destId="{64EBBEAC-78BC-4AD3-8283-78C250047119}" srcOrd="0" destOrd="0" presId="urn:microsoft.com/office/officeart/2005/8/layout/chevron2"/>
    <dgm:cxn modelId="{B99C15E5-6496-44B8-9C28-BDE044F06667}" type="presOf" srcId="{8BBEEFB4-B744-4B7F-854A-271444DE8903}" destId="{5DCF1C9A-F8F3-4D27-BE3A-3F76CC7B07DC}" srcOrd="0" destOrd="0" presId="urn:microsoft.com/office/officeart/2005/8/layout/chevron2"/>
    <dgm:cxn modelId="{A1DEDEEF-B61F-4CD2-8B21-5D73CF4CC912}" srcId="{65C648F2-04BF-4E8C-8F01-2DE69EF661D4}" destId="{99B40423-42FE-470C-A4DA-C63098B81D96}" srcOrd="5" destOrd="0" parTransId="{760A0591-B0A4-43DC-A894-36826A96A7BE}" sibTransId="{87C95708-4C58-446A-8077-C7336E71DE65}"/>
    <dgm:cxn modelId="{D35B0BF7-4A91-4691-A2B9-63E8D65AC964}" srcId="{65C648F2-04BF-4E8C-8F01-2DE69EF661D4}" destId="{518E0B5B-572A-4018-97C2-814F4B6A9108}" srcOrd="2" destOrd="0" parTransId="{FC8B57AB-8467-44D6-B67D-1C59DA66D3F1}" sibTransId="{451CC6A0-9840-4983-8B98-AEF6AE299E89}"/>
    <dgm:cxn modelId="{908C30EB-CA6A-41D9-94E9-99D055A1D7EF}" type="presParOf" srcId="{F2F3E524-FA39-446B-B802-A4CB99D98C07}" destId="{B0FB5D26-D5E8-45BE-B061-C53906FC875F}" srcOrd="0" destOrd="0" presId="urn:microsoft.com/office/officeart/2005/8/layout/chevron2"/>
    <dgm:cxn modelId="{AF172DB8-99F3-48DA-9E4F-1C3F09E750DB}" type="presParOf" srcId="{B0FB5D26-D5E8-45BE-B061-C53906FC875F}" destId="{99EF37AD-AF22-41C7-B6FC-21C5B1476CA0}" srcOrd="0" destOrd="0" presId="urn:microsoft.com/office/officeart/2005/8/layout/chevron2"/>
    <dgm:cxn modelId="{7500B4A5-82A8-400E-B92E-82E5B38B2013}" type="presParOf" srcId="{B0FB5D26-D5E8-45BE-B061-C53906FC875F}" destId="{694E46AB-C002-4642-9979-B4B26D253E34}" srcOrd="1" destOrd="0" presId="urn:microsoft.com/office/officeart/2005/8/layout/chevron2"/>
    <dgm:cxn modelId="{CE015B3A-89E4-4F5A-B41E-1C5047F200CA}" type="presParOf" srcId="{F2F3E524-FA39-446B-B802-A4CB99D98C07}" destId="{B53DB8F0-B038-4FCE-BF7C-04A45F1D6B34}" srcOrd="1" destOrd="0" presId="urn:microsoft.com/office/officeart/2005/8/layout/chevron2"/>
    <dgm:cxn modelId="{73FD8F10-6DF7-45C1-80A5-699BBD6ABEB5}" type="presParOf" srcId="{F2F3E524-FA39-446B-B802-A4CB99D98C07}" destId="{EFBF05DF-10D5-4F5E-91E7-C8300B55E039}" srcOrd="2" destOrd="0" presId="urn:microsoft.com/office/officeart/2005/8/layout/chevron2"/>
    <dgm:cxn modelId="{3B83197C-CAD9-4F16-8B1D-BF273AFEE825}" type="presParOf" srcId="{EFBF05DF-10D5-4F5E-91E7-C8300B55E039}" destId="{64EBBEAC-78BC-4AD3-8283-78C250047119}" srcOrd="0" destOrd="0" presId="urn:microsoft.com/office/officeart/2005/8/layout/chevron2"/>
    <dgm:cxn modelId="{6A2B02AA-9A40-4F73-9DC0-19040C562317}" type="presParOf" srcId="{EFBF05DF-10D5-4F5E-91E7-C8300B55E039}" destId="{5DCF1C9A-F8F3-4D27-BE3A-3F76CC7B07DC}" srcOrd="1" destOrd="0" presId="urn:microsoft.com/office/officeart/2005/8/layout/chevron2"/>
    <dgm:cxn modelId="{C79CD197-FCAA-4DE3-8ED9-25FF180A00E4}" type="presParOf" srcId="{F2F3E524-FA39-446B-B802-A4CB99D98C07}" destId="{0D53EE64-5599-44FA-B535-ABD092ABF3F1}" srcOrd="3" destOrd="0" presId="urn:microsoft.com/office/officeart/2005/8/layout/chevron2"/>
    <dgm:cxn modelId="{B952BEE1-763A-4682-8227-F0A8EDCC80CB}" type="presParOf" srcId="{F2F3E524-FA39-446B-B802-A4CB99D98C07}" destId="{D6A49DFE-E343-468C-8580-470D1DE5E3DC}" srcOrd="4" destOrd="0" presId="urn:microsoft.com/office/officeart/2005/8/layout/chevron2"/>
    <dgm:cxn modelId="{6CD452CD-6F5C-4D70-9470-4C15BBF28892}" type="presParOf" srcId="{D6A49DFE-E343-468C-8580-470D1DE5E3DC}" destId="{F382A8E7-A966-4832-B62B-EDAFC1247720}" srcOrd="0" destOrd="0" presId="urn:microsoft.com/office/officeart/2005/8/layout/chevron2"/>
    <dgm:cxn modelId="{B524685E-A12D-4B3A-835A-11A1DA4DA7F0}" type="presParOf" srcId="{D6A49DFE-E343-468C-8580-470D1DE5E3DC}" destId="{F434ACC2-E818-4408-BAEF-34161738D13E}" srcOrd="1" destOrd="0" presId="urn:microsoft.com/office/officeart/2005/8/layout/chevron2"/>
    <dgm:cxn modelId="{4CFC4331-FCB3-4746-8325-7662084A60D3}" type="presParOf" srcId="{F2F3E524-FA39-446B-B802-A4CB99D98C07}" destId="{9EE7A01B-086F-4B8E-8C3D-F639D6E24CD7}" srcOrd="5" destOrd="0" presId="urn:microsoft.com/office/officeart/2005/8/layout/chevron2"/>
    <dgm:cxn modelId="{FCFF7F53-30C7-4037-A8A1-F25ED0FB42CB}" type="presParOf" srcId="{F2F3E524-FA39-446B-B802-A4CB99D98C07}" destId="{5D78BD90-067A-4190-B3E0-844453BB6D9B}" srcOrd="6" destOrd="0" presId="urn:microsoft.com/office/officeart/2005/8/layout/chevron2"/>
    <dgm:cxn modelId="{02BD5BA3-9A1C-4B08-B583-289A9288CC05}" type="presParOf" srcId="{5D78BD90-067A-4190-B3E0-844453BB6D9B}" destId="{C5942C07-F08F-4252-8ACE-223FF024901E}" srcOrd="0" destOrd="0" presId="urn:microsoft.com/office/officeart/2005/8/layout/chevron2"/>
    <dgm:cxn modelId="{81B85415-F5B9-4C12-B3B3-3C7E1432FF75}" type="presParOf" srcId="{5D78BD90-067A-4190-B3E0-844453BB6D9B}" destId="{A9D46823-83B5-4906-BAA0-0E9D98A0941A}" srcOrd="1" destOrd="0" presId="urn:microsoft.com/office/officeart/2005/8/layout/chevron2"/>
    <dgm:cxn modelId="{18B644B3-4D17-435C-8EE9-543F44F90C74}" type="presParOf" srcId="{F2F3E524-FA39-446B-B802-A4CB99D98C07}" destId="{BDF8E13A-7C3D-45F8-AD32-E9135647F9F6}" srcOrd="7" destOrd="0" presId="urn:microsoft.com/office/officeart/2005/8/layout/chevron2"/>
    <dgm:cxn modelId="{CB3AEE16-F641-49FB-85FC-70CFF5DB5708}" type="presParOf" srcId="{F2F3E524-FA39-446B-B802-A4CB99D98C07}" destId="{0657F969-ABBA-40EB-AE7D-8C24D764E443}" srcOrd="8" destOrd="0" presId="urn:microsoft.com/office/officeart/2005/8/layout/chevron2"/>
    <dgm:cxn modelId="{4226E048-61D9-4C5B-A2B3-F8A3D1D5C2F5}" type="presParOf" srcId="{0657F969-ABBA-40EB-AE7D-8C24D764E443}" destId="{4BAAB632-23A9-4E95-953F-272DCD315B07}" srcOrd="0" destOrd="0" presId="urn:microsoft.com/office/officeart/2005/8/layout/chevron2"/>
    <dgm:cxn modelId="{8C23AEF6-8706-40EB-B6B3-34B84158E16F}" type="presParOf" srcId="{0657F969-ABBA-40EB-AE7D-8C24D764E443}" destId="{5B0C9AB1-F848-43AC-B379-F51AC920A058}" srcOrd="1" destOrd="0" presId="urn:microsoft.com/office/officeart/2005/8/layout/chevron2"/>
    <dgm:cxn modelId="{E33AE84B-2BF6-4843-8C6B-1194BC2EA624}" type="presParOf" srcId="{F2F3E524-FA39-446B-B802-A4CB99D98C07}" destId="{3C0356BB-766C-467B-B658-C285CC316387}" srcOrd="9" destOrd="0" presId="urn:microsoft.com/office/officeart/2005/8/layout/chevron2"/>
    <dgm:cxn modelId="{7DAC8FCF-FDC0-4C40-8B67-BD5D0D238B63}" type="presParOf" srcId="{F2F3E524-FA39-446B-B802-A4CB99D98C07}" destId="{5C91E9C4-DF64-4EC7-828C-E32B49E13245}" srcOrd="10" destOrd="0" presId="urn:microsoft.com/office/officeart/2005/8/layout/chevron2"/>
    <dgm:cxn modelId="{199035CC-2573-469B-86B1-9B0B3FBEC2EC}" type="presParOf" srcId="{5C91E9C4-DF64-4EC7-828C-E32B49E13245}" destId="{5B83BB14-EA9F-41A1-AB06-FF99A3C984D8}" srcOrd="0" destOrd="0" presId="urn:microsoft.com/office/officeart/2005/8/layout/chevron2"/>
    <dgm:cxn modelId="{59CBE5D8-4F99-4494-A1BA-FF6646E3FA16}" type="presParOf" srcId="{5C91E9C4-DF64-4EC7-828C-E32B49E13245}" destId="{D8EB2006-5E16-48BF-8F3E-932B62ED898D}" srcOrd="1" destOrd="0" presId="urn:microsoft.com/office/officeart/2005/8/layout/chevron2"/>
  </dgm:cxnLst>
  <dgm:bg/>
  <dgm:whole/>
  <dgm:extLst>
    <a:ext uri="http://schemas.microsoft.com/office/drawing/2008/diagram">
      <dsp:dataModelExt xmlns:dsp="http://schemas.microsoft.com/office/drawing/2008/diagram" relId="rId36"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F56E68AB-91D4-4607-9084-F3EE33854151}" type="doc">
      <dgm:prSet loTypeId="urn:microsoft.com/office/officeart/2005/8/layout/hierarchy2" loCatId="hierarchy" qsTypeId="urn:microsoft.com/office/officeart/2005/8/quickstyle/simple1" qsCatId="simple" csTypeId="urn:microsoft.com/office/officeart/2005/8/colors/accent2_1" csCatId="accent2" phldr="1"/>
      <dgm:spPr/>
      <dgm:t>
        <a:bodyPr/>
        <a:lstStyle/>
        <a:p>
          <a:endParaRPr lang="lv-LV"/>
        </a:p>
      </dgm:t>
    </dgm:pt>
    <dgm:pt modelId="{153EE11F-189E-41C5-9CCB-23DC344A8B43}">
      <dgm:prSet phldrT="[Teksts]"/>
      <dgm:spPr/>
      <dgm:t>
        <a:bodyPr/>
        <a:lstStyle/>
        <a:p>
          <a:r>
            <a:rPr lang="lv-LV"/>
            <a:t>Jelgavas valstspilsētas dome</a:t>
          </a:r>
        </a:p>
      </dgm:t>
    </dgm:pt>
    <dgm:pt modelId="{BF42A770-073E-4B92-BC29-58CD28F3A8B2}" type="parTrans" cxnId="{1476DB9A-17EB-4B9E-BF12-799E99637A60}">
      <dgm:prSet/>
      <dgm:spPr/>
      <dgm:t>
        <a:bodyPr/>
        <a:lstStyle/>
        <a:p>
          <a:endParaRPr lang="lv-LV"/>
        </a:p>
      </dgm:t>
    </dgm:pt>
    <dgm:pt modelId="{DE46F718-E8C6-47B6-BE26-0D2557D12A7A}" type="sibTrans" cxnId="{1476DB9A-17EB-4B9E-BF12-799E99637A60}">
      <dgm:prSet/>
      <dgm:spPr/>
      <dgm:t>
        <a:bodyPr/>
        <a:lstStyle/>
        <a:p>
          <a:endParaRPr lang="lv-LV"/>
        </a:p>
      </dgm:t>
    </dgm:pt>
    <dgm:pt modelId="{B50323B9-A818-4D23-900A-B35E9C7588DE}">
      <dgm:prSet phldrT="[Teksts]"/>
      <dgm:spPr/>
      <dgm:t>
        <a:bodyPr/>
        <a:lstStyle/>
        <a:p>
          <a:r>
            <a:rPr lang="lv-LV"/>
            <a:t>JVPI "Jelgavas pašvaldības operatīvās informācijas centrs"</a:t>
          </a:r>
        </a:p>
      </dgm:t>
    </dgm:pt>
    <dgm:pt modelId="{5521243C-37D2-4F15-880F-DBE6AE04F564}" type="parTrans" cxnId="{3AC3B3DB-D2CD-4665-BFEC-0B2129DA672E}">
      <dgm:prSet/>
      <dgm:spPr/>
      <dgm:t>
        <a:bodyPr/>
        <a:lstStyle/>
        <a:p>
          <a:endParaRPr lang="lv-LV"/>
        </a:p>
      </dgm:t>
    </dgm:pt>
    <dgm:pt modelId="{111FED6C-265B-4C46-954A-6FD260F0561D}" type="sibTrans" cxnId="{3AC3B3DB-D2CD-4665-BFEC-0B2129DA672E}">
      <dgm:prSet/>
      <dgm:spPr/>
      <dgm:t>
        <a:bodyPr/>
        <a:lstStyle/>
        <a:p>
          <a:endParaRPr lang="lv-LV"/>
        </a:p>
      </dgm:t>
    </dgm:pt>
    <dgm:pt modelId="{18D101FE-238B-4A32-BA79-A00E4E98E3B6}">
      <dgm:prSet phldrT="[Teksts]"/>
      <dgm:spPr/>
      <dgm:t>
        <a:bodyPr/>
        <a:lstStyle/>
        <a:p>
          <a:r>
            <a:rPr lang="lv-LV"/>
            <a:t>JVPI "Pašvaldības policija"</a:t>
          </a:r>
        </a:p>
      </dgm:t>
    </dgm:pt>
    <dgm:pt modelId="{A01F37F1-7D13-40B6-B56F-264444B77537}" type="parTrans" cxnId="{6F55D3CB-9341-4F89-A6F5-BDEBE8F327C9}">
      <dgm:prSet/>
      <dgm:spPr/>
      <dgm:t>
        <a:bodyPr/>
        <a:lstStyle/>
        <a:p>
          <a:endParaRPr lang="lv-LV"/>
        </a:p>
      </dgm:t>
    </dgm:pt>
    <dgm:pt modelId="{58FECA3A-84EF-4919-A42B-944B9646D5BB}" type="sibTrans" cxnId="{6F55D3CB-9341-4F89-A6F5-BDEBE8F327C9}">
      <dgm:prSet/>
      <dgm:spPr/>
      <dgm:t>
        <a:bodyPr/>
        <a:lstStyle/>
        <a:p>
          <a:endParaRPr lang="lv-LV"/>
        </a:p>
      </dgm:t>
    </dgm:pt>
    <dgm:pt modelId="{10C681BD-3F34-4CD3-91AC-5C26BA5B5F9A}">
      <dgm:prSet phldrT="[Teksts]"/>
      <dgm:spPr/>
      <dgm:t>
        <a:bodyPr/>
        <a:lstStyle/>
        <a:p>
          <a:r>
            <a:rPr lang="lv-LV"/>
            <a:t>JVPI "Pilsētsaimniecība"</a:t>
          </a:r>
        </a:p>
      </dgm:t>
    </dgm:pt>
    <dgm:pt modelId="{9C349117-471D-47AD-B6F6-E7EAD746BE80}" type="parTrans" cxnId="{ECF6CB88-9FA5-451D-9B74-48C3059AFADA}">
      <dgm:prSet/>
      <dgm:spPr/>
      <dgm:t>
        <a:bodyPr/>
        <a:lstStyle/>
        <a:p>
          <a:endParaRPr lang="lv-LV"/>
        </a:p>
      </dgm:t>
    </dgm:pt>
    <dgm:pt modelId="{C52C41FD-B8D5-466B-9F0A-BF1D52AD5178}" type="sibTrans" cxnId="{ECF6CB88-9FA5-451D-9B74-48C3059AFADA}">
      <dgm:prSet/>
      <dgm:spPr/>
      <dgm:t>
        <a:bodyPr/>
        <a:lstStyle/>
        <a:p>
          <a:endParaRPr lang="lv-LV"/>
        </a:p>
      </dgm:t>
    </dgm:pt>
    <dgm:pt modelId="{1CC7A38C-3FAB-4741-A8E4-0BCE520DA3C5}">
      <dgm:prSet phldrT="[Teksts]"/>
      <dgm:spPr/>
      <dgm:t>
        <a:bodyPr/>
        <a:lstStyle/>
        <a:p>
          <a:r>
            <a:rPr lang="lv-LV"/>
            <a:t>SIA "Zemgales EKO"</a:t>
          </a:r>
        </a:p>
      </dgm:t>
    </dgm:pt>
    <dgm:pt modelId="{0E90F192-50F7-4184-8032-BD449F0EA6E0}" type="parTrans" cxnId="{F1C7B659-DE98-4E2A-B378-BDAFAA5CCD8E}">
      <dgm:prSet/>
      <dgm:spPr/>
      <dgm:t>
        <a:bodyPr/>
        <a:lstStyle/>
        <a:p>
          <a:endParaRPr lang="lv-LV"/>
        </a:p>
      </dgm:t>
    </dgm:pt>
    <dgm:pt modelId="{9ACBC943-2E13-4DD7-AE1E-FAB9C997B3CA}" type="sibTrans" cxnId="{F1C7B659-DE98-4E2A-B378-BDAFAA5CCD8E}">
      <dgm:prSet/>
      <dgm:spPr/>
      <dgm:t>
        <a:bodyPr/>
        <a:lstStyle/>
        <a:p>
          <a:endParaRPr lang="lv-LV"/>
        </a:p>
      </dgm:t>
    </dgm:pt>
    <dgm:pt modelId="{9486B849-3CDF-4426-9D9D-FEA65F0F4106}">
      <dgm:prSet phldrT="[Teksts]"/>
      <dgm:spPr/>
      <dgm:t>
        <a:bodyPr/>
        <a:lstStyle/>
        <a:p>
          <a:r>
            <a:rPr lang="lv-LV"/>
            <a:t>SIA "Jelgavas nekustamā īpašuma pārvalde"</a:t>
          </a:r>
        </a:p>
      </dgm:t>
    </dgm:pt>
    <dgm:pt modelId="{105BB739-F44A-4BA6-A695-13A3E025F38E}" type="parTrans" cxnId="{CFC9574D-F2CF-4635-8BD9-121A45D54041}">
      <dgm:prSet/>
      <dgm:spPr/>
      <dgm:t>
        <a:bodyPr/>
        <a:lstStyle/>
        <a:p>
          <a:endParaRPr lang="lv-LV"/>
        </a:p>
      </dgm:t>
    </dgm:pt>
    <dgm:pt modelId="{8BAE8E40-7432-4C05-A8C6-B1B04BF723BD}" type="sibTrans" cxnId="{CFC9574D-F2CF-4635-8BD9-121A45D54041}">
      <dgm:prSet/>
      <dgm:spPr/>
      <dgm:t>
        <a:bodyPr/>
        <a:lstStyle/>
        <a:p>
          <a:endParaRPr lang="lv-LV"/>
        </a:p>
      </dgm:t>
    </dgm:pt>
    <dgm:pt modelId="{B542D0A8-2EC5-4C58-9E94-A0E96CBECFDE}">
      <dgm:prSet/>
      <dgm:spPr/>
      <dgm:t>
        <a:bodyPr/>
        <a:lstStyle/>
        <a:p>
          <a:r>
            <a:rPr lang="lv-LV"/>
            <a:t>8787 kontaktcentrs, infrastruktūras uzraudzība, civilā aizsardzība</a:t>
          </a:r>
        </a:p>
      </dgm:t>
    </dgm:pt>
    <dgm:pt modelId="{2DA2AF11-4B5D-4804-8EB3-18ED56F6B786}" type="parTrans" cxnId="{797FD974-2591-4C99-9CC4-232CAD118BF6}">
      <dgm:prSet/>
      <dgm:spPr/>
      <dgm:t>
        <a:bodyPr/>
        <a:lstStyle/>
        <a:p>
          <a:endParaRPr lang="lv-LV"/>
        </a:p>
      </dgm:t>
    </dgm:pt>
    <dgm:pt modelId="{DBB015AF-9E92-45F9-AE08-8FB970565597}" type="sibTrans" cxnId="{797FD974-2591-4C99-9CC4-232CAD118BF6}">
      <dgm:prSet/>
      <dgm:spPr/>
      <dgm:t>
        <a:bodyPr/>
        <a:lstStyle/>
        <a:p>
          <a:endParaRPr lang="lv-LV"/>
        </a:p>
      </dgm:t>
    </dgm:pt>
    <dgm:pt modelId="{5C0A007A-7587-4D6B-81E9-D31D07AC72A5}">
      <dgm:prSet/>
      <dgm:spPr/>
      <dgm:t>
        <a:bodyPr/>
        <a:lstStyle/>
        <a:p>
          <a:r>
            <a:rPr lang="lv-LV"/>
            <a:t>Video novērošana</a:t>
          </a:r>
        </a:p>
      </dgm:t>
    </dgm:pt>
    <dgm:pt modelId="{67EB00C5-17EC-4D0B-81A8-C182D5C3E333}" type="parTrans" cxnId="{4E4E643C-7060-44EA-81FD-DE0D3BA2C251}">
      <dgm:prSet/>
      <dgm:spPr/>
      <dgm:t>
        <a:bodyPr/>
        <a:lstStyle/>
        <a:p>
          <a:endParaRPr lang="lv-LV"/>
        </a:p>
      </dgm:t>
    </dgm:pt>
    <dgm:pt modelId="{B9ADBB66-0CF6-4C02-A0FB-2FAEE5A8E38C}" type="sibTrans" cxnId="{4E4E643C-7060-44EA-81FD-DE0D3BA2C251}">
      <dgm:prSet/>
      <dgm:spPr/>
      <dgm:t>
        <a:bodyPr/>
        <a:lstStyle/>
        <a:p>
          <a:endParaRPr lang="lv-LV"/>
        </a:p>
      </dgm:t>
    </dgm:pt>
    <dgm:pt modelId="{2C50297B-6766-4359-BA89-752EF575B036}">
      <dgm:prSet/>
      <dgm:spPr/>
      <dgm:t>
        <a:bodyPr/>
        <a:lstStyle/>
        <a:p>
          <a:r>
            <a:rPr lang="lv-LV"/>
            <a:t>Satiksmes organizācijas plānošana, ģeotelpiskās informācijas sistēmas uzturēšana</a:t>
          </a:r>
        </a:p>
      </dgm:t>
    </dgm:pt>
    <dgm:pt modelId="{00077A7D-2557-401B-BA87-4449E620FA1F}" type="parTrans" cxnId="{38D48CF2-2087-4C49-B06E-D9AA65465BD2}">
      <dgm:prSet/>
      <dgm:spPr/>
      <dgm:t>
        <a:bodyPr/>
        <a:lstStyle/>
        <a:p>
          <a:endParaRPr lang="lv-LV"/>
        </a:p>
      </dgm:t>
    </dgm:pt>
    <dgm:pt modelId="{68F29CC6-2915-4A8C-8A7C-BA5E44861384}" type="sibTrans" cxnId="{38D48CF2-2087-4C49-B06E-D9AA65465BD2}">
      <dgm:prSet/>
      <dgm:spPr/>
      <dgm:t>
        <a:bodyPr/>
        <a:lstStyle/>
        <a:p>
          <a:endParaRPr lang="lv-LV"/>
        </a:p>
      </dgm:t>
    </dgm:pt>
    <dgm:pt modelId="{8EEDE0EA-BD27-4978-BD21-F463E2961F52}" type="pres">
      <dgm:prSet presAssocID="{F56E68AB-91D4-4607-9084-F3EE33854151}" presName="diagram" presStyleCnt="0">
        <dgm:presLayoutVars>
          <dgm:chPref val="1"/>
          <dgm:dir/>
          <dgm:animOne val="branch"/>
          <dgm:animLvl val="lvl"/>
          <dgm:resizeHandles val="exact"/>
        </dgm:presLayoutVars>
      </dgm:prSet>
      <dgm:spPr/>
    </dgm:pt>
    <dgm:pt modelId="{71A1D13D-F5A4-47BF-A662-C5CF8D786C82}" type="pres">
      <dgm:prSet presAssocID="{153EE11F-189E-41C5-9CCB-23DC344A8B43}" presName="root1" presStyleCnt="0"/>
      <dgm:spPr/>
    </dgm:pt>
    <dgm:pt modelId="{DE4DCFB3-FD94-4869-851A-82501B6F945C}" type="pres">
      <dgm:prSet presAssocID="{153EE11F-189E-41C5-9CCB-23DC344A8B43}" presName="LevelOneTextNode" presStyleLbl="node0" presStyleIdx="0" presStyleCnt="1">
        <dgm:presLayoutVars>
          <dgm:chPref val="3"/>
        </dgm:presLayoutVars>
      </dgm:prSet>
      <dgm:spPr/>
    </dgm:pt>
    <dgm:pt modelId="{38ECF243-ABB9-4124-AE39-58241DB34746}" type="pres">
      <dgm:prSet presAssocID="{153EE11F-189E-41C5-9CCB-23DC344A8B43}" presName="level2hierChild" presStyleCnt="0"/>
      <dgm:spPr/>
    </dgm:pt>
    <dgm:pt modelId="{59D15F34-DD15-43D7-A659-AA3603851F46}" type="pres">
      <dgm:prSet presAssocID="{5521243C-37D2-4F15-880F-DBE6AE04F564}" presName="conn2-1" presStyleLbl="parChTrans1D2" presStyleIdx="0" presStyleCnt="5"/>
      <dgm:spPr/>
    </dgm:pt>
    <dgm:pt modelId="{E3C8BAF1-9649-4313-9813-EBAEB639748B}" type="pres">
      <dgm:prSet presAssocID="{5521243C-37D2-4F15-880F-DBE6AE04F564}" presName="connTx" presStyleLbl="parChTrans1D2" presStyleIdx="0" presStyleCnt="5"/>
      <dgm:spPr/>
    </dgm:pt>
    <dgm:pt modelId="{7C33FDF1-8E31-4243-B444-E82BD0537C24}" type="pres">
      <dgm:prSet presAssocID="{B50323B9-A818-4D23-900A-B35E9C7588DE}" presName="root2" presStyleCnt="0"/>
      <dgm:spPr/>
    </dgm:pt>
    <dgm:pt modelId="{2A1CD398-75B7-4BD7-BCA6-E169BF98FED9}" type="pres">
      <dgm:prSet presAssocID="{B50323B9-A818-4D23-900A-B35E9C7588DE}" presName="LevelTwoTextNode" presStyleLbl="node2" presStyleIdx="0" presStyleCnt="5">
        <dgm:presLayoutVars>
          <dgm:chPref val="3"/>
        </dgm:presLayoutVars>
      </dgm:prSet>
      <dgm:spPr/>
    </dgm:pt>
    <dgm:pt modelId="{F725C651-D652-4509-91C8-75C040D5B37C}" type="pres">
      <dgm:prSet presAssocID="{B50323B9-A818-4D23-900A-B35E9C7588DE}" presName="level3hierChild" presStyleCnt="0"/>
      <dgm:spPr/>
    </dgm:pt>
    <dgm:pt modelId="{37DB30FB-C335-407E-8364-D7702AEC1E84}" type="pres">
      <dgm:prSet presAssocID="{2DA2AF11-4B5D-4804-8EB3-18ED56F6B786}" presName="conn2-1" presStyleLbl="parChTrans1D3" presStyleIdx="0" presStyleCnt="3"/>
      <dgm:spPr/>
    </dgm:pt>
    <dgm:pt modelId="{CCB199FA-746E-4F12-87E5-CA2CB3593534}" type="pres">
      <dgm:prSet presAssocID="{2DA2AF11-4B5D-4804-8EB3-18ED56F6B786}" presName="connTx" presStyleLbl="parChTrans1D3" presStyleIdx="0" presStyleCnt="3"/>
      <dgm:spPr/>
    </dgm:pt>
    <dgm:pt modelId="{8912D880-7D06-4F63-B9BD-E8FA1FD74A22}" type="pres">
      <dgm:prSet presAssocID="{B542D0A8-2EC5-4C58-9E94-A0E96CBECFDE}" presName="root2" presStyleCnt="0"/>
      <dgm:spPr/>
    </dgm:pt>
    <dgm:pt modelId="{2759360B-4CB6-4348-B1B3-2540B12C38FB}" type="pres">
      <dgm:prSet presAssocID="{B542D0A8-2EC5-4C58-9E94-A0E96CBECFDE}" presName="LevelTwoTextNode" presStyleLbl="node3" presStyleIdx="0" presStyleCnt="3">
        <dgm:presLayoutVars>
          <dgm:chPref val="3"/>
        </dgm:presLayoutVars>
      </dgm:prSet>
      <dgm:spPr/>
    </dgm:pt>
    <dgm:pt modelId="{980EEB31-DFF2-4F04-85A9-88EA59185E5D}" type="pres">
      <dgm:prSet presAssocID="{B542D0A8-2EC5-4C58-9E94-A0E96CBECFDE}" presName="level3hierChild" presStyleCnt="0"/>
      <dgm:spPr/>
    </dgm:pt>
    <dgm:pt modelId="{9EB6019F-0622-4E25-9073-D4E8D2606FAA}" type="pres">
      <dgm:prSet presAssocID="{A01F37F1-7D13-40B6-B56F-264444B77537}" presName="conn2-1" presStyleLbl="parChTrans1D2" presStyleIdx="1" presStyleCnt="5"/>
      <dgm:spPr/>
    </dgm:pt>
    <dgm:pt modelId="{42A6A1BA-38DF-4900-B21D-1AAD34EA206B}" type="pres">
      <dgm:prSet presAssocID="{A01F37F1-7D13-40B6-B56F-264444B77537}" presName="connTx" presStyleLbl="parChTrans1D2" presStyleIdx="1" presStyleCnt="5"/>
      <dgm:spPr/>
    </dgm:pt>
    <dgm:pt modelId="{99E66B51-71B3-4B3B-8634-AC6C890302E5}" type="pres">
      <dgm:prSet presAssocID="{18D101FE-238B-4A32-BA79-A00E4E98E3B6}" presName="root2" presStyleCnt="0"/>
      <dgm:spPr/>
    </dgm:pt>
    <dgm:pt modelId="{9BAA1A2D-4F53-4795-868F-CEECF099B1D7}" type="pres">
      <dgm:prSet presAssocID="{18D101FE-238B-4A32-BA79-A00E4E98E3B6}" presName="LevelTwoTextNode" presStyleLbl="node2" presStyleIdx="1" presStyleCnt="5">
        <dgm:presLayoutVars>
          <dgm:chPref val="3"/>
        </dgm:presLayoutVars>
      </dgm:prSet>
      <dgm:spPr/>
    </dgm:pt>
    <dgm:pt modelId="{EC5B25D4-3550-4C1E-99A4-224A2C5FAE59}" type="pres">
      <dgm:prSet presAssocID="{18D101FE-238B-4A32-BA79-A00E4E98E3B6}" presName="level3hierChild" presStyleCnt="0"/>
      <dgm:spPr/>
    </dgm:pt>
    <dgm:pt modelId="{AED6886A-2BF7-4B49-AA03-DD56375BD74E}" type="pres">
      <dgm:prSet presAssocID="{67EB00C5-17EC-4D0B-81A8-C182D5C3E333}" presName="conn2-1" presStyleLbl="parChTrans1D3" presStyleIdx="1" presStyleCnt="3"/>
      <dgm:spPr/>
    </dgm:pt>
    <dgm:pt modelId="{90CA840C-E855-4095-8903-B22337D0541E}" type="pres">
      <dgm:prSet presAssocID="{67EB00C5-17EC-4D0B-81A8-C182D5C3E333}" presName="connTx" presStyleLbl="parChTrans1D3" presStyleIdx="1" presStyleCnt="3"/>
      <dgm:spPr/>
    </dgm:pt>
    <dgm:pt modelId="{7553BB10-2499-4A0E-A494-D2F23D06277D}" type="pres">
      <dgm:prSet presAssocID="{5C0A007A-7587-4D6B-81E9-D31D07AC72A5}" presName="root2" presStyleCnt="0"/>
      <dgm:spPr/>
    </dgm:pt>
    <dgm:pt modelId="{68F685F5-D5E9-449B-8460-D83406818054}" type="pres">
      <dgm:prSet presAssocID="{5C0A007A-7587-4D6B-81E9-D31D07AC72A5}" presName="LevelTwoTextNode" presStyleLbl="node3" presStyleIdx="1" presStyleCnt="3">
        <dgm:presLayoutVars>
          <dgm:chPref val="3"/>
        </dgm:presLayoutVars>
      </dgm:prSet>
      <dgm:spPr/>
    </dgm:pt>
    <dgm:pt modelId="{2DD25251-B9B9-4CFB-AE1C-AD59FE4323FE}" type="pres">
      <dgm:prSet presAssocID="{5C0A007A-7587-4D6B-81E9-D31D07AC72A5}" presName="level3hierChild" presStyleCnt="0"/>
      <dgm:spPr/>
    </dgm:pt>
    <dgm:pt modelId="{952ACE06-C1D6-4083-8EE7-9D96692EB749}" type="pres">
      <dgm:prSet presAssocID="{9C349117-471D-47AD-B6F6-E7EAD746BE80}" presName="conn2-1" presStyleLbl="parChTrans1D2" presStyleIdx="2" presStyleCnt="5"/>
      <dgm:spPr/>
    </dgm:pt>
    <dgm:pt modelId="{ECB00A7F-1484-45DC-A952-81350A3DA622}" type="pres">
      <dgm:prSet presAssocID="{9C349117-471D-47AD-B6F6-E7EAD746BE80}" presName="connTx" presStyleLbl="parChTrans1D2" presStyleIdx="2" presStyleCnt="5"/>
      <dgm:spPr/>
    </dgm:pt>
    <dgm:pt modelId="{864687E0-3A04-4B1B-A531-CFEEE57ED965}" type="pres">
      <dgm:prSet presAssocID="{10C681BD-3F34-4CD3-91AC-5C26BA5B5F9A}" presName="root2" presStyleCnt="0"/>
      <dgm:spPr/>
    </dgm:pt>
    <dgm:pt modelId="{A07FBF59-93ED-46C9-9CED-798F96130D57}" type="pres">
      <dgm:prSet presAssocID="{10C681BD-3F34-4CD3-91AC-5C26BA5B5F9A}" presName="LevelTwoTextNode" presStyleLbl="node2" presStyleIdx="2" presStyleCnt="5">
        <dgm:presLayoutVars>
          <dgm:chPref val="3"/>
        </dgm:presLayoutVars>
      </dgm:prSet>
      <dgm:spPr/>
    </dgm:pt>
    <dgm:pt modelId="{80E807EE-818A-4BCA-AB93-C85884802499}" type="pres">
      <dgm:prSet presAssocID="{10C681BD-3F34-4CD3-91AC-5C26BA5B5F9A}" presName="level3hierChild" presStyleCnt="0"/>
      <dgm:spPr/>
    </dgm:pt>
    <dgm:pt modelId="{2DAD59B3-DC99-4DE6-B93A-D64068FC7D26}" type="pres">
      <dgm:prSet presAssocID="{00077A7D-2557-401B-BA87-4449E620FA1F}" presName="conn2-1" presStyleLbl="parChTrans1D3" presStyleIdx="2" presStyleCnt="3"/>
      <dgm:spPr/>
    </dgm:pt>
    <dgm:pt modelId="{01884CD6-7DE4-494A-B81F-1135F1B818D8}" type="pres">
      <dgm:prSet presAssocID="{00077A7D-2557-401B-BA87-4449E620FA1F}" presName="connTx" presStyleLbl="parChTrans1D3" presStyleIdx="2" presStyleCnt="3"/>
      <dgm:spPr/>
    </dgm:pt>
    <dgm:pt modelId="{DAF2B254-1AD4-49E8-B7F7-E2D72AB85962}" type="pres">
      <dgm:prSet presAssocID="{2C50297B-6766-4359-BA89-752EF575B036}" presName="root2" presStyleCnt="0"/>
      <dgm:spPr/>
    </dgm:pt>
    <dgm:pt modelId="{BB1AC138-00C6-4B87-9494-2B57BE2091DC}" type="pres">
      <dgm:prSet presAssocID="{2C50297B-6766-4359-BA89-752EF575B036}" presName="LevelTwoTextNode" presStyleLbl="node3" presStyleIdx="2" presStyleCnt="3">
        <dgm:presLayoutVars>
          <dgm:chPref val="3"/>
        </dgm:presLayoutVars>
      </dgm:prSet>
      <dgm:spPr/>
    </dgm:pt>
    <dgm:pt modelId="{DC6D85DE-A2D2-4F68-BCEB-F2422370CCFB}" type="pres">
      <dgm:prSet presAssocID="{2C50297B-6766-4359-BA89-752EF575B036}" presName="level3hierChild" presStyleCnt="0"/>
      <dgm:spPr/>
    </dgm:pt>
    <dgm:pt modelId="{EB7A91A0-937C-4348-9B40-80190923E378}" type="pres">
      <dgm:prSet presAssocID="{0E90F192-50F7-4184-8032-BD449F0EA6E0}" presName="conn2-1" presStyleLbl="parChTrans1D2" presStyleIdx="3" presStyleCnt="5"/>
      <dgm:spPr/>
    </dgm:pt>
    <dgm:pt modelId="{E0427430-19EF-475A-B407-7999674B3AD8}" type="pres">
      <dgm:prSet presAssocID="{0E90F192-50F7-4184-8032-BD449F0EA6E0}" presName="connTx" presStyleLbl="parChTrans1D2" presStyleIdx="3" presStyleCnt="5"/>
      <dgm:spPr/>
    </dgm:pt>
    <dgm:pt modelId="{839CC9CE-4DBF-4D11-8F27-25CCE039EF4E}" type="pres">
      <dgm:prSet presAssocID="{1CC7A38C-3FAB-4741-A8E4-0BCE520DA3C5}" presName="root2" presStyleCnt="0"/>
      <dgm:spPr/>
    </dgm:pt>
    <dgm:pt modelId="{51E2BC38-9D77-455A-A67D-D3A709A2EBD8}" type="pres">
      <dgm:prSet presAssocID="{1CC7A38C-3FAB-4741-A8E4-0BCE520DA3C5}" presName="LevelTwoTextNode" presStyleLbl="node2" presStyleIdx="3" presStyleCnt="5">
        <dgm:presLayoutVars>
          <dgm:chPref val="3"/>
        </dgm:presLayoutVars>
      </dgm:prSet>
      <dgm:spPr/>
    </dgm:pt>
    <dgm:pt modelId="{6D6A43CC-A4E7-44F3-9939-1F1637DFA80F}" type="pres">
      <dgm:prSet presAssocID="{1CC7A38C-3FAB-4741-A8E4-0BCE520DA3C5}" presName="level3hierChild" presStyleCnt="0"/>
      <dgm:spPr/>
    </dgm:pt>
    <dgm:pt modelId="{8E904179-C4B1-41AB-B055-B7FD56C75347}" type="pres">
      <dgm:prSet presAssocID="{105BB739-F44A-4BA6-A695-13A3E025F38E}" presName="conn2-1" presStyleLbl="parChTrans1D2" presStyleIdx="4" presStyleCnt="5"/>
      <dgm:spPr/>
    </dgm:pt>
    <dgm:pt modelId="{25673A60-8DDD-42C7-B7E7-EBB54F999986}" type="pres">
      <dgm:prSet presAssocID="{105BB739-F44A-4BA6-A695-13A3E025F38E}" presName="connTx" presStyleLbl="parChTrans1D2" presStyleIdx="4" presStyleCnt="5"/>
      <dgm:spPr/>
    </dgm:pt>
    <dgm:pt modelId="{C13541D1-B953-480A-B6A0-5C5CF39EC842}" type="pres">
      <dgm:prSet presAssocID="{9486B849-3CDF-4426-9D9D-FEA65F0F4106}" presName="root2" presStyleCnt="0"/>
      <dgm:spPr/>
    </dgm:pt>
    <dgm:pt modelId="{C019CB0A-6F85-49FC-8565-B63D374998B1}" type="pres">
      <dgm:prSet presAssocID="{9486B849-3CDF-4426-9D9D-FEA65F0F4106}" presName="LevelTwoTextNode" presStyleLbl="node2" presStyleIdx="4" presStyleCnt="5">
        <dgm:presLayoutVars>
          <dgm:chPref val="3"/>
        </dgm:presLayoutVars>
      </dgm:prSet>
      <dgm:spPr/>
    </dgm:pt>
    <dgm:pt modelId="{328F8AC4-7A2A-4854-888C-07162D427E82}" type="pres">
      <dgm:prSet presAssocID="{9486B849-3CDF-4426-9D9D-FEA65F0F4106}" presName="level3hierChild" presStyleCnt="0"/>
      <dgm:spPr/>
    </dgm:pt>
  </dgm:ptLst>
  <dgm:cxnLst>
    <dgm:cxn modelId="{5B432301-BE35-4A1F-A3B1-478C3D35580F}" type="presOf" srcId="{9C349117-471D-47AD-B6F6-E7EAD746BE80}" destId="{952ACE06-C1D6-4083-8EE7-9D96692EB749}" srcOrd="0" destOrd="0" presId="urn:microsoft.com/office/officeart/2005/8/layout/hierarchy2"/>
    <dgm:cxn modelId="{9972790F-C597-4852-8BB9-2321A5DB5D50}" type="presOf" srcId="{10C681BD-3F34-4CD3-91AC-5C26BA5B5F9A}" destId="{A07FBF59-93ED-46C9-9CED-798F96130D57}" srcOrd="0" destOrd="0" presId="urn:microsoft.com/office/officeart/2005/8/layout/hierarchy2"/>
    <dgm:cxn modelId="{9B5A0629-4E4D-4A7B-AD5A-E298631A0B00}" type="presOf" srcId="{0E90F192-50F7-4184-8032-BD449F0EA6E0}" destId="{E0427430-19EF-475A-B407-7999674B3AD8}" srcOrd="1" destOrd="0" presId="urn:microsoft.com/office/officeart/2005/8/layout/hierarchy2"/>
    <dgm:cxn modelId="{B803352E-2A89-4E7E-8A9C-A97A638E00FC}" type="presOf" srcId="{00077A7D-2557-401B-BA87-4449E620FA1F}" destId="{01884CD6-7DE4-494A-B81F-1135F1B818D8}" srcOrd="1" destOrd="0" presId="urn:microsoft.com/office/officeart/2005/8/layout/hierarchy2"/>
    <dgm:cxn modelId="{B8FF0C31-0918-46FD-AFF5-456A98507416}" type="presOf" srcId="{2C50297B-6766-4359-BA89-752EF575B036}" destId="{BB1AC138-00C6-4B87-9494-2B57BE2091DC}" srcOrd="0" destOrd="0" presId="urn:microsoft.com/office/officeart/2005/8/layout/hierarchy2"/>
    <dgm:cxn modelId="{894C9336-D06E-450E-9171-3E4874F8E12D}" type="presOf" srcId="{9486B849-3CDF-4426-9D9D-FEA65F0F4106}" destId="{C019CB0A-6F85-49FC-8565-B63D374998B1}" srcOrd="0" destOrd="0" presId="urn:microsoft.com/office/officeart/2005/8/layout/hierarchy2"/>
    <dgm:cxn modelId="{7D2C0039-0F0C-41B7-AF28-CB19913E224A}" type="presOf" srcId="{A01F37F1-7D13-40B6-B56F-264444B77537}" destId="{9EB6019F-0622-4E25-9073-D4E8D2606FAA}" srcOrd="0" destOrd="0" presId="urn:microsoft.com/office/officeart/2005/8/layout/hierarchy2"/>
    <dgm:cxn modelId="{4E4E643C-7060-44EA-81FD-DE0D3BA2C251}" srcId="{18D101FE-238B-4A32-BA79-A00E4E98E3B6}" destId="{5C0A007A-7587-4D6B-81E9-D31D07AC72A5}" srcOrd="0" destOrd="0" parTransId="{67EB00C5-17EC-4D0B-81A8-C182D5C3E333}" sibTransId="{B9ADBB66-0CF6-4C02-A0FB-2FAEE5A8E38C}"/>
    <dgm:cxn modelId="{C7845B65-BDCE-4903-B0A9-DAFC28D8D789}" type="presOf" srcId="{2DA2AF11-4B5D-4804-8EB3-18ED56F6B786}" destId="{CCB199FA-746E-4F12-87E5-CA2CB3593534}" srcOrd="1" destOrd="0" presId="urn:microsoft.com/office/officeart/2005/8/layout/hierarchy2"/>
    <dgm:cxn modelId="{1EF08669-7429-490A-896D-625B2244DE6A}" type="presOf" srcId="{0E90F192-50F7-4184-8032-BD449F0EA6E0}" destId="{EB7A91A0-937C-4348-9B40-80190923E378}" srcOrd="0" destOrd="0" presId="urn:microsoft.com/office/officeart/2005/8/layout/hierarchy2"/>
    <dgm:cxn modelId="{FC078B4C-D892-4D3C-BDE1-A969EC5D8656}" type="presOf" srcId="{18D101FE-238B-4A32-BA79-A00E4E98E3B6}" destId="{9BAA1A2D-4F53-4795-868F-CEECF099B1D7}" srcOrd="0" destOrd="0" presId="urn:microsoft.com/office/officeart/2005/8/layout/hierarchy2"/>
    <dgm:cxn modelId="{CFC9574D-F2CF-4635-8BD9-121A45D54041}" srcId="{153EE11F-189E-41C5-9CCB-23DC344A8B43}" destId="{9486B849-3CDF-4426-9D9D-FEA65F0F4106}" srcOrd="4" destOrd="0" parTransId="{105BB739-F44A-4BA6-A695-13A3E025F38E}" sibTransId="{8BAE8E40-7432-4C05-A8C6-B1B04BF723BD}"/>
    <dgm:cxn modelId="{68E98D70-B25B-4158-B529-9CB830639E3B}" type="presOf" srcId="{5C0A007A-7587-4D6B-81E9-D31D07AC72A5}" destId="{68F685F5-D5E9-449B-8460-D83406818054}" srcOrd="0" destOrd="0" presId="urn:microsoft.com/office/officeart/2005/8/layout/hierarchy2"/>
    <dgm:cxn modelId="{CA577073-2C8B-43CE-9E66-B4C927D70B35}" type="presOf" srcId="{2DA2AF11-4B5D-4804-8EB3-18ED56F6B786}" destId="{37DB30FB-C335-407E-8364-D7702AEC1E84}" srcOrd="0" destOrd="0" presId="urn:microsoft.com/office/officeart/2005/8/layout/hierarchy2"/>
    <dgm:cxn modelId="{797FD974-2591-4C99-9CC4-232CAD118BF6}" srcId="{B50323B9-A818-4D23-900A-B35E9C7588DE}" destId="{B542D0A8-2EC5-4C58-9E94-A0E96CBECFDE}" srcOrd="0" destOrd="0" parTransId="{2DA2AF11-4B5D-4804-8EB3-18ED56F6B786}" sibTransId="{DBB015AF-9E92-45F9-AE08-8FB970565597}"/>
    <dgm:cxn modelId="{F1C7B659-DE98-4E2A-B378-BDAFAA5CCD8E}" srcId="{153EE11F-189E-41C5-9CCB-23DC344A8B43}" destId="{1CC7A38C-3FAB-4741-A8E4-0BCE520DA3C5}" srcOrd="3" destOrd="0" parTransId="{0E90F192-50F7-4184-8032-BD449F0EA6E0}" sibTransId="{9ACBC943-2E13-4DD7-AE1E-FAB9C997B3CA}"/>
    <dgm:cxn modelId="{EE7D6E7F-448D-4590-A25F-CBA1FD036C8B}" type="presOf" srcId="{00077A7D-2557-401B-BA87-4449E620FA1F}" destId="{2DAD59B3-DC99-4DE6-B93A-D64068FC7D26}" srcOrd="0" destOrd="0" presId="urn:microsoft.com/office/officeart/2005/8/layout/hierarchy2"/>
    <dgm:cxn modelId="{BBB93E81-C85B-4D8A-9293-467F9C96FB31}" type="presOf" srcId="{A01F37F1-7D13-40B6-B56F-264444B77537}" destId="{42A6A1BA-38DF-4900-B21D-1AAD34EA206B}" srcOrd="1" destOrd="0" presId="urn:microsoft.com/office/officeart/2005/8/layout/hierarchy2"/>
    <dgm:cxn modelId="{6B340C87-823D-41D7-A990-022559F2B9D8}" type="presOf" srcId="{67EB00C5-17EC-4D0B-81A8-C182D5C3E333}" destId="{AED6886A-2BF7-4B49-AA03-DD56375BD74E}" srcOrd="0" destOrd="0" presId="urn:microsoft.com/office/officeart/2005/8/layout/hierarchy2"/>
    <dgm:cxn modelId="{400BAE87-86E5-47C0-8DE5-0D6C9C95CE65}" type="presOf" srcId="{F56E68AB-91D4-4607-9084-F3EE33854151}" destId="{8EEDE0EA-BD27-4978-BD21-F463E2961F52}" srcOrd="0" destOrd="0" presId="urn:microsoft.com/office/officeart/2005/8/layout/hierarchy2"/>
    <dgm:cxn modelId="{D8A24E88-5B80-4A62-A9DB-E9DB49692F61}" type="presOf" srcId="{B542D0A8-2EC5-4C58-9E94-A0E96CBECFDE}" destId="{2759360B-4CB6-4348-B1B3-2540B12C38FB}" srcOrd="0" destOrd="0" presId="urn:microsoft.com/office/officeart/2005/8/layout/hierarchy2"/>
    <dgm:cxn modelId="{ECF6CB88-9FA5-451D-9B74-48C3059AFADA}" srcId="{153EE11F-189E-41C5-9CCB-23DC344A8B43}" destId="{10C681BD-3F34-4CD3-91AC-5C26BA5B5F9A}" srcOrd="2" destOrd="0" parTransId="{9C349117-471D-47AD-B6F6-E7EAD746BE80}" sibTransId="{C52C41FD-B8D5-466B-9F0A-BF1D52AD5178}"/>
    <dgm:cxn modelId="{B84AFE8C-AA21-42E4-A545-8076CF6B4B7A}" type="presOf" srcId="{B50323B9-A818-4D23-900A-B35E9C7588DE}" destId="{2A1CD398-75B7-4BD7-BCA6-E169BF98FED9}" srcOrd="0" destOrd="0" presId="urn:microsoft.com/office/officeart/2005/8/layout/hierarchy2"/>
    <dgm:cxn modelId="{1476DB9A-17EB-4B9E-BF12-799E99637A60}" srcId="{F56E68AB-91D4-4607-9084-F3EE33854151}" destId="{153EE11F-189E-41C5-9CCB-23DC344A8B43}" srcOrd="0" destOrd="0" parTransId="{BF42A770-073E-4B92-BC29-58CD28F3A8B2}" sibTransId="{DE46F718-E8C6-47B6-BE26-0D2557D12A7A}"/>
    <dgm:cxn modelId="{F28795A0-24E8-4165-82E2-CD3F0330B0AF}" type="presOf" srcId="{1CC7A38C-3FAB-4741-A8E4-0BCE520DA3C5}" destId="{51E2BC38-9D77-455A-A67D-D3A709A2EBD8}" srcOrd="0" destOrd="0" presId="urn:microsoft.com/office/officeart/2005/8/layout/hierarchy2"/>
    <dgm:cxn modelId="{27CE68A1-D73D-4BC7-AA9E-2A33DF655E49}" type="presOf" srcId="{105BB739-F44A-4BA6-A695-13A3E025F38E}" destId="{8E904179-C4B1-41AB-B055-B7FD56C75347}" srcOrd="0" destOrd="0" presId="urn:microsoft.com/office/officeart/2005/8/layout/hierarchy2"/>
    <dgm:cxn modelId="{6BADABA4-245F-4F35-9A54-06AF28D964FF}" type="presOf" srcId="{153EE11F-189E-41C5-9CCB-23DC344A8B43}" destId="{DE4DCFB3-FD94-4869-851A-82501B6F945C}" srcOrd="0" destOrd="0" presId="urn:microsoft.com/office/officeart/2005/8/layout/hierarchy2"/>
    <dgm:cxn modelId="{A62A31A7-8270-484E-BDE7-1B75A300C64C}" type="presOf" srcId="{5521243C-37D2-4F15-880F-DBE6AE04F564}" destId="{E3C8BAF1-9649-4313-9813-EBAEB639748B}" srcOrd="1" destOrd="0" presId="urn:microsoft.com/office/officeart/2005/8/layout/hierarchy2"/>
    <dgm:cxn modelId="{8AFC55BE-D323-4126-B80F-3FC797E4A4D3}" type="presOf" srcId="{9C349117-471D-47AD-B6F6-E7EAD746BE80}" destId="{ECB00A7F-1484-45DC-A952-81350A3DA622}" srcOrd="1" destOrd="0" presId="urn:microsoft.com/office/officeart/2005/8/layout/hierarchy2"/>
    <dgm:cxn modelId="{6F55D3CB-9341-4F89-A6F5-BDEBE8F327C9}" srcId="{153EE11F-189E-41C5-9CCB-23DC344A8B43}" destId="{18D101FE-238B-4A32-BA79-A00E4E98E3B6}" srcOrd="1" destOrd="0" parTransId="{A01F37F1-7D13-40B6-B56F-264444B77537}" sibTransId="{58FECA3A-84EF-4919-A42B-944B9646D5BB}"/>
    <dgm:cxn modelId="{829013D5-ADEE-4CB9-A184-0A0D6ED97C68}" type="presOf" srcId="{5521243C-37D2-4F15-880F-DBE6AE04F564}" destId="{59D15F34-DD15-43D7-A659-AA3603851F46}" srcOrd="0" destOrd="0" presId="urn:microsoft.com/office/officeart/2005/8/layout/hierarchy2"/>
    <dgm:cxn modelId="{3AC3B3DB-D2CD-4665-BFEC-0B2129DA672E}" srcId="{153EE11F-189E-41C5-9CCB-23DC344A8B43}" destId="{B50323B9-A818-4D23-900A-B35E9C7588DE}" srcOrd="0" destOrd="0" parTransId="{5521243C-37D2-4F15-880F-DBE6AE04F564}" sibTransId="{111FED6C-265B-4C46-954A-6FD260F0561D}"/>
    <dgm:cxn modelId="{BC330FE2-AAA2-4E4B-947E-70F07E966AD0}" type="presOf" srcId="{105BB739-F44A-4BA6-A695-13A3E025F38E}" destId="{25673A60-8DDD-42C7-B7E7-EBB54F999986}" srcOrd="1" destOrd="0" presId="urn:microsoft.com/office/officeart/2005/8/layout/hierarchy2"/>
    <dgm:cxn modelId="{F6C5D8EF-99C6-4519-B788-A99FFC1615AC}" type="presOf" srcId="{67EB00C5-17EC-4D0B-81A8-C182D5C3E333}" destId="{90CA840C-E855-4095-8903-B22337D0541E}" srcOrd="1" destOrd="0" presId="urn:microsoft.com/office/officeart/2005/8/layout/hierarchy2"/>
    <dgm:cxn modelId="{38D48CF2-2087-4C49-B06E-D9AA65465BD2}" srcId="{10C681BD-3F34-4CD3-91AC-5C26BA5B5F9A}" destId="{2C50297B-6766-4359-BA89-752EF575B036}" srcOrd="0" destOrd="0" parTransId="{00077A7D-2557-401B-BA87-4449E620FA1F}" sibTransId="{68F29CC6-2915-4A8C-8A7C-BA5E44861384}"/>
    <dgm:cxn modelId="{BD7827B6-12D2-41F9-ACCF-95C378207AFB}" type="presParOf" srcId="{8EEDE0EA-BD27-4978-BD21-F463E2961F52}" destId="{71A1D13D-F5A4-47BF-A662-C5CF8D786C82}" srcOrd="0" destOrd="0" presId="urn:microsoft.com/office/officeart/2005/8/layout/hierarchy2"/>
    <dgm:cxn modelId="{C9D36E63-5A1C-4E10-BEF7-BEAB2D0B251D}" type="presParOf" srcId="{71A1D13D-F5A4-47BF-A662-C5CF8D786C82}" destId="{DE4DCFB3-FD94-4869-851A-82501B6F945C}" srcOrd="0" destOrd="0" presId="urn:microsoft.com/office/officeart/2005/8/layout/hierarchy2"/>
    <dgm:cxn modelId="{85F2DF74-17EC-48F7-9422-48B9AB63F281}" type="presParOf" srcId="{71A1D13D-F5A4-47BF-A662-C5CF8D786C82}" destId="{38ECF243-ABB9-4124-AE39-58241DB34746}" srcOrd="1" destOrd="0" presId="urn:microsoft.com/office/officeart/2005/8/layout/hierarchy2"/>
    <dgm:cxn modelId="{C93BEE58-D9FB-44A8-B79B-A2772838A70D}" type="presParOf" srcId="{38ECF243-ABB9-4124-AE39-58241DB34746}" destId="{59D15F34-DD15-43D7-A659-AA3603851F46}" srcOrd="0" destOrd="0" presId="urn:microsoft.com/office/officeart/2005/8/layout/hierarchy2"/>
    <dgm:cxn modelId="{8D2F7690-3024-4299-8A72-F2D868D8B411}" type="presParOf" srcId="{59D15F34-DD15-43D7-A659-AA3603851F46}" destId="{E3C8BAF1-9649-4313-9813-EBAEB639748B}" srcOrd="0" destOrd="0" presId="urn:microsoft.com/office/officeart/2005/8/layout/hierarchy2"/>
    <dgm:cxn modelId="{EE63AE4F-6A6D-4393-9934-8942EB1DEB98}" type="presParOf" srcId="{38ECF243-ABB9-4124-AE39-58241DB34746}" destId="{7C33FDF1-8E31-4243-B444-E82BD0537C24}" srcOrd="1" destOrd="0" presId="urn:microsoft.com/office/officeart/2005/8/layout/hierarchy2"/>
    <dgm:cxn modelId="{99785F64-5F09-4E94-9AA8-FEBBB02B368E}" type="presParOf" srcId="{7C33FDF1-8E31-4243-B444-E82BD0537C24}" destId="{2A1CD398-75B7-4BD7-BCA6-E169BF98FED9}" srcOrd="0" destOrd="0" presId="urn:microsoft.com/office/officeart/2005/8/layout/hierarchy2"/>
    <dgm:cxn modelId="{88BE01B1-0B0B-4EDA-B77A-56030489A42D}" type="presParOf" srcId="{7C33FDF1-8E31-4243-B444-E82BD0537C24}" destId="{F725C651-D652-4509-91C8-75C040D5B37C}" srcOrd="1" destOrd="0" presId="urn:microsoft.com/office/officeart/2005/8/layout/hierarchy2"/>
    <dgm:cxn modelId="{3A8B40CE-D90E-432D-BD2A-E15130B693DA}" type="presParOf" srcId="{F725C651-D652-4509-91C8-75C040D5B37C}" destId="{37DB30FB-C335-407E-8364-D7702AEC1E84}" srcOrd="0" destOrd="0" presId="urn:microsoft.com/office/officeart/2005/8/layout/hierarchy2"/>
    <dgm:cxn modelId="{6A60A190-6EA6-4122-979C-6AF18817BD97}" type="presParOf" srcId="{37DB30FB-C335-407E-8364-D7702AEC1E84}" destId="{CCB199FA-746E-4F12-87E5-CA2CB3593534}" srcOrd="0" destOrd="0" presId="urn:microsoft.com/office/officeart/2005/8/layout/hierarchy2"/>
    <dgm:cxn modelId="{ED3FF45C-3829-4FEF-A02F-E24858A8E40A}" type="presParOf" srcId="{F725C651-D652-4509-91C8-75C040D5B37C}" destId="{8912D880-7D06-4F63-B9BD-E8FA1FD74A22}" srcOrd="1" destOrd="0" presId="urn:microsoft.com/office/officeart/2005/8/layout/hierarchy2"/>
    <dgm:cxn modelId="{98BC3A64-AE92-429D-A0F0-09B314085C85}" type="presParOf" srcId="{8912D880-7D06-4F63-B9BD-E8FA1FD74A22}" destId="{2759360B-4CB6-4348-B1B3-2540B12C38FB}" srcOrd="0" destOrd="0" presId="urn:microsoft.com/office/officeart/2005/8/layout/hierarchy2"/>
    <dgm:cxn modelId="{5D428D33-113C-40E4-BDBB-0A9F26574C53}" type="presParOf" srcId="{8912D880-7D06-4F63-B9BD-E8FA1FD74A22}" destId="{980EEB31-DFF2-4F04-85A9-88EA59185E5D}" srcOrd="1" destOrd="0" presId="urn:microsoft.com/office/officeart/2005/8/layout/hierarchy2"/>
    <dgm:cxn modelId="{1BBC36D2-5001-417F-B388-F9902F1171E7}" type="presParOf" srcId="{38ECF243-ABB9-4124-AE39-58241DB34746}" destId="{9EB6019F-0622-4E25-9073-D4E8D2606FAA}" srcOrd="2" destOrd="0" presId="urn:microsoft.com/office/officeart/2005/8/layout/hierarchy2"/>
    <dgm:cxn modelId="{4489E0B8-44CD-4AC6-A3DC-D0EAB02A2E89}" type="presParOf" srcId="{9EB6019F-0622-4E25-9073-D4E8D2606FAA}" destId="{42A6A1BA-38DF-4900-B21D-1AAD34EA206B}" srcOrd="0" destOrd="0" presId="urn:microsoft.com/office/officeart/2005/8/layout/hierarchy2"/>
    <dgm:cxn modelId="{F578D937-001E-4ADC-B49D-0AD4376E1EA1}" type="presParOf" srcId="{38ECF243-ABB9-4124-AE39-58241DB34746}" destId="{99E66B51-71B3-4B3B-8634-AC6C890302E5}" srcOrd="3" destOrd="0" presId="urn:microsoft.com/office/officeart/2005/8/layout/hierarchy2"/>
    <dgm:cxn modelId="{B6CB3174-D7C2-4B85-85DF-66497BEDABB2}" type="presParOf" srcId="{99E66B51-71B3-4B3B-8634-AC6C890302E5}" destId="{9BAA1A2D-4F53-4795-868F-CEECF099B1D7}" srcOrd="0" destOrd="0" presId="urn:microsoft.com/office/officeart/2005/8/layout/hierarchy2"/>
    <dgm:cxn modelId="{25213E5E-8C21-48D3-BDD5-9A3E17AE6AA7}" type="presParOf" srcId="{99E66B51-71B3-4B3B-8634-AC6C890302E5}" destId="{EC5B25D4-3550-4C1E-99A4-224A2C5FAE59}" srcOrd="1" destOrd="0" presId="urn:microsoft.com/office/officeart/2005/8/layout/hierarchy2"/>
    <dgm:cxn modelId="{F7BF72F1-7006-42E7-AA45-583C0439C67E}" type="presParOf" srcId="{EC5B25D4-3550-4C1E-99A4-224A2C5FAE59}" destId="{AED6886A-2BF7-4B49-AA03-DD56375BD74E}" srcOrd="0" destOrd="0" presId="urn:microsoft.com/office/officeart/2005/8/layout/hierarchy2"/>
    <dgm:cxn modelId="{93A43BB1-3D16-49A4-9FDA-A4FECBC2EB01}" type="presParOf" srcId="{AED6886A-2BF7-4B49-AA03-DD56375BD74E}" destId="{90CA840C-E855-4095-8903-B22337D0541E}" srcOrd="0" destOrd="0" presId="urn:microsoft.com/office/officeart/2005/8/layout/hierarchy2"/>
    <dgm:cxn modelId="{BD14D18D-2196-41EF-946A-D0E0D0F8FCA6}" type="presParOf" srcId="{EC5B25D4-3550-4C1E-99A4-224A2C5FAE59}" destId="{7553BB10-2499-4A0E-A494-D2F23D06277D}" srcOrd="1" destOrd="0" presId="urn:microsoft.com/office/officeart/2005/8/layout/hierarchy2"/>
    <dgm:cxn modelId="{521B8792-3F60-42A2-A704-1D7C59D1C3D2}" type="presParOf" srcId="{7553BB10-2499-4A0E-A494-D2F23D06277D}" destId="{68F685F5-D5E9-449B-8460-D83406818054}" srcOrd="0" destOrd="0" presId="urn:microsoft.com/office/officeart/2005/8/layout/hierarchy2"/>
    <dgm:cxn modelId="{BF106DCF-B24E-4AF8-B9A0-422A7F0F3D53}" type="presParOf" srcId="{7553BB10-2499-4A0E-A494-D2F23D06277D}" destId="{2DD25251-B9B9-4CFB-AE1C-AD59FE4323FE}" srcOrd="1" destOrd="0" presId="urn:microsoft.com/office/officeart/2005/8/layout/hierarchy2"/>
    <dgm:cxn modelId="{332B9C1C-EF7D-4A58-AB9A-9C3981062B6D}" type="presParOf" srcId="{38ECF243-ABB9-4124-AE39-58241DB34746}" destId="{952ACE06-C1D6-4083-8EE7-9D96692EB749}" srcOrd="4" destOrd="0" presId="urn:microsoft.com/office/officeart/2005/8/layout/hierarchy2"/>
    <dgm:cxn modelId="{B64A37CE-6615-44CE-BD94-E642681A4C48}" type="presParOf" srcId="{952ACE06-C1D6-4083-8EE7-9D96692EB749}" destId="{ECB00A7F-1484-45DC-A952-81350A3DA622}" srcOrd="0" destOrd="0" presId="urn:microsoft.com/office/officeart/2005/8/layout/hierarchy2"/>
    <dgm:cxn modelId="{B0AC43CE-4CF7-4FF3-8F19-4434CD973376}" type="presParOf" srcId="{38ECF243-ABB9-4124-AE39-58241DB34746}" destId="{864687E0-3A04-4B1B-A531-CFEEE57ED965}" srcOrd="5" destOrd="0" presId="urn:microsoft.com/office/officeart/2005/8/layout/hierarchy2"/>
    <dgm:cxn modelId="{913F6D75-AA0B-4B24-BCF3-67C62AE216C5}" type="presParOf" srcId="{864687E0-3A04-4B1B-A531-CFEEE57ED965}" destId="{A07FBF59-93ED-46C9-9CED-798F96130D57}" srcOrd="0" destOrd="0" presId="urn:microsoft.com/office/officeart/2005/8/layout/hierarchy2"/>
    <dgm:cxn modelId="{DB5CE42A-53D7-4E8B-A95B-9259A4682874}" type="presParOf" srcId="{864687E0-3A04-4B1B-A531-CFEEE57ED965}" destId="{80E807EE-818A-4BCA-AB93-C85884802499}" srcOrd="1" destOrd="0" presId="urn:microsoft.com/office/officeart/2005/8/layout/hierarchy2"/>
    <dgm:cxn modelId="{C92DB868-57BC-429A-B56F-E9EC73B92398}" type="presParOf" srcId="{80E807EE-818A-4BCA-AB93-C85884802499}" destId="{2DAD59B3-DC99-4DE6-B93A-D64068FC7D26}" srcOrd="0" destOrd="0" presId="urn:microsoft.com/office/officeart/2005/8/layout/hierarchy2"/>
    <dgm:cxn modelId="{84F1990F-CEFD-4131-A679-B1459F51EBB4}" type="presParOf" srcId="{2DAD59B3-DC99-4DE6-B93A-D64068FC7D26}" destId="{01884CD6-7DE4-494A-B81F-1135F1B818D8}" srcOrd="0" destOrd="0" presId="urn:microsoft.com/office/officeart/2005/8/layout/hierarchy2"/>
    <dgm:cxn modelId="{94B1C986-DF9B-4946-8DC8-36B21070D508}" type="presParOf" srcId="{80E807EE-818A-4BCA-AB93-C85884802499}" destId="{DAF2B254-1AD4-49E8-B7F7-E2D72AB85962}" srcOrd="1" destOrd="0" presId="urn:microsoft.com/office/officeart/2005/8/layout/hierarchy2"/>
    <dgm:cxn modelId="{E990C074-A767-4279-B1E7-821DCA8E386D}" type="presParOf" srcId="{DAF2B254-1AD4-49E8-B7F7-E2D72AB85962}" destId="{BB1AC138-00C6-4B87-9494-2B57BE2091DC}" srcOrd="0" destOrd="0" presId="urn:microsoft.com/office/officeart/2005/8/layout/hierarchy2"/>
    <dgm:cxn modelId="{D6B3B242-EF31-46B3-9B29-36A7CBA8B29D}" type="presParOf" srcId="{DAF2B254-1AD4-49E8-B7F7-E2D72AB85962}" destId="{DC6D85DE-A2D2-4F68-BCEB-F2422370CCFB}" srcOrd="1" destOrd="0" presId="urn:microsoft.com/office/officeart/2005/8/layout/hierarchy2"/>
    <dgm:cxn modelId="{882C7D0B-252E-45E0-AF69-FA475564A8BD}" type="presParOf" srcId="{38ECF243-ABB9-4124-AE39-58241DB34746}" destId="{EB7A91A0-937C-4348-9B40-80190923E378}" srcOrd="6" destOrd="0" presId="urn:microsoft.com/office/officeart/2005/8/layout/hierarchy2"/>
    <dgm:cxn modelId="{08BF5CFB-E861-49AD-A8D2-68519ED88E85}" type="presParOf" srcId="{EB7A91A0-937C-4348-9B40-80190923E378}" destId="{E0427430-19EF-475A-B407-7999674B3AD8}" srcOrd="0" destOrd="0" presId="urn:microsoft.com/office/officeart/2005/8/layout/hierarchy2"/>
    <dgm:cxn modelId="{3D046075-86F8-4128-B31C-C38494F2A79E}" type="presParOf" srcId="{38ECF243-ABB9-4124-AE39-58241DB34746}" destId="{839CC9CE-4DBF-4D11-8F27-25CCE039EF4E}" srcOrd="7" destOrd="0" presId="urn:microsoft.com/office/officeart/2005/8/layout/hierarchy2"/>
    <dgm:cxn modelId="{CBBA96B6-2B06-412C-AFEA-1A1B13098C71}" type="presParOf" srcId="{839CC9CE-4DBF-4D11-8F27-25CCE039EF4E}" destId="{51E2BC38-9D77-455A-A67D-D3A709A2EBD8}" srcOrd="0" destOrd="0" presId="urn:microsoft.com/office/officeart/2005/8/layout/hierarchy2"/>
    <dgm:cxn modelId="{AB1F8EC7-697F-44CC-AC86-4C4256ABD64F}" type="presParOf" srcId="{839CC9CE-4DBF-4D11-8F27-25CCE039EF4E}" destId="{6D6A43CC-A4E7-44F3-9939-1F1637DFA80F}" srcOrd="1" destOrd="0" presId="urn:microsoft.com/office/officeart/2005/8/layout/hierarchy2"/>
    <dgm:cxn modelId="{1E4C5D56-D6F8-491A-9602-46A0767C7729}" type="presParOf" srcId="{38ECF243-ABB9-4124-AE39-58241DB34746}" destId="{8E904179-C4B1-41AB-B055-B7FD56C75347}" srcOrd="8" destOrd="0" presId="urn:microsoft.com/office/officeart/2005/8/layout/hierarchy2"/>
    <dgm:cxn modelId="{89539856-1BE3-4EFB-8202-34E1E55067B0}" type="presParOf" srcId="{8E904179-C4B1-41AB-B055-B7FD56C75347}" destId="{25673A60-8DDD-42C7-B7E7-EBB54F999986}" srcOrd="0" destOrd="0" presId="urn:microsoft.com/office/officeart/2005/8/layout/hierarchy2"/>
    <dgm:cxn modelId="{5EAC5325-8AC2-4C6C-AB82-EDA98194E62B}" type="presParOf" srcId="{38ECF243-ABB9-4124-AE39-58241DB34746}" destId="{C13541D1-B953-480A-B6A0-5C5CF39EC842}" srcOrd="9" destOrd="0" presId="urn:microsoft.com/office/officeart/2005/8/layout/hierarchy2"/>
    <dgm:cxn modelId="{544BE10B-0FAD-4A0D-8222-581427424F73}" type="presParOf" srcId="{C13541D1-B953-480A-B6A0-5C5CF39EC842}" destId="{C019CB0A-6F85-49FC-8565-B63D374998B1}" srcOrd="0" destOrd="0" presId="urn:microsoft.com/office/officeart/2005/8/layout/hierarchy2"/>
    <dgm:cxn modelId="{1EB7BC0E-B14F-485C-8F0A-7B09FD2D6792}" type="presParOf" srcId="{C13541D1-B953-480A-B6A0-5C5CF39EC842}" destId="{328F8AC4-7A2A-4854-888C-07162D427E82}" srcOrd="1" destOrd="0" presId="urn:microsoft.com/office/officeart/2005/8/layout/hierarchy2"/>
  </dgm:cxnLst>
  <dgm:bg/>
  <dgm:whole/>
  <dgm:extLst>
    <a:ext uri="http://schemas.microsoft.com/office/drawing/2008/diagram">
      <dsp:dataModelExt xmlns:dsp="http://schemas.microsoft.com/office/drawing/2008/diagram" relId="rId4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9EF37AD-AF22-41C7-B6FC-21C5B1476CA0}">
      <dsp:nvSpPr>
        <dsp:cNvPr id="0" name=""/>
        <dsp:cNvSpPr/>
      </dsp:nvSpPr>
      <dsp:spPr>
        <a:xfrm rot="5400000">
          <a:off x="-92941" y="93589"/>
          <a:ext cx="619608" cy="433726"/>
        </a:xfrm>
        <a:prstGeom prst="chevron">
          <a:avLst/>
        </a:prstGeom>
        <a:solidFill>
          <a:schemeClr val="accent2">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lv-LV" sz="1200" kern="1200">
              <a:latin typeface="Times New Roman" panose="02020603050405020304" pitchFamily="18" charset="0"/>
              <a:cs typeface="Times New Roman" panose="02020603050405020304" pitchFamily="18" charset="0"/>
            </a:rPr>
            <a:t>1.</a:t>
          </a:r>
        </a:p>
      </dsp:txBody>
      <dsp:txXfrm rot="-5400000">
        <a:off x="0" y="217511"/>
        <a:ext cx="433726" cy="185882"/>
      </dsp:txXfrm>
    </dsp:sp>
    <dsp:sp modelId="{694E46AB-C002-4642-9979-B4B26D253E34}">
      <dsp:nvSpPr>
        <dsp:cNvPr id="0" name=""/>
        <dsp:cNvSpPr/>
      </dsp:nvSpPr>
      <dsp:spPr>
        <a:xfrm rot="5400000">
          <a:off x="2758690" y="-2324316"/>
          <a:ext cx="402745" cy="5052673"/>
        </a:xfrm>
        <a:prstGeom prst="round2SameRect">
          <a:avLst/>
        </a:prstGeom>
        <a:solidFill>
          <a:schemeClr val="lt1">
            <a:alpha val="90000"/>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6896" tIns="5080" rIns="5080" bIns="5080" numCol="1" spcCol="1270" anchor="ctr" anchorCtr="0">
          <a:noAutofit/>
        </a:bodyPr>
        <a:lstStyle/>
        <a:p>
          <a:pPr marL="57150" lvl="1" indent="-57150" algn="l" defTabSz="355600">
            <a:lnSpc>
              <a:spcPct val="90000"/>
            </a:lnSpc>
            <a:spcBef>
              <a:spcPct val="0"/>
            </a:spcBef>
            <a:spcAft>
              <a:spcPct val="15000"/>
            </a:spcAft>
            <a:buChar char="•"/>
          </a:pPr>
          <a:r>
            <a:rPr lang="lv-LV" sz="800" kern="1200">
              <a:latin typeface="Times New Roman" panose="02020603050405020304" pitchFamily="18" charset="0"/>
              <a:cs typeface="Times New Roman" panose="02020603050405020304" pitchFamily="18" charset="0"/>
            </a:rPr>
            <a:t>Centra izveidi balstīt uz pašvaldības policijas bāzes, jo civilās aizsardzības kompetence ir pašvaldības policijai</a:t>
          </a:r>
        </a:p>
      </dsp:txBody>
      <dsp:txXfrm rot="-5400000">
        <a:off x="433726" y="20308"/>
        <a:ext cx="5033013" cy="363425"/>
      </dsp:txXfrm>
    </dsp:sp>
    <dsp:sp modelId="{64EBBEAC-78BC-4AD3-8283-78C250047119}">
      <dsp:nvSpPr>
        <dsp:cNvPr id="0" name=""/>
        <dsp:cNvSpPr/>
      </dsp:nvSpPr>
      <dsp:spPr>
        <a:xfrm rot="5400000">
          <a:off x="-92941" y="609488"/>
          <a:ext cx="619608" cy="433726"/>
        </a:xfrm>
        <a:prstGeom prst="chevron">
          <a:avLst/>
        </a:prstGeom>
        <a:solidFill>
          <a:schemeClr val="accent2">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lv-LV" sz="1200" kern="1200">
              <a:latin typeface="Times New Roman" panose="02020603050405020304" pitchFamily="18" charset="0"/>
              <a:cs typeface="Times New Roman" panose="02020603050405020304" pitchFamily="18" charset="0"/>
            </a:rPr>
            <a:t>2.</a:t>
          </a:r>
        </a:p>
      </dsp:txBody>
      <dsp:txXfrm rot="-5400000">
        <a:off x="0" y="733410"/>
        <a:ext cx="433726" cy="185882"/>
      </dsp:txXfrm>
    </dsp:sp>
    <dsp:sp modelId="{5DCF1C9A-F8F3-4D27-BE3A-3F76CC7B07DC}">
      <dsp:nvSpPr>
        <dsp:cNvPr id="0" name=""/>
        <dsp:cNvSpPr/>
      </dsp:nvSpPr>
      <dsp:spPr>
        <a:xfrm rot="5400000">
          <a:off x="2758690" y="-1808417"/>
          <a:ext cx="402745" cy="5052673"/>
        </a:xfrm>
        <a:prstGeom prst="round2SameRect">
          <a:avLst/>
        </a:prstGeom>
        <a:solidFill>
          <a:schemeClr val="lt1">
            <a:alpha val="90000"/>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6896" tIns="5080" rIns="5080" bIns="5080" numCol="1" spcCol="1270" anchor="ctr" anchorCtr="0">
          <a:noAutofit/>
        </a:bodyPr>
        <a:lstStyle/>
        <a:p>
          <a:pPr marL="57150" lvl="1" indent="-57150" algn="l" defTabSz="355600">
            <a:lnSpc>
              <a:spcPct val="90000"/>
            </a:lnSpc>
            <a:spcBef>
              <a:spcPct val="0"/>
            </a:spcBef>
            <a:spcAft>
              <a:spcPct val="15000"/>
            </a:spcAft>
            <a:buChar char="•"/>
          </a:pPr>
          <a:r>
            <a:rPr lang="lv-LV" sz="800" kern="1200">
              <a:latin typeface="Times New Roman" panose="02020603050405020304" pitchFamily="18" charset="0"/>
              <a:cs typeface="Times New Roman" panose="02020603050405020304" pitchFamily="18" charset="0"/>
            </a:rPr>
            <a:t>Identificēt tās ikdienas uzturēšanas funkcijas, par kurām ir atbildīga pašvaldības policija (piemēram, video novērošana)</a:t>
          </a:r>
        </a:p>
        <a:p>
          <a:pPr marL="57150" lvl="1" indent="-57150" algn="l" defTabSz="355600">
            <a:lnSpc>
              <a:spcPct val="90000"/>
            </a:lnSpc>
            <a:spcBef>
              <a:spcPct val="0"/>
            </a:spcBef>
            <a:spcAft>
              <a:spcPct val="15000"/>
            </a:spcAft>
            <a:buChar char="•"/>
          </a:pPr>
          <a:r>
            <a:rPr lang="lv-LV" sz="800" kern="1200">
              <a:latin typeface="Times New Roman" panose="02020603050405020304" pitchFamily="18" charset="0"/>
              <a:cs typeface="Times New Roman" panose="02020603050405020304" pitchFamily="18" charset="0"/>
            </a:rPr>
            <a:t>Sākt operatīvā informācijas centra izveidi ar dažām pirmajām sistēmām</a:t>
          </a:r>
        </a:p>
      </dsp:txBody>
      <dsp:txXfrm rot="-5400000">
        <a:off x="433726" y="536207"/>
        <a:ext cx="5033013" cy="363425"/>
      </dsp:txXfrm>
    </dsp:sp>
    <dsp:sp modelId="{F382A8E7-A966-4832-B62B-EDAFC1247720}">
      <dsp:nvSpPr>
        <dsp:cNvPr id="0" name=""/>
        <dsp:cNvSpPr/>
      </dsp:nvSpPr>
      <dsp:spPr>
        <a:xfrm rot="5400000">
          <a:off x="-92941" y="1125387"/>
          <a:ext cx="619608" cy="433726"/>
        </a:xfrm>
        <a:prstGeom prst="chevron">
          <a:avLst/>
        </a:prstGeom>
        <a:solidFill>
          <a:schemeClr val="accent2">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lv-LV" sz="1200" kern="1200">
              <a:latin typeface="Times New Roman" panose="02020603050405020304" pitchFamily="18" charset="0"/>
              <a:cs typeface="Times New Roman" panose="02020603050405020304" pitchFamily="18" charset="0"/>
            </a:rPr>
            <a:t>3.</a:t>
          </a:r>
        </a:p>
      </dsp:txBody>
      <dsp:txXfrm rot="-5400000">
        <a:off x="0" y="1249309"/>
        <a:ext cx="433726" cy="185882"/>
      </dsp:txXfrm>
    </dsp:sp>
    <dsp:sp modelId="{F434ACC2-E818-4408-BAEF-34161738D13E}">
      <dsp:nvSpPr>
        <dsp:cNvPr id="0" name=""/>
        <dsp:cNvSpPr/>
      </dsp:nvSpPr>
      <dsp:spPr>
        <a:xfrm rot="5400000">
          <a:off x="2758690" y="-1292518"/>
          <a:ext cx="402745" cy="5052673"/>
        </a:xfrm>
        <a:prstGeom prst="round2SameRect">
          <a:avLst/>
        </a:prstGeom>
        <a:solidFill>
          <a:schemeClr val="lt1">
            <a:alpha val="90000"/>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6896" tIns="5080" rIns="5080" bIns="5080" numCol="1" spcCol="1270" anchor="ctr" anchorCtr="0">
          <a:noAutofit/>
        </a:bodyPr>
        <a:lstStyle/>
        <a:p>
          <a:pPr marL="57150" lvl="1" indent="-57150" algn="l" defTabSz="355600">
            <a:lnSpc>
              <a:spcPct val="90000"/>
            </a:lnSpc>
            <a:spcBef>
              <a:spcPct val="0"/>
            </a:spcBef>
            <a:spcAft>
              <a:spcPct val="15000"/>
            </a:spcAft>
            <a:buChar char="•"/>
          </a:pPr>
          <a:r>
            <a:rPr lang="lv-LV" sz="800" kern="1200">
              <a:latin typeface="Times New Roman" panose="02020603050405020304" pitchFamily="18" charset="0"/>
              <a:cs typeface="Times New Roman" panose="02020603050405020304" pitchFamily="18" charset="0"/>
            </a:rPr>
            <a:t>Attīstīt centra darbībai nepieciešamo informācijas komunikāciju tehnoloģiju risinājumu kopumu – konceptuāli līdzīgu Jelgavas POIC, bet tehnisko risinājumu ziņā 'palikt atvērtiem' integrācijai (piem., ar Jelgavas POIC, valsts institūciju sistēmām)</a:t>
          </a:r>
        </a:p>
      </dsp:txBody>
      <dsp:txXfrm rot="-5400000">
        <a:off x="433726" y="1052106"/>
        <a:ext cx="5033013" cy="363425"/>
      </dsp:txXfrm>
    </dsp:sp>
    <dsp:sp modelId="{C5942C07-F08F-4252-8ACE-223FF024901E}">
      <dsp:nvSpPr>
        <dsp:cNvPr id="0" name=""/>
        <dsp:cNvSpPr/>
      </dsp:nvSpPr>
      <dsp:spPr>
        <a:xfrm rot="5400000">
          <a:off x="-92941" y="1641286"/>
          <a:ext cx="619608" cy="433726"/>
        </a:xfrm>
        <a:prstGeom prst="chevron">
          <a:avLst/>
        </a:prstGeom>
        <a:solidFill>
          <a:schemeClr val="accent2">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lv-LV" sz="1200" kern="1200">
              <a:latin typeface="Times New Roman" panose="02020603050405020304" pitchFamily="18" charset="0"/>
              <a:cs typeface="Times New Roman" panose="02020603050405020304" pitchFamily="18" charset="0"/>
            </a:rPr>
            <a:t>4.</a:t>
          </a:r>
        </a:p>
      </dsp:txBody>
      <dsp:txXfrm rot="-5400000">
        <a:off x="0" y="1765208"/>
        <a:ext cx="433726" cy="185882"/>
      </dsp:txXfrm>
    </dsp:sp>
    <dsp:sp modelId="{A9D46823-83B5-4906-BAA0-0E9D98A0941A}">
      <dsp:nvSpPr>
        <dsp:cNvPr id="0" name=""/>
        <dsp:cNvSpPr/>
      </dsp:nvSpPr>
      <dsp:spPr>
        <a:xfrm rot="5400000">
          <a:off x="2758690" y="-776618"/>
          <a:ext cx="402745" cy="5052673"/>
        </a:xfrm>
        <a:prstGeom prst="round2SameRect">
          <a:avLst/>
        </a:prstGeom>
        <a:solidFill>
          <a:schemeClr val="lt1">
            <a:alpha val="90000"/>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6896" tIns="5080" rIns="5080" bIns="5080" numCol="1" spcCol="1270" anchor="ctr" anchorCtr="0">
          <a:noAutofit/>
        </a:bodyPr>
        <a:lstStyle/>
        <a:p>
          <a:pPr marL="57150" lvl="1" indent="-57150" algn="l" defTabSz="355600">
            <a:lnSpc>
              <a:spcPct val="90000"/>
            </a:lnSpc>
            <a:spcBef>
              <a:spcPct val="0"/>
            </a:spcBef>
            <a:spcAft>
              <a:spcPct val="15000"/>
            </a:spcAft>
            <a:buChar char="•"/>
          </a:pPr>
          <a:r>
            <a:rPr lang="lv-LV" sz="800" kern="1200">
              <a:latin typeface="Times New Roman" panose="02020603050405020304" pitchFamily="18" charset="0"/>
              <a:cs typeface="Times New Roman" panose="02020603050405020304" pitchFamily="18" charset="0"/>
            </a:rPr>
            <a:t>Identificēt komunālās infrastruktūras sistēmu/ -as, kuras kā nākamās ietvert uzraudzības operatīvajā nodaļā un veikt ikdienas uzraudzību</a:t>
          </a:r>
        </a:p>
        <a:p>
          <a:pPr marL="57150" lvl="1" indent="-57150" algn="l" defTabSz="355600">
            <a:lnSpc>
              <a:spcPct val="90000"/>
            </a:lnSpc>
            <a:spcBef>
              <a:spcPct val="0"/>
            </a:spcBef>
            <a:spcAft>
              <a:spcPct val="15000"/>
            </a:spcAft>
            <a:buChar char="•"/>
          </a:pPr>
          <a:r>
            <a:rPr lang="lv-LV" sz="800" kern="1200">
              <a:latin typeface="Times New Roman" panose="02020603050405020304" pitchFamily="18" charset="0"/>
              <a:cs typeface="Times New Roman" panose="02020603050405020304" pitchFamily="18" charset="0"/>
            </a:rPr>
            <a:t>Centra digitālo infrastruktūru veidot ņemot vērā fizisko infrastruktūru.</a:t>
          </a:r>
        </a:p>
      </dsp:txBody>
      <dsp:txXfrm rot="-5400000">
        <a:off x="433726" y="1568006"/>
        <a:ext cx="5033013" cy="363425"/>
      </dsp:txXfrm>
    </dsp:sp>
    <dsp:sp modelId="{4BAAB632-23A9-4E95-953F-272DCD315B07}">
      <dsp:nvSpPr>
        <dsp:cNvPr id="0" name=""/>
        <dsp:cNvSpPr/>
      </dsp:nvSpPr>
      <dsp:spPr>
        <a:xfrm rot="5400000">
          <a:off x="-92941" y="2157185"/>
          <a:ext cx="619608" cy="433726"/>
        </a:xfrm>
        <a:prstGeom prst="chevron">
          <a:avLst/>
        </a:prstGeom>
        <a:solidFill>
          <a:schemeClr val="accent2">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lv-LV" sz="1200" kern="1200">
              <a:latin typeface="Times New Roman" panose="02020603050405020304" pitchFamily="18" charset="0"/>
              <a:cs typeface="Times New Roman" panose="02020603050405020304" pitchFamily="18" charset="0"/>
            </a:rPr>
            <a:t>5.</a:t>
          </a:r>
        </a:p>
      </dsp:txBody>
      <dsp:txXfrm rot="-5400000">
        <a:off x="0" y="2281107"/>
        <a:ext cx="433726" cy="185882"/>
      </dsp:txXfrm>
    </dsp:sp>
    <dsp:sp modelId="{5B0C9AB1-F848-43AC-B379-F51AC920A058}">
      <dsp:nvSpPr>
        <dsp:cNvPr id="0" name=""/>
        <dsp:cNvSpPr/>
      </dsp:nvSpPr>
      <dsp:spPr>
        <a:xfrm rot="5400000">
          <a:off x="2758690" y="-260719"/>
          <a:ext cx="402745" cy="5052673"/>
        </a:xfrm>
        <a:prstGeom prst="round2SameRect">
          <a:avLst/>
        </a:prstGeom>
        <a:solidFill>
          <a:schemeClr val="lt1">
            <a:alpha val="90000"/>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6896" tIns="5080" rIns="5080" bIns="5080" numCol="1" spcCol="1270" anchor="ctr" anchorCtr="0">
          <a:noAutofit/>
        </a:bodyPr>
        <a:lstStyle/>
        <a:p>
          <a:pPr marL="57150" lvl="1" indent="-57150" algn="l" defTabSz="355600">
            <a:lnSpc>
              <a:spcPct val="90000"/>
            </a:lnSpc>
            <a:spcBef>
              <a:spcPct val="0"/>
            </a:spcBef>
            <a:spcAft>
              <a:spcPct val="15000"/>
            </a:spcAft>
            <a:buChar char="•"/>
          </a:pPr>
          <a:r>
            <a:rPr lang="lv-LV" sz="800" kern="1200">
              <a:latin typeface="Times New Roman" panose="02020603050405020304" pitchFamily="18" charset="0"/>
              <a:cs typeface="Times New Roman" panose="02020603050405020304" pitchFamily="18" charset="0"/>
            </a:rPr>
            <a:t>Attīstīt un veidot informāciju ĢIS vidē, tai skaitā topogrāfiju jeb 3D modelēšanu.</a:t>
          </a:r>
        </a:p>
      </dsp:txBody>
      <dsp:txXfrm rot="-5400000">
        <a:off x="433726" y="2083905"/>
        <a:ext cx="5033013" cy="363425"/>
      </dsp:txXfrm>
    </dsp:sp>
    <dsp:sp modelId="{5B83BB14-EA9F-41A1-AB06-FF99A3C984D8}">
      <dsp:nvSpPr>
        <dsp:cNvPr id="0" name=""/>
        <dsp:cNvSpPr/>
      </dsp:nvSpPr>
      <dsp:spPr>
        <a:xfrm rot="5400000">
          <a:off x="-92941" y="2673084"/>
          <a:ext cx="619608" cy="433726"/>
        </a:xfrm>
        <a:prstGeom prst="chevron">
          <a:avLst/>
        </a:prstGeom>
        <a:solidFill>
          <a:schemeClr val="accent2">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lv-LV" sz="1200" kern="1200">
              <a:latin typeface="Times New Roman" panose="02020603050405020304" pitchFamily="18" charset="0"/>
              <a:cs typeface="Times New Roman" panose="02020603050405020304" pitchFamily="18" charset="0"/>
            </a:rPr>
            <a:t>6. </a:t>
          </a:r>
        </a:p>
      </dsp:txBody>
      <dsp:txXfrm rot="-5400000">
        <a:off x="0" y="2797006"/>
        <a:ext cx="433726" cy="185882"/>
      </dsp:txXfrm>
    </dsp:sp>
    <dsp:sp modelId="{D8EB2006-5E16-48BF-8F3E-932B62ED898D}">
      <dsp:nvSpPr>
        <dsp:cNvPr id="0" name=""/>
        <dsp:cNvSpPr/>
      </dsp:nvSpPr>
      <dsp:spPr>
        <a:xfrm rot="5400000">
          <a:off x="2758690" y="255179"/>
          <a:ext cx="402745" cy="5052673"/>
        </a:xfrm>
        <a:prstGeom prst="round2SameRect">
          <a:avLst/>
        </a:prstGeom>
        <a:solidFill>
          <a:schemeClr val="lt1">
            <a:alpha val="90000"/>
            <a:hueOff val="0"/>
            <a:satOff val="0"/>
            <a:lumOff val="0"/>
            <a:alphaOff val="0"/>
          </a:schemeClr>
        </a:solidFill>
        <a:ln w="25400" cap="flat" cmpd="sng" algn="ctr">
          <a:solidFill>
            <a:schemeClr val="accent2">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6896" tIns="5080" rIns="5080" bIns="5080" numCol="1" spcCol="1270" anchor="ctr" anchorCtr="0">
          <a:noAutofit/>
        </a:bodyPr>
        <a:lstStyle/>
        <a:p>
          <a:pPr marL="57150" lvl="1" indent="-57150" algn="l" defTabSz="355600">
            <a:lnSpc>
              <a:spcPct val="90000"/>
            </a:lnSpc>
            <a:spcBef>
              <a:spcPct val="0"/>
            </a:spcBef>
            <a:spcAft>
              <a:spcPct val="15000"/>
            </a:spcAft>
            <a:buChar char="•"/>
          </a:pPr>
          <a:r>
            <a:rPr lang="lv-LV" sz="800" kern="1200">
              <a:latin typeface="Times New Roman" panose="02020603050405020304" pitchFamily="18" charset="0"/>
              <a:cs typeface="Times New Roman" panose="02020603050405020304" pitchFamily="18" charset="0"/>
            </a:rPr>
            <a:t>Sadarbībā ar Attīstības pārvaldes projekta speciālistiem mērķtiecīgi meklēt ES fondu iespējas POIC izveidei/ attīstībai </a:t>
          </a:r>
        </a:p>
      </dsp:txBody>
      <dsp:txXfrm rot="-5400000">
        <a:off x="433726" y="2599803"/>
        <a:ext cx="5033013" cy="363425"/>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E4DCFB3-FD94-4869-851A-82501B6F945C}">
      <dsp:nvSpPr>
        <dsp:cNvPr id="0" name=""/>
        <dsp:cNvSpPr/>
      </dsp:nvSpPr>
      <dsp:spPr>
        <a:xfrm>
          <a:off x="550702" y="1263754"/>
          <a:ext cx="1098132" cy="549066"/>
        </a:xfrm>
        <a:prstGeom prst="roundRect">
          <a:avLst>
            <a:gd name="adj" fmla="val 10000"/>
          </a:avLst>
        </a:prstGeom>
        <a:solidFill>
          <a:schemeClr val="lt1">
            <a:hueOff val="0"/>
            <a:satOff val="0"/>
            <a:lumOff val="0"/>
            <a:alphaOff val="0"/>
          </a:schemeClr>
        </a:solidFill>
        <a:ln w="25400" cap="flat" cmpd="sng" algn="ctr">
          <a:solidFill>
            <a:schemeClr val="accent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lv-LV" sz="800" kern="1200"/>
            <a:t>Jelgavas valstspilsētas dome</a:t>
          </a:r>
        </a:p>
      </dsp:txBody>
      <dsp:txXfrm>
        <a:off x="566784" y="1279836"/>
        <a:ext cx="1065968" cy="516902"/>
      </dsp:txXfrm>
    </dsp:sp>
    <dsp:sp modelId="{59D15F34-DD15-43D7-A659-AA3603851F46}">
      <dsp:nvSpPr>
        <dsp:cNvPr id="0" name=""/>
        <dsp:cNvSpPr/>
      </dsp:nvSpPr>
      <dsp:spPr>
        <a:xfrm rot="17350740">
          <a:off x="1199929" y="890799"/>
          <a:ext cx="1337064" cy="32124"/>
        </a:xfrm>
        <a:custGeom>
          <a:avLst/>
          <a:gdLst/>
          <a:ahLst/>
          <a:cxnLst/>
          <a:rect l="0" t="0" r="0" b="0"/>
          <a:pathLst>
            <a:path>
              <a:moveTo>
                <a:pt x="0" y="16062"/>
              </a:moveTo>
              <a:lnTo>
                <a:pt x="1337064" y="16062"/>
              </a:lnTo>
            </a:path>
          </a:pathLst>
        </a:custGeom>
        <a:noFill/>
        <a:ln w="2540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lv-LV" sz="500" kern="1200"/>
        </a:p>
      </dsp:txBody>
      <dsp:txXfrm>
        <a:off x="1835035" y="873434"/>
        <a:ext cx="66853" cy="66853"/>
      </dsp:txXfrm>
    </dsp:sp>
    <dsp:sp modelId="{2A1CD398-75B7-4BD7-BCA6-E169BF98FED9}">
      <dsp:nvSpPr>
        <dsp:cNvPr id="0" name=""/>
        <dsp:cNvSpPr/>
      </dsp:nvSpPr>
      <dsp:spPr>
        <a:xfrm>
          <a:off x="2088088" y="901"/>
          <a:ext cx="1098132" cy="549066"/>
        </a:xfrm>
        <a:prstGeom prst="roundRect">
          <a:avLst>
            <a:gd name="adj" fmla="val 10000"/>
          </a:avLst>
        </a:prstGeom>
        <a:solidFill>
          <a:schemeClr val="lt1">
            <a:hueOff val="0"/>
            <a:satOff val="0"/>
            <a:lumOff val="0"/>
            <a:alphaOff val="0"/>
          </a:schemeClr>
        </a:solidFill>
        <a:ln w="25400" cap="flat" cmpd="sng" algn="ctr">
          <a:solidFill>
            <a:schemeClr val="accent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lv-LV" sz="800" kern="1200"/>
            <a:t>JVPI "Jelgavas pašvaldības operatīvās informācijas centrs"</a:t>
          </a:r>
        </a:p>
      </dsp:txBody>
      <dsp:txXfrm>
        <a:off x="2104170" y="16983"/>
        <a:ext cx="1065968" cy="516902"/>
      </dsp:txXfrm>
    </dsp:sp>
    <dsp:sp modelId="{37DB30FB-C335-407E-8364-D7702AEC1E84}">
      <dsp:nvSpPr>
        <dsp:cNvPr id="0" name=""/>
        <dsp:cNvSpPr/>
      </dsp:nvSpPr>
      <dsp:spPr>
        <a:xfrm>
          <a:off x="3186221" y="259372"/>
          <a:ext cx="439253" cy="32124"/>
        </a:xfrm>
        <a:custGeom>
          <a:avLst/>
          <a:gdLst/>
          <a:ahLst/>
          <a:cxnLst/>
          <a:rect l="0" t="0" r="0" b="0"/>
          <a:pathLst>
            <a:path>
              <a:moveTo>
                <a:pt x="0" y="16062"/>
              </a:moveTo>
              <a:lnTo>
                <a:pt x="439253" y="16062"/>
              </a:lnTo>
            </a:path>
          </a:pathLst>
        </a:custGeom>
        <a:noFill/>
        <a:ln w="2540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lv-LV" sz="500" kern="1200"/>
        </a:p>
      </dsp:txBody>
      <dsp:txXfrm>
        <a:off x="3394866" y="264453"/>
        <a:ext cx="21962" cy="21962"/>
      </dsp:txXfrm>
    </dsp:sp>
    <dsp:sp modelId="{2759360B-4CB6-4348-B1B3-2540B12C38FB}">
      <dsp:nvSpPr>
        <dsp:cNvPr id="0" name=""/>
        <dsp:cNvSpPr/>
      </dsp:nvSpPr>
      <dsp:spPr>
        <a:xfrm>
          <a:off x="3625474" y="901"/>
          <a:ext cx="1098132" cy="549066"/>
        </a:xfrm>
        <a:prstGeom prst="roundRect">
          <a:avLst>
            <a:gd name="adj" fmla="val 10000"/>
          </a:avLst>
        </a:prstGeom>
        <a:solidFill>
          <a:schemeClr val="lt1">
            <a:hueOff val="0"/>
            <a:satOff val="0"/>
            <a:lumOff val="0"/>
            <a:alphaOff val="0"/>
          </a:schemeClr>
        </a:solidFill>
        <a:ln w="25400" cap="flat" cmpd="sng" algn="ctr">
          <a:solidFill>
            <a:schemeClr val="accent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lv-LV" sz="800" kern="1200"/>
            <a:t>8787 kontaktcentrs, infrastruktūras uzraudzība, civilā aizsardzība</a:t>
          </a:r>
        </a:p>
      </dsp:txBody>
      <dsp:txXfrm>
        <a:off x="3641556" y="16983"/>
        <a:ext cx="1065968" cy="516902"/>
      </dsp:txXfrm>
    </dsp:sp>
    <dsp:sp modelId="{9EB6019F-0622-4E25-9073-D4E8D2606FAA}">
      <dsp:nvSpPr>
        <dsp:cNvPr id="0" name=""/>
        <dsp:cNvSpPr/>
      </dsp:nvSpPr>
      <dsp:spPr>
        <a:xfrm rot="18289469">
          <a:off x="1483870" y="1206512"/>
          <a:ext cx="769183" cy="32124"/>
        </a:xfrm>
        <a:custGeom>
          <a:avLst/>
          <a:gdLst/>
          <a:ahLst/>
          <a:cxnLst/>
          <a:rect l="0" t="0" r="0" b="0"/>
          <a:pathLst>
            <a:path>
              <a:moveTo>
                <a:pt x="0" y="16062"/>
              </a:moveTo>
              <a:lnTo>
                <a:pt x="769183" y="16062"/>
              </a:lnTo>
            </a:path>
          </a:pathLst>
        </a:custGeom>
        <a:noFill/>
        <a:ln w="2540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lv-LV" sz="500" kern="1200"/>
        </a:p>
      </dsp:txBody>
      <dsp:txXfrm>
        <a:off x="1849232" y="1203344"/>
        <a:ext cx="38459" cy="38459"/>
      </dsp:txXfrm>
    </dsp:sp>
    <dsp:sp modelId="{9BAA1A2D-4F53-4795-868F-CEECF099B1D7}">
      <dsp:nvSpPr>
        <dsp:cNvPr id="0" name=""/>
        <dsp:cNvSpPr/>
      </dsp:nvSpPr>
      <dsp:spPr>
        <a:xfrm>
          <a:off x="2088088" y="632327"/>
          <a:ext cx="1098132" cy="549066"/>
        </a:xfrm>
        <a:prstGeom prst="roundRect">
          <a:avLst>
            <a:gd name="adj" fmla="val 10000"/>
          </a:avLst>
        </a:prstGeom>
        <a:solidFill>
          <a:schemeClr val="lt1">
            <a:hueOff val="0"/>
            <a:satOff val="0"/>
            <a:lumOff val="0"/>
            <a:alphaOff val="0"/>
          </a:schemeClr>
        </a:solidFill>
        <a:ln w="25400" cap="flat" cmpd="sng" algn="ctr">
          <a:solidFill>
            <a:schemeClr val="accent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lv-LV" sz="800" kern="1200"/>
            <a:t>JVPI "Pašvaldības policija"</a:t>
          </a:r>
        </a:p>
      </dsp:txBody>
      <dsp:txXfrm>
        <a:off x="2104170" y="648409"/>
        <a:ext cx="1065968" cy="516902"/>
      </dsp:txXfrm>
    </dsp:sp>
    <dsp:sp modelId="{AED6886A-2BF7-4B49-AA03-DD56375BD74E}">
      <dsp:nvSpPr>
        <dsp:cNvPr id="0" name=""/>
        <dsp:cNvSpPr/>
      </dsp:nvSpPr>
      <dsp:spPr>
        <a:xfrm>
          <a:off x="3186221" y="890799"/>
          <a:ext cx="439253" cy="32124"/>
        </a:xfrm>
        <a:custGeom>
          <a:avLst/>
          <a:gdLst/>
          <a:ahLst/>
          <a:cxnLst/>
          <a:rect l="0" t="0" r="0" b="0"/>
          <a:pathLst>
            <a:path>
              <a:moveTo>
                <a:pt x="0" y="16062"/>
              </a:moveTo>
              <a:lnTo>
                <a:pt x="439253" y="16062"/>
              </a:lnTo>
            </a:path>
          </a:pathLst>
        </a:custGeom>
        <a:noFill/>
        <a:ln w="2540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lv-LV" sz="500" kern="1200"/>
        </a:p>
      </dsp:txBody>
      <dsp:txXfrm>
        <a:off x="3394866" y="895879"/>
        <a:ext cx="21962" cy="21962"/>
      </dsp:txXfrm>
    </dsp:sp>
    <dsp:sp modelId="{68F685F5-D5E9-449B-8460-D83406818054}">
      <dsp:nvSpPr>
        <dsp:cNvPr id="0" name=""/>
        <dsp:cNvSpPr/>
      </dsp:nvSpPr>
      <dsp:spPr>
        <a:xfrm>
          <a:off x="3625474" y="632327"/>
          <a:ext cx="1098132" cy="549066"/>
        </a:xfrm>
        <a:prstGeom prst="roundRect">
          <a:avLst>
            <a:gd name="adj" fmla="val 10000"/>
          </a:avLst>
        </a:prstGeom>
        <a:solidFill>
          <a:schemeClr val="lt1">
            <a:hueOff val="0"/>
            <a:satOff val="0"/>
            <a:lumOff val="0"/>
            <a:alphaOff val="0"/>
          </a:schemeClr>
        </a:solidFill>
        <a:ln w="25400" cap="flat" cmpd="sng" algn="ctr">
          <a:solidFill>
            <a:schemeClr val="accent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lv-LV" sz="800" kern="1200"/>
            <a:t>Video novērošana</a:t>
          </a:r>
        </a:p>
      </dsp:txBody>
      <dsp:txXfrm>
        <a:off x="3641556" y="648409"/>
        <a:ext cx="1065968" cy="516902"/>
      </dsp:txXfrm>
    </dsp:sp>
    <dsp:sp modelId="{952ACE06-C1D6-4083-8EE7-9D96692EB749}">
      <dsp:nvSpPr>
        <dsp:cNvPr id="0" name=""/>
        <dsp:cNvSpPr/>
      </dsp:nvSpPr>
      <dsp:spPr>
        <a:xfrm>
          <a:off x="1648835" y="1522225"/>
          <a:ext cx="439253" cy="32124"/>
        </a:xfrm>
        <a:custGeom>
          <a:avLst/>
          <a:gdLst/>
          <a:ahLst/>
          <a:cxnLst/>
          <a:rect l="0" t="0" r="0" b="0"/>
          <a:pathLst>
            <a:path>
              <a:moveTo>
                <a:pt x="0" y="16062"/>
              </a:moveTo>
              <a:lnTo>
                <a:pt x="439253" y="16062"/>
              </a:lnTo>
            </a:path>
          </a:pathLst>
        </a:custGeom>
        <a:noFill/>
        <a:ln w="2540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lv-LV" sz="500" kern="1200"/>
        </a:p>
      </dsp:txBody>
      <dsp:txXfrm>
        <a:off x="1857480" y="1527306"/>
        <a:ext cx="21962" cy="21962"/>
      </dsp:txXfrm>
    </dsp:sp>
    <dsp:sp modelId="{A07FBF59-93ED-46C9-9CED-798F96130D57}">
      <dsp:nvSpPr>
        <dsp:cNvPr id="0" name=""/>
        <dsp:cNvSpPr/>
      </dsp:nvSpPr>
      <dsp:spPr>
        <a:xfrm>
          <a:off x="2088088" y="1263754"/>
          <a:ext cx="1098132" cy="549066"/>
        </a:xfrm>
        <a:prstGeom prst="roundRect">
          <a:avLst>
            <a:gd name="adj" fmla="val 10000"/>
          </a:avLst>
        </a:prstGeom>
        <a:solidFill>
          <a:schemeClr val="lt1">
            <a:hueOff val="0"/>
            <a:satOff val="0"/>
            <a:lumOff val="0"/>
            <a:alphaOff val="0"/>
          </a:schemeClr>
        </a:solidFill>
        <a:ln w="25400" cap="flat" cmpd="sng" algn="ctr">
          <a:solidFill>
            <a:schemeClr val="accent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lv-LV" sz="800" kern="1200"/>
            <a:t>JVPI "Pilsētsaimniecība"</a:t>
          </a:r>
        </a:p>
      </dsp:txBody>
      <dsp:txXfrm>
        <a:off x="2104170" y="1279836"/>
        <a:ext cx="1065968" cy="516902"/>
      </dsp:txXfrm>
    </dsp:sp>
    <dsp:sp modelId="{2DAD59B3-DC99-4DE6-B93A-D64068FC7D26}">
      <dsp:nvSpPr>
        <dsp:cNvPr id="0" name=""/>
        <dsp:cNvSpPr/>
      </dsp:nvSpPr>
      <dsp:spPr>
        <a:xfrm>
          <a:off x="3186221" y="1522225"/>
          <a:ext cx="439253" cy="32124"/>
        </a:xfrm>
        <a:custGeom>
          <a:avLst/>
          <a:gdLst/>
          <a:ahLst/>
          <a:cxnLst/>
          <a:rect l="0" t="0" r="0" b="0"/>
          <a:pathLst>
            <a:path>
              <a:moveTo>
                <a:pt x="0" y="16062"/>
              </a:moveTo>
              <a:lnTo>
                <a:pt x="439253" y="16062"/>
              </a:lnTo>
            </a:path>
          </a:pathLst>
        </a:custGeom>
        <a:noFill/>
        <a:ln w="25400" cap="flat" cmpd="sng" algn="ctr">
          <a:solidFill>
            <a:schemeClr val="accent2">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lv-LV" sz="500" kern="1200"/>
        </a:p>
      </dsp:txBody>
      <dsp:txXfrm>
        <a:off x="3394866" y="1527306"/>
        <a:ext cx="21962" cy="21962"/>
      </dsp:txXfrm>
    </dsp:sp>
    <dsp:sp modelId="{BB1AC138-00C6-4B87-9494-2B57BE2091DC}">
      <dsp:nvSpPr>
        <dsp:cNvPr id="0" name=""/>
        <dsp:cNvSpPr/>
      </dsp:nvSpPr>
      <dsp:spPr>
        <a:xfrm>
          <a:off x="3625474" y="1263754"/>
          <a:ext cx="1098132" cy="549066"/>
        </a:xfrm>
        <a:prstGeom prst="roundRect">
          <a:avLst>
            <a:gd name="adj" fmla="val 10000"/>
          </a:avLst>
        </a:prstGeom>
        <a:solidFill>
          <a:schemeClr val="lt1">
            <a:hueOff val="0"/>
            <a:satOff val="0"/>
            <a:lumOff val="0"/>
            <a:alphaOff val="0"/>
          </a:schemeClr>
        </a:solidFill>
        <a:ln w="25400" cap="flat" cmpd="sng" algn="ctr">
          <a:solidFill>
            <a:schemeClr val="accent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lv-LV" sz="800" kern="1200"/>
            <a:t>Satiksmes organizācijas plānošana, ģeotelpiskās informācijas sistēmas uzturēšana</a:t>
          </a:r>
        </a:p>
      </dsp:txBody>
      <dsp:txXfrm>
        <a:off x="3641556" y="1279836"/>
        <a:ext cx="1065968" cy="516902"/>
      </dsp:txXfrm>
    </dsp:sp>
    <dsp:sp modelId="{EB7A91A0-937C-4348-9B40-80190923E378}">
      <dsp:nvSpPr>
        <dsp:cNvPr id="0" name=""/>
        <dsp:cNvSpPr/>
      </dsp:nvSpPr>
      <dsp:spPr>
        <a:xfrm rot="3310531">
          <a:off x="1483870" y="1837938"/>
          <a:ext cx="769183" cy="32124"/>
        </a:xfrm>
        <a:custGeom>
          <a:avLst/>
          <a:gdLst/>
          <a:ahLst/>
          <a:cxnLst/>
          <a:rect l="0" t="0" r="0" b="0"/>
          <a:pathLst>
            <a:path>
              <a:moveTo>
                <a:pt x="0" y="16062"/>
              </a:moveTo>
              <a:lnTo>
                <a:pt x="769183" y="16062"/>
              </a:lnTo>
            </a:path>
          </a:pathLst>
        </a:custGeom>
        <a:noFill/>
        <a:ln w="2540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lv-LV" sz="500" kern="1200"/>
        </a:p>
      </dsp:txBody>
      <dsp:txXfrm>
        <a:off x="1849232" y="1834771"/>
        <a:ext cx="38459" cy="38459"/>
      </dsp:txXfrm>
    </dsp:sp>
    <dsp:sp modelId="{51E2BC38-9D77-455A-A67D-D3A709A2EBD8}">
      <dsp:nvSpPr>
        <dsp:cNvPr id="0" name=""/>
        <dsp:cNvSpPr/>
      </dsp:nvSpPr>
      <dsp:spPr>
        <a:xfrm>
          <a:off x="2088088" y="1895180"/>
          <a:ext cx="1098132" cy="549066"/>
        </a:xfrm>
        <a:prstGeom prst="roundRect">
          <a:avLst>
            <a:gd name="adj" fmla="val 10000"/>
          </a:avLst>
        </a:prstGeom>
        <a:solidFill>
          <a:schemeClr val="lt1">
            <a:hueOff val="0"/>
            <a:satOff val="0"/>
            <a:lumOff val="0"/>
            <a:alphaOff val="0"/>
          </a:schemeClr>
        </a:solidFill>
        <a:ln w="25400" cap="flat" cmpd="sng" algn="ctr">
          <a:solidFill>
            <a:schemeClr val="accent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lv-LV" sz="800" kern="1200"/>
            <a:t>SIA "Zemgales EKO"</a:t>
          </a:r>
        </a:p>
      </dsp:txBody>
      <dsp:txXfrm>
        <a:off x="2104170" y="1911262"/>
        <a:ext cx="1065968" cy="516902"/>
      </dsp:txXfrm>
    </dsp:sp>
    <dsp:sp modelId="{8E904179-C4B1-41AB-B055-B7FD56C75347}">
      <dsp:nvSpPr>
        <dsp:cNvPr id="0" name=""/>
        <dsp:cNvSpPr/>
      </dsp:nvSpPr>
      <dsp:spPr>
        <a:xfrm rot="4249260">
          <a:off x="1199929" y="2153651"/>
          <a:ext cx="1337064" cy="32124"/>
        </a:xfrm>
        <a:custGeom>
          <a:avLst/>
          <a:gdLst/>
          <a:ahLst/>
          <a:cxnLst/>
          <a:rect l="0" t="0" r="0" b="0"/>
          <a:pathLst>
            <a:path>
              <a:moveTo>
                <a:pt x="0" y="16062"/>
              </a:moveTo>
              <a:lnTo>
                <a:pt x="1337064" y="16062"/>
              </a:lnTo>
            </a:path>
          </a:pathLst>
        </a:custGeom>
        <a:noFill/>
        <a:ln w="2540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lv-LV" sz="500" kern="1200"/>
        </a:p>
      </dsp:txBody>
      <dsp:txXfrm>
        <a:off x="1835035" y="2136287"/>
        <a:ext cx="66853" cy="66853"/>
      </dsp:txXfrm>
    </dsp:sp>
    <dsp:sp modelId="{C019CB0A-6F85-49FC-8565-B63D374998B1}">
      <dsp:nvSpPr>
        <dsp:cNvPr id="0" name=""/>
        <dsp:cNvSpPr/>
      </dsp:nvSpPr>
      <dsp:spPr>
        <a:xfrm>
          <a:off x="2088088" y="2526607"/>
          <a:ext cx="1098132" cy="549066"/>
        </a:xfrm>
        <a:prstGeom prst="roundRect">
          <a:avLst>
            <a:gd name="adj" fmla="val 10000"/>
          </a:avLst>
        </a:prstGeom>
        <a:solidFill>
          <a:schemeClr val="lt1">
            <a:hueOff val="0"/>
            <a:satOff val="0"/>
            <a:lumOff val="0"/>
            <a:alphaOff val="0"/>
          </a:schemeClr>
        </a:solidFill>
        <a:ln w="25400" cap="flat" cmpd="sng" algn="ctr">
          <a:solidFill>
            <a:schemeClr val="accent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lv-LV" sz="800" kern="1200"/>
            <a:t>SIA "Jelgavas nekustamā īpašuma pārvalde"</a:t>
          </a:r>
        </a:p>
      </dsp:txBody>
      <dsp:txXfrm>
        <a:off x="2104170" y="2542689"/>
        <a:ext cx="1065968" cy="516902"/>
      </dsp:txXfrm>
    </dsp:sp>
  </dsp:spTree>
</dsp:drawing>
</file>

<file path=word/diagrams/layout1.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ēma">
  <a:themeElements>
    <a:clrScheme name="Iestā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Iestād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Iestād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s" ma:contentTypeID="0x0101009BF524150457854FB5FEABF41480ABA4" ma:contentTypeVersion="15" ma:contentTypeDescription="Izveidot jaunu dokumentu." ma:contentTypeScope="" ma:versionID="98d496ab6b8d58f32a7f94b6eebaadf3">
  <xsd:schema xmlns:xsd="http://www.w3.org/2001/XMLSchema" xmlns:xs="http://www.w3.org/2001/XMLSchema" xmlns:p="http://schemas.microsoft.com/office/2006/metadata/properties" xmlns:ns2="3e385f9c-5bcd-4e5e-8f2f-a447d2d87203" xmlns:ns3="10471c80-62fe-4dab-b4df-f6690ceded2e" targetNamespace="http://schemas.microsoft.com/office/2006/metadata/properties" ma:root="true" ma:fieldsID="698709c39f40bc5d4470a547faa44d67" ns2:_="" ns3:_="">
    <xsd:import namespace="3e385f9c-5bcd-4e5e-8f2f-a447d2d87203"/>
    <xsd:import namespace="10471c80-62fe-4dab-b4df-f6690ceded2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_Flow_SignoffStatu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e385f9c-5bcd-4e5e-8f2f-a447d2d872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_Flow_SignoffStatus" ma:index="20" nillable="true" ma:displayName="Parakstīšanas statuss" ma:internalName="Parakst_x012b__x0161_anas_x0020_statuss">
      <xsd:simpleType>
        <xsd:restriction base="dms:Text"/>
      </xsd:simpleType>
    </xsd:element>
    <xsd:element name="MediaLengthInSeconds" ma:index="21"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0471c80-62fe-4dab-b4df-f6690ceded2e" elementFormDefault="qualified">
    <xsd:import namespace="http://schemas.microsoft.com/office/2006/documentManagement/types"/>
    <xsd:import namespace="http://schemas.microsoft.com/office/infopath/2007/PartnerControls"/>
    <xsd:element name="SharedWithUsers" ma:index="16" nillable="true" ma:displayName="Koplietots 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Koplietots ar: detalizēt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atura tips"/>
        <xsd:element ref="dc:title" minOccurs="0" maxOccurs="1" ma:index="4" ma:displayName="Virsrakst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_Flow_SignoffStatus xmlns="3e385f9c-5bcd-4e5e-8f2f-a447d2d87203" xsi:nil="true"/>
  </documentManagement>
</p:properties>
</file>

<file path=customXml/itemProps1.xml><?xml version="1.0" encoding="utf-8"?>
<ds:datastoreItem xmlns:ds="http://schemas.openxmlformats.org/officeDocument/2006/customXml" ds:itemID="{94A06238-6368-435E-BFE0-B92D1CB10F1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e385f9c-5bcd-4e5e-8f2f-a447d2d87203"/>
    <ds:schemaRef ds:uri="10471c80-62fe-4dab-b4df-f6690ceded2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A7E40E4-D282-49F9-8514-5307AF7BE857}">
  <ds:schemaRefs>
    <ds:schemaRef ds:uri="http://schemas.microsoft.com/sharepoint/v3/contenttype/forms"/>
  </ds:schemaRefs>
</ds:datastoreItem>
</file>

<file path=customXml/itemProps3.xml><?xml version="1.0" encoding="utf-8"?>
<ds:datastoreItem xmlns:ds="http://schemas.openxmlformats.org/officeDocument/2006/customXml" ds:itemID="{99EC2C97-B689-4CE9-A82C-7C6DF1D2334E}">
  <ds:schemaRefs>
    <ds:schemaRef ds:uri="http://schemas.openxmlformats.org/officeDocument/2006/bibliography"/>
  </ds:schemaRefs>
</ds:datastoreItem>
</file>

<file path=customXml/itemProps4.xml><?xml version="1.0" encoding="utf-8"?>
<ds:datastoreItem xmlns:ds="http://schemas.openxmlformats.org/officeDocument/2006/customXml" ds:itemID="{B6AFC6AB-8C7F-4C65-AD2A-1E3AF590DA32}">
  <ds:schemaRefs>
    <ds:schemaRef ds:uri="http://schemas.microsoft.com/office/2006/metadata/properties"/>
    <ds:schemaRef ds:uri="http://schemas.microsoft.com/office/infopath/2007/PartnerControls"/>
    <ds:schemaRef ds:uri="3e385f9c-5bcd-4e5e-8f2f-a447d2d87203"/>
  </ds:schemaRefs>
</ds:datastoreItem>
</file>

<file path=docProps/app.xml><?xml version="1.0" encoding="utf-8"?>
<Properties xmlns="http://schemas.openxmlformats.org/officeDocument/2006/extended-properties" xmlns:vt="http://schemas.openxmlformats.org/officeDocument/2006/docPropsVTypes">
  <Template>Zinojumu template_v5</Template>
  <TotalTime>2838</TotalTime>
  <Pages>93</Pages>
  <Words>114934</Words>
  <Characters>65513</Characters>
  <Application>Microsoft Office Word</Application>
  <DocSecurity>0</DocSecurity>
  <Lines>545</Lines>
  <Paragraphs>360</Paragraphs>
  <ScaleCrop>false</ScaleCrop>
  <HeadingPairs>
    <vt:vector size="4" baseType="variant">
      <vt:variant>
        <vt:lpstr>Nosaukums</vt:lpstr>
      </vt:variant>
      <vt:variant>
        <vt:i4>1</vt:i4>
      </vt:variant>
      <vt:variant>
        <vt:lpstr>Virsraksti</vt:lpstr>
      </vt:variant>
      <vt:variant>
        <vt:i4>13</vt:i4>
      </vt:variant>
    </vt:vector>
  </HeadingPairs>
  <TitlesOfParts>
    <vt:vector size="14" baseType="lpstr">
      <vt:lpstr/>
      <vt:lpstr>IEVADS</vt:lpstr>
      <vt:lpstr>Metodoloģijas raksturojums</vt:lpstr>
      <vt:lpstr>Dokumentu analīze</vt:lpstr>
      <vt:lpstr>Esošās  situācijas apraksts</vt:lpstr>
      <vt:lpstr>Risku pārvaldības Rīcību plāni</vt:lpstr>
      <vt:lpstr>CA komisijas mācības</vt:lpstr>
      <vt:lpstr>Vadlīnijas tehniskajam aprīkojumam un sabiedrības izglītošanai</vt:lpstr>
      <vt:lpstr>Vadlīnijas tehniskajam aprīkojumam</vt:lpstr>
      <vt:lpstr>Vadlīnijas sabiedrības izglītošanai</vt:lpstr>
      <vt:lpstr>Vadlīnijas un ieteikumi sadarbības modeļu veidošanā ārkārtas situācijas pārvaldī</vt:lpstr>
      <vt:lpstr>Kopsavilkums</vt:lpstr>
      <vt:lpstr>Pielikums Nr.1 – Rīcības plāni un to pielikumi</vt:lpstr>
      <vt:lpstr>Pielikums Nr.2 – tematisko darba sanāksmju kopsavilkumi un dalībnieku saraksti</vt:lpstr>
    </vt:vector>
  </TitlesOfParts>
  <Company>ACK</Company>
  <LinksUpToDate>false</LinksUpToDate>
  <CharactersWithSpaces>180087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Kristers Ņikitins</dc:creator>
  <cp:keywords/>
  <dc:description/>
  <cp:lastModifiedBy>Inguna Tomsone</cp:lastModifiedBy>
  <cp:revision>593</cp:revision>
  <cp:lastPrinted>2022-03-17T13:49:00Z</cp:lastPrinted>
  <dcterms:created xsi:type="dcterms:W3CDTF">2022-03-06T12:50:00Z</dcterms:created>
  <dcterms:modified xsi:type="dcterms:W3CDTF">2022-03-28T06:56:00Z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0x0101009BF524150457854FB5FEABF41480ABA4</vt:lpwstr>
  </property>
</Properties>
</file>