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55B6578B" w14:textId="77777777" w:rsidR="00DD115A" w:rsidRDefault="00DD115A" w:rsidP="00761D7D">
      <w:pPr>
        <w:jc w:val="center"/>
        <w:rPr>
          <w:b/>
          <w:bCs/>
          <w:sz w:val="28"/>
        </w:rPr>
      </w:pPr>
    </w:p>
    <w:p w14:paraId="40574462" w14:textId="49AB8FBE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E80783" w:rsidR="00761D7D" w:rsidRDefault="00A1203A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Jelgavas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novadā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Zeļeniekos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2BF519F0" w:rsidR="00761D7D" w:rsidRPr="00D55226" w:rsidRDefault="00A1203A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20</w:t>
      </w:r>
      <w:r w:rsidR="00761D7D">
        <w:rPr>
          <w:bCs/>
          <w:iCs/>
        </w:rPr>
        <w:t>.</w:t>
      </w:r>
      <w:r>
        <w:rPr>
          <w:bCs/>
          <w:iCs/>
        </w:rPr>
        <w:t>0</w:t>
      </w:r>
      <w:r w:rsidR="00542F5E">
        <w:rPr>
          <w:bCs/>
          <w:iCs/>
        </w:rPr>
        <w:t>1</w:t>
      </w:r>
      <w:r w:rsidR="00761D7D" w:rsidRPr="00D55226">
        <w:rPr>
          <w:bCs/>
          <w:iCs/>
        </w:rPr>
        <w:t>.202</w:t>
      </w:r>
      <w:r>
        <w:rPr>
          <w:bCs/>
          <w:iCs/>
        </w:rPr>
        <w:t>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DD115A">
        <w:rPr>
          <w:sz w:val="22"/>
        </w:rPr>
        <w:t>3</w:t>
      </w:r>
      <w:r>
        <w:rPr>
          <w:sz w:val="22"/>
        </w:rPr>
        <w:t>1</w:t>
      </w:r>
      <w:r w:rsidR="00761D7D">
        <w:rPr>
          <w:sz w:val="22"/>
        </w:rPr>
        <w:t>.</w:t>
      </w:r>
    </w:p>
    <w:p w14:paraId="4427E6E2" w14:textId="78AF1B12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A1203A">
        <w:rPr>
          <w:sz w:val="22"/>
        </w:rPr>
        <w:t>6.</w:t>
      </w:r>
    </w:p>
    <w:p w14:paraId="78EE28F5" w14:textId="77777777" w:rsidR="00546C78" w:rsidRPr="00DD115A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</w:p>
    <w:p w14:paraId="3774ADB5" w14:textId="77777777" w:rsidR="00A1203A" w:rsidRPr="0054528C" w:rsidRDefault="00A1203A" w:rsidP="00A1203A">
      <w:pPr>
        <w:spacing w:before="100" w:beforeAutospacing="1" w:after="100" w:afterAutospacing="1"/>
        <w:outlineLvl w:val="2"/>
        <w:rPr>
          <w:rFonts w:eastAsia="Times New Roman"/>
          <w:b/>
          <w:bCs/>
          <w:szCs w:val="24"/>
          <w:lang w:eastAsia="lv-LV"/>
        </w:rPr>
      </w:pPr>
      <w:r w:rsidRPr="0054528C">
        <w:rPr>
          <w:rFonts w:eastAsia="Times New Roman"/>
          <w:b/>
          <w:bCs/>
          <w:szCs w:val="24"/>
          <w:lang w:eastAsia="lv-LV"/>
        </w:rPr>
        <w:t xml:space="preserve">Par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programmas</w:t>
      </w:r>
      <w:proofErr w:type="spellEnd"/>
      <w:r w:rsidRPr="004B16EE">
        <w:rPr>
          <w:rFonts w:eastAsia="Times New Roman"/>
          <w:b/>
          <w:bCs/>
          <w:szCs w:val="24"/>
          <w:lang w:eastAsia="lv-LV"/>
        </w:rPr>
        <w:t xml:space="preserve"> </w:t>
      </w:r>
      <w:r w:rsidRPr="0054528C">
        <w:rPr>
          <w:rFonts w:eastAsia="Times New Roman"/>
          <w:b/>
          <w:bCs/>
          <w:szCs w:val="24"/>
          <w:lang w:eastAsia="lv-LV"/>
        </w:rPr>
        <w:t xml:space="preserve">2021.–2027.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gadam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grozījumu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uzsākšanu</w:t>
      </w:r>
      <w:proofErr w:type="spellEnd"/>
    </w:p>
    <w:p w14:paraId="1238D166" w14:textId="77777777" w:rsidR="00A1203A" w:rsidRPr="0054528C" w:rsidRDefault="00A1203A" w:rsidP="00A1203A">
      <w:pPr>
        <w:spacing w:before="120"/>
        <w:ind w:firstLine="720"/>
        <w:jc w:val="both"/>
        <w:rPr>
          <w:rFonts w:eastAsia="Times New Roman"/>
          <w:szCs w:val="24"/>
          <w:lang w:eastAsia="lv-LV"/>
        </w:rPr>
      </w:pPr>
      <w:proofErr w:type="spellStart"/>
      <w:r w:rsidRPr="0054528C">
        <w:rPr>
          <w:rFonts w:eastAsia="Times New Roman"/>
          <w:szCs w:val="24"/>
          <w:lang w:eastAsia="lv-LV"/>
        </w:rPr>
        <w:t>Pamatojoties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uz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Teritorijas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attīstības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plānošanas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likumu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, </w:t>
      </w:r>
      <w:proofErr w:type="spellStart"/>
      <w:r w:rsidRPr="0054528C">
        <w:rPr>
          <w:rFonts w:eastAsia="Times New Roman"/>
          <w:szCs w:val="24"/>
          <w:lang w:eastAsia="lv-LV"/>
        </w:rPr>
        <w:t>Ministru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kabineta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16.07.2013. </w:t>
      </w:r>
      <w:proofErr w:type="spellStart"/>
      <w:r w:rsidRPr="0054528C">
        <w:rPr>
          <w:rFonts w:eastAsia="Times New Roman"/>
          <w:szCs w:val="24"/>
          <w:lang w:eastAsia="lv-LV"/>
        </w:rPr>
        <w:t>noteikumiem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Nr. 402 </w:t>
      </w:r>
      <w:r w:rsidRPr="0054528C">
        <w:rPr>
          <w:rFonts w:eastAsia="Times New Roman"/>
          <w:i/>
          <w:iCs/>
          <w:szCs w:val="24"/>
          <w:lang w:eastAsia="lv-LV"/>
        </w:rPr>
        <w:t>“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Noteikumi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par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reģionu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teritorijas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dokumentiem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>”</w:t>
      </w:r>
      <w:r w:rsidRPr="0054528C">
        <w:rPr>
          <w:rFonts w:eastAsia="Times New Roman"/>
          <w:szCs w:val="24"/>
          <w:lang w:eastAsia="lv-LV"/>
        </w:rPr>
        <w:t xml:space="preserve">, </w:t>
      </w:r>
      <w:proofErr w:type="spellStart"/>
      <w:r w:rsidRPr="0054528C">
        <w:rPr>
          <w:rFonts w:eastAsia="Times New Roman"/>
          <w:szCs w:val="24"/>
          <w:lang w:eastAsia="lv-LV"/>
        </w:rPr>
        <w:t>kā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arī</w:t>
      </w:r>
      <w:proofErr w:type="spellEnd"/>
      <w:r>
        <w:rPr>
          <w:rFonts w:eastAsia="Times New Roman"/>
          <w:szCs w:val="24"/>
          <w:lang w:eastAsia="lv-LV"/>
        </w:rPr>
        <w:t>,</w:t>
      </w:r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ņemot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vērā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nepieciešamību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nodrošināt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dokumentu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aktualitāti</w:t>
      </w:r>
      <w:proofErr w:type="spellEnd"/>
      <w:r w:rsidRPr="0054528C">
        <w:rPr>
          <w:rFonts w:eastAsia="Times New Roman"/>
          <w:szCs w:val="24"/>
          <w:lang w:eastAsia="lv-LV"/>
        </w:rPr>
        <w:t xml:space="preserve">, </w:t>
      </w:r>
      <w:proofErr w:type="spellStart"/>
      <w:r w:rsidRPr="0054528C">
        <w:rPr>
          <w:rFonts w:eastAsia="Times New Roman"/>
          <w:szCs w:val="24"/>
          <w:lang w:eastAsia="lv-LV"/>
        </w:rPr>
        <w:t>ieviešanu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un </w:t>
      </w:r>
      <w:proofErr w:type="spellStart"/>
      <w:r w:rsidRPr="0054528C">
        <w:rPr>
          <w:rFonts w:eastAsia="Times New Roman"/>
          <w:szCs w:val="24"/>
          <w:lang w:eastAsia="lv-LV"/>
        </w:rPr>
        <w:t>ieviešanas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uzraudzību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, tai </w:t>
      </w:r>
      <w:proofErr w:type="spellStart"/>
      <w:r w:rsidRPr="0054528C">
        <w:rPr>
          <w:rFonts w:eastAsia="Times New Roman"/>
          <w:szCs w:val="24"/>
          <w:lang w:eastAsia="lv-LV"/>
        </w:rPr>
        <w:t>skaitā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atbilstoši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informatīvajā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ziņojumā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r w:rsidRPr="0054528C">
        <w:rPr>
          <w:rFonts w:eastAsia="Times New Roman"/>
          <w:i/>
          <w:iCs/>
          <w:szCs w:val="24"/>
          <w:lang w:eastAsia="lv-LV"/>
        </w:rPr>
        <w:t xml:space="preserve">“Par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Eiropas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Savienības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fondu 2021.–2027.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gada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perioda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specifisko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atbalsta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mērķu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un to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pasākumu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ieguldījumiem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reģionos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atbilstoši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teritoriālajai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i/>
          <w:iCs/>
          <w:szCs w:val="24"/>
          <w:lang w:eastAsia="lv-LV"/>
        </w:rPr>
        <w:t>pieejai</w:t>
      </w:r>
      <w:proofErr w:type="spellEnd"/>
      <w:r w:rsidRPr="0054528C">
        <w:rPr>
          <w:rFonts w:eastAsia="Times New Roman"/>
          <w:i/>
          <w:iCs/>
          <w:szCs w:val="24"/>
          <w:lang w:eastAsia="lv-LV"/>
        </w:rPr>
        <w:t>”</w:t>
      </w:r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noteiktajai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reģionu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iesaistei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Eiropas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Savienības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fondu </w:t>
      </w:r>
      <w:proofErr w:type="spellStart"/>
      <w:r w:rsidRPr="0054528C">
        <w:rPr>
          <w:rFonts w:eastAsia="Times New Roman"/>
          <w:szCs w:val="24"/>
          <w:lang w:eastAsia="lv-LV"/>
        </w:rPr>
        <w:t>atbalsta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pasākumos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, </w:t>
      </w:r>
      <w:proofErr w:type="spellStart"/>
      <w:r w:rsidRPr="0054528C">
        <w:rPr>
          <w:rFonts w:eastAsia="Times New Roman"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padome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nolemj</w:t>
      </w:r>
      <w:proofErr w:type="spellEnd"/>
      <w:r w:rsidRPr="0054528C">
        <w:rPr>
          <w:rFonts w:eastAsia="Times New Roman"/>
          <w:szCs w:val="24"/>
          <w:lang w:eastAsia="lv-LV"/>
        </w:rPr>
        <w:t>:</w:t>
      </w:r>
    </w:p>
    <w:p w14:paraId="28C5E4F6" w14:textId="77777777" w:rsidR="00A1203A" w:rsidRDefault="00A1203A" w:rsidP="00A1203A">
      <w:pPr>
        <w:numPr>
          <w:ilvl w:val="0"/>
          <w:numId w:val="4"/>
        </w:numPr>
        <w:tabs>
          <w:tab w:val="clear" w:pos="720"/>
        </w:tabs>
        <w:spacing w:before="120" w:line="360" w:lineRule="auto"/>
        <w:ind w:left="346" w:hanging="357"/>
        <w:rPr>
          <w:rFonts w:eastAsia="Times New Roman"/>
          <w:szCs w:val="24"/>
          <w:lang w:eastAsia="lv-LV"/>
        </w:rPr>
      </w:pPr>
      <w:proofErr w:type="spellStart"/>
      <w:r w:rsidRPr="0054528C">
        <w:rPr>
          <w:rFonts w:eastAsia="Times New Roman"/>
          <w:b/>
          <w:bCs/>
          <w:szCs w:val="24"/>
          <w:lang w:eastAsia="lv-LV"/>
        </w:rPr>
        <w:t>Uzsākt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programmas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2021.–2027.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gadam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r w:rsidRPr="0096068B">
        <w:rPr>
          <w:rFonts w:eastAsia="Times New Roman"/>
          <w:szCs w:val="24"/>
          <w:lang w:eastAsia="lv-LV"/>
        </w:rPr>
        <w:t>(</w:t>
      </w:r>
      <w:proofErr w:type="spellStart"/>
      <w:r w:rsidRPr="0096068B">
        <w:rPr>
          <w:rFonts w:eastAsia="Times New Roman"/>
          <w:szCs w:val="24"/>
          <w:lang w:eastAsia="lv-LV"/>
        </w:rPr>
        <w:t>turpmāk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gramStart"/>
      <w:r w:rsidRPr="0096068B">
        <w:rPr>
          <w:rFonts w:eastAsia="Times New Roman"/>
          <w:szCs w:val="24"/>
          <w:lang w:eastAsia="lv-LV"/>
        </w:rPr>
        <w:t xml:space="preserve">-  </w:t>
      </w:r>
      <w:proofErr w:type="spellStart"/>
      <w:r w:rsidRPr="0096068B">
        <w:rPr>
          <w:rFonts w:eastAsia="Times New Roman"/>
          <w:szCs w:val="24"/>
          <w:lang w:eastAsia="lv-LV"/>
        </w:rPr>
        <w:t>Attīstības</w:t>
      </w:r>
      <w:proofErr w:type="spellEnd"/>
      <w:proofErr w:type="gram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programma</w:t>
      </w:r>
      <w:proofErr w:type="spellEnd"/>
      <w:r w:rsidRPr="0096068B">
        <w:rPr>
          <w:rFonts w:eastAsia="Times New Roman"/>
          <w:szCs w:val="24"/>
          <w:lang w:eastAsia="lv-LV"/>
        </w:rPr>
        <w:t>)</w:t>
      </w:r>
      <w:r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grozījumu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izstrādi</w:t>
      </w:r>
      <w:proofErr w:type="spellEnd"/>
      <w:r w:rsidRPr="0054528C">
        <w:rPr>
          <w:rFonts w:eastAsia="Times New Roman"/>
          <w:szCs w:val="24"/>
          <w:lang w:eastAsia="lv-LV"/>
        </w:rPr>
        <w:t xml:space="preserve">, </w:t>
      </w:r>
      <w:proofErr w:type="spellStart"/>
      <w:r w:rsidRPr="0054528C">
        <w:rPr>
          <w:rFonts w:eastAsia="Times New Roman"/>
          <w:szCs w:val="24"/>
          <w:lang w:eastAsia="lv-LV"/>
        </w:rPr>
        <w:t>lai</w:t>
      </w:r>
      <w:proofErr w:type="spellEnd"/>
      <w:r w:rsidRPr="0054528C">
        <w:rPr>
          <w:rFonts w:eastAsia="Times New Roman"/>
          <w:szCs w:val="24"/>
          <w:lang w:eastAsia="lv-LV"/>
        </w:rPr>
        <w:t>:</w:t>
      </w:r>
    </w:p>
    <w:p w14:paraId="4AED7FF7" w14:textId="77777777" w:rsidR="00A1203A" w:rsidRPr="0096068B" w:rsidRDefault="00A1203A" w:rsidP="00A1203A">
      <w:pPr>
        <w:pStyle w:val="Sarakstarindkopa"/>
        <w:numPr>
          <w:ilvl w:val="1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nodrošinātu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Attīstības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3261F5">
        <w:rPr>
          <w:rFonts w:ascii="Times New Roman" w:eastAsia="Times New Roman" w:hAnsi="Times New Roman" w:cs="Times New Roman"/>
          <w:sz w:val="24"/>
          <w:szCs w:val="24"/>
          <w:lang w:eastAsia="lv-LV"/>
        </w:rPr>
        <w:t>programmas</w:t>
      </w:r>
      <w:proofErr w:type="spellEnd"/>
      <w:r w:rsidRPr="003261F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3261F5">
        <w:rPr>
          <w:rFonts w:ascii="Times New Roman" w:eastAsia="Times New Roman" w:hAnsi="Times New Roman" w:cs="Times New Roman"/>
          <w:sz w:val="24"/>
          <w:szCs w:val="24"/>
          <w:lang w:eastAsia="lv-LV"/>
        </w:rPr>
        <w:t>Uzraudzības</w:t>
      </w:r>
      <w:proofErr w:type="spellEnd"/>
      <w:r w:rsidRPr="003261F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3261F5">
        <w:rPr>
          <w:rFonts w:ascii="Times New Roman" w:eastAsia="Times New Roman" w:hAnsi="Times New Roman" w:cs="Times New Roman"/>
          <w:sz w:val="24"/>
          <w:szCs w:val="24"/>
          <w:lang w:eastAsia="lv-LV"/>
        </w:rPr>
        <w:t>pārskatā</w:t>
      </w:r>
      <w:proofErr w:type="spellEnd"/>
      <w:r w:rsidRPr="003261F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konstatēto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pilnveides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nepieciešamību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īstenošanu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; </w:t>
      </w:r>
    </w:p>
    <w:p w14:paraId="14531554" w14:textId="77777777" w:rsidR="00A1203A" w:rsidRPr="0096068B" w:rsidRDefault="00A1203A" w:rsidP="00A1203A">
      <w:pPr>
        <w:pStyle w:val="Sarakstarindkopa"/>
        <w:numPr>
          <w:ilvl w:val="1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nodrošinātu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attīstības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plānošanas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dokumenta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aktualitāti</w:t>
      </w:r>
      <w:proofErr w:type="spellEnd"/>
      <w:r w:rsidRPr="0096068B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265EEE3" w14:textId="77777777" w:rsidR="00A1203A" w:rsidRPr="0054528C" w:rsidRDefault="00A1203A" w:rsidP="00A1203A">
      <w:pPr>
        <w:numPr>
          <w:ilvl w:val="1"/>
          <w:numId w:val="5"/>
        </w:numPr>
        <w:spacing w:line="360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54528C">
        <w:rPr>
          <w:rFonts w:eastAsia="Times New Roman"/>
          <w:szCs w:val="24"/>
          <w:lang w:eastAsia="lv-LV"/>
        </w:rPr>
        <w:t>pilnveidotu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programmas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ieviešanas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un </w:t>
      </w:r>
      <w:proofErr w:type="spellStart"/>
      <w:r w:rsidRPr="0054528C">
        <w:rPr>
          <w:rFonts w:eastAsia="Times New Roman"/>
          <w:szCs w:val="24"/>
          <w:lang w:eastAsia="lv-LV"/>
        </w:rPr>
        <w:t>ieviešanas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uzraudzības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mehānismus</w:t>
      </w:r>
      <w:proofErr w:type="spellEnd"/>
      <w:r w:rsidRPr="0054528C">
        <w:rPr>
          <w:rFonts w:eastAsia="Times New Roman"/>
          <w:szCs w:val="24"/>
          <w:lang w:eastAsia="lv-LV"/>
        </w:rPr>
        <w:t>;</w:t>
      </w:r>
    </w:p>
    <w:p w14:paraId="2B8A5D39" w14:textId="77777777" w:rsidR="00A1203A" w:rsidRPr="003261F5" w:rsidRDefault="00A1203A" w:rsidP="00A1203A">
      <w:pPr>
        <w:spacing w:before="120" w:line="360" w:lineRule="auto"/>
        <w:ind w:left="346"/>
        <w:jc w:val="both"/>
        <w:rPr>
          <w:rFonts w:eastAsia="Times New Roman"/>
          <w:b/>
          <w:bCs/>
          <w:szCs w:val="24"/>
          <w:lang w:eastAsia="lv-LV"/>
        </w:rPr>
      </w:pPr>
      <w:r w:rsidRPr="003261F5">
        <w:rPr>
          <w:color w:val="222222"/>
          <w:szCs w:val="24"/>
          <w:shd w:val="clear" w:color="auto" w:fill="FFFFFF"/>
        </w:rPr>
        <w:t xml:space="preserve">1.4. </w:t>
      </w:r>
      <w:proofErr w:type="spellStart"/>
      <w:r w:rsidRPr="003261F5">
        <w:rPr>
          <w:color w:val="222222"/>
          <w:szCs w:val="24"/>
          <w:shd w:val="clear" w:color="auto" w:fill="FFFFFF"/>
        </w:rPr>
        <w:t>nodrošinātu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Attīstības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programmas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atbilstību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Eiropas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Savienības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fondu 2021.–2027. </w:t>
      </w:r>
      <w:proofErr w:type="spellStart"/>
      <w:r w:rsidRPr="003261F5">
        <w:rPr>
          <w:color w:val="222222"/>
          <w:szCs w:val="24"/>
          <w:shd w:val="clear" w:color="auto" w:fill="FFFFFF"/>
        </w:rPr>
        <w:t>gada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plānošanas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perioda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teritoriālajai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pieejai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un </w:t>
      </w:r>
      <w:proofErr w:type="spellStart"/>
      <w:r w:rsidRPr="003261F5">
        <w:rPr>
          <w:color w:val="222222"/>
          <w:szCs w:val="24"/>
          <w:shd w:val="clear" w:color="auto" w:fill="FFFFFF"/>
        </w:rPr>
        <w:t>Zemgales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plānošanas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reģiona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lomai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fondu </w:t>
      </w:r>
      <w:proofErr w:type="spellStart"/>
      <w:r w:rsidRPr="003261F5">
        <w:rPr>
          <w:color w:val="222222"/>
          <w:szCs w:val="24"/>
          <w:shd w:val="clear" w:color="auto" w:fill="FFFFFF"/>
        </w:rPr>
        <w:t>atbalsta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pasākumu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īstenošanas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plānošanas</w:t>
      </w:r>
      <w:proofErr w:type="spellEnd"/>
      <w:r w:rsidRPr="003261F5">
        <w:rPr>
          <w:color w:val="222222"/>
          <w:szCs w:val="24"/>
          <w:shd w:val="clear" w:color="auto" w:fill="FFFFFF"/>
        </w:rPr>
        <w:t xml:space="preserve"> </w:t>
      </w:r>
      <w:proofErr w:type="spellStart"/>
      <w:r w:rsidRPr="003261F5">
        <w:rPr>
          <w:color w:val="222222"/>
          <w:szCs w:val="24"/>
          <w:shd w:val="clear" w:color="auto" w:fill="FFFFFF"/>
        </w:rPr>
        <w:t>ietvarā</w:t>
      </w:r>
      <w:proofErr w:type="spellEnd"/>
      <w:r w:rsidRPr="003261F5">
        <w:rPr>
          <w:color w:val="222222"/>
          <w:szCs w:val="24"/>
          <w:shd w:val="clear" w:color="auto" w:fill="FFFFFF"/>
        </w:rPr>
        <w:t>.</w:t>
      </w:r>
      <w:r w:rsidRPr="003261F5">
        <w:rPr>
          <w:rFonts w:eastAsia="Times New Roman"/>
          <w:szCs w:val="24"/>
          <w:lang w:eastAsia="lv-LV"/>
        </w:rPr>
        <w:t xml:space="preserve"> </w:t>
      </w:r>
    </w:p>
    <w:p w14:paraId="7627169D" w14:textId="77777777" w:rsidR="00A1203A" w:rsidRPr="003261F5" w:rsidRDefault="00A1203A" w:rsidP="00A1203A">
      <w:pPr>
        <w:numPr>
          <w:ilvl w:val="0"/>
          <w:numId w:val="4"/>
        </w:numPr>
        <w:tabs>
          <w:tab w:val="clear" w:pos="720"/>
        </w:tabs>
        <w:spacing w:before="120" w:line="360" w:lineRule="auto"/>
        <w:ind w:left="346" w:hanging="357"/>
        <w:jc w:val="both"/>
        <w:rPr>
          <w:rFonts w:eastAsia="Times New Roman"/>
          <w:b/>
          <w:bCs/>
          <w:szCs w:val="24"/>
          <w:lang w:eastAsia="lv-LV"/>
        </w:rPr>
      </w:pPr>
      <w:proofErr w:type="spellStart"/>
      <w:r w:rsidRPr="003261F5">
        <w:rPr>
          <w:rFonts w:eastAsia="Times New Roman"/>
          <w:b/>
          <w:bCs/>
          <w:szCs w:val="24"/>
          <w:lang w:eastAsia="lv-LV"/>
        </w:rPr>
        <w:t>Noteikt</w:t>
      </w:r>
      <w:proofErr w:type="spellEnd"/>
      <w:r w:rsidRPr="003261F5">
        <w:rPr>
          <w:rFonts w:eastAsia="Times New Roman"/>
          <w:b/>
          <w:bCs/>
          <w:szCs w:val="24"/>
          <w:lang w:eastAsia="lv-LV"/>
        </w:rPr>
        <w:t xml:space="preserve">, ka </w:t>
      </w:r>
      <w:proofErr w:type="spellStart"/>
      <w:r w:rsidRPr="003261F5">
        <w:rPr>
          <w:rFonts w:eastAsia="Times New Roman"/>
          <w:b/>
          <w:bCs/>
          <w:szCs w:val="24"/>
          <w:lang w:eastAsia="lv-LV"/>
        </w:rPr>
        <w:t>Attīstības</w:t>
      </w:r>
      <w:proofErr w:type="spellEnd"/>
      <w:r w:rsidRPr="003261F5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3261F5">
        <w:rPr>
          <w:rFonts w:eastAsia="Times New Roman"/>
          <w:b/>
          <w:bCs/>
          <w:szCs w:val="24"/>
          <w:lang w:eastAsia="lv-LV"/>
        </w:rPr>
        <w:t>programmas</w:t>
      </w:r>
      <w:proofErr w:type="spellEnd"/>
      <w:r w:rsidRPr="003261F5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proofErr w:type="gramStart"/>
      <w:r w:rsidRPr="003261F5">
        <w:rPr>
          <w:rFonts w:eastAsia="Times New Roman"/>
          <w:b/>
          <w:bCs/>
          <w:szCs w:val="24"/>
          <w:lang w:eastAsia="lv-LV"/>
        </w:rPr>
        <w:t>grozījumi</w:t>
      </w:r>
      <w:proofErr w:type="spellEnd"/>
      <w:r w:rsidRPr="003261F5">
        <w:rPr>
          <w:rFonts w:eastAsia="Times New Roman"/>
          <w:b/>
          <w:bCs/>
          <w:szCs w:val="24"/>
          <w:lang w:eastAsia="lv-LV"/>
        </w:rPr>
        <w:t xml:space="preserve">  </w:t>
      </w:r>
      <w:proofErr w:type="spellStart"/>
      <w:r w:rsidRPr="003261F5">
        <w:rPr>
          <w:rFonts w:eastAsia="Times New Roman"/>
          <w:b/>
          <w:bCs/>
          <w:szCs w:val="24"/>
          <w:lang w:eastAsia="lv-LV"/>
        </w:rPr>
        <w:t>ietver</w:t>
      </w:r>
      <w:proofErr w:type="spellEnd"/>
      <w:proofErr w:type="gramEnd"/>
      <w:r w:rsidRPr="003261F5">
        <w:rPr>
          <w:rFonts w:eastAsia="Times New Roman"/>
          <w:b/>
          <w:bCs/>
          <w:szCs w:val="24"/>
          <w:lang w:eastAsia="lv-LV"/>
        </w:rPr>
        <w:t>:</w:t>
      </w:r>
    </w:p>
    <w:p w14:paraId="549B8D1B" w14:textId="77777777" w:rsidR="00A1203A" w:rsidRDefault="00A1203A" w:rsidP="00A1203A">
      <w:pPr>
        <w:spacing w:line="360" w:lineRule="auto"/>
        <w:ind w:left="360"/>
        <w:jc w:val="both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 xml:space="preserve">2.1. </w:t>
      </w:r>
      <w:proofErr w:type="spellStart"/>
      <w:r w:rsidRPr="0096068B">
        <w:rPr>
          <w:rFonts w:eastAsia="Times New Roman"/>
          <w:szCs w:val="24"/>
          <w:lang w:eastAsia="lv-LV"/>
        </w:rPr>
        <w:t>Attīstības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programmas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rīcības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un </w:t>
      </w:r>
      <w:proofErr w:type="spellStart"/>
      <w:r w:rsidRPr="0096068B">
        <w:rPr>
          <w:rFonts w:eastAsia="Times New Roman"/>
          <w:szCs w:val="24"/>
          <w:lang w:eastAsia="lv-LV"/>
        </w:rPr>
        <w:t>uzraudzības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radītāju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precizēšanu</w:t>
      </w:r>
      <w:proofErr w:type="spellEnd"/>
      <w:r w:rsidRPr="0096068B">
        <w:rPr>
          <w:rFonts w:eastAsia="Times New Roman"/>
          <w:szCs w:val="24"/>
          <w:lang w:eastAsia="lv-LV"/>
        </w:rPr>
        <w:t>;</w:t>
      </w:r>
    </w:p>
    <w:p w14:paraId="6E811940" w14:textId="77777777" w:rsidR="00A1203A" w:rsidRPr="0054528C" w:rsidRDefault="00A1203A" w:rsidP="00A1203A">
      <w:pPr>
        <w:spacing w:line="360" w:lineRule="auto"/>
        <w:ind w:left="360"/>
        <w:jc w:val="both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 xml:space="preserve">2.2. </w:t>
      </w:r>
      <w:proofErr w:type="spellStart"/>
      <w:r w:rsidRPr="0054528C">
        <w:rPr>
          <w:rFonts w:eastAsia="Times New Roman"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programmas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pielikumu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aktualizēšanu</w:t>
      </w:r>
      <w:proofErr w:type="spellEnd"/>
      <w:r w:rsidRPr="0054528C">
        <w:rPr>
          <w:rFonts w:eastAsia="Times New Roman"/>
          <w:szCs w:val="24"/>
          <w:lang w:eastAsia="lv-LV"/>
        </w:rPr>
        <w:t>;</w:t>
      </w:r>
    </w:p>
    <w:p w14:paraId="69B2A149" w14:textId="77777777" w:rsidR="00A1203A" w:rsidRPr="0054528C" w:rsidRDefault="00A1203A" w:rsidP="00A1203A">
      <w:pPr>
        <w:spacing w:line="360" w:lineRule="auto"/>
        <w:ind w:left="360"/>
        <w:jc w:val="both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 xml:space="preserve">2.3. </w:t>
      </w:r>
      <w:proofErr w:type="spellStart"/>
      <w:r w:rsidRPr="0054528C">
        <w:rPr>
          <w:rFonts w:eastAsia="Times New Roman"/>
          <w:szCs w:val="24"/>
          <w:lang w:eastAsia="lv-LV"/>
        </w:rPr>
        <w:t>citu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nepieciešamo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izmaiņu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veikšanu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, </w:t>
      </w:r>
      <w:proofErr w:type="spellStart"/>
      <w:r w:rsidRPr="0054528C">
        <w:rPr>
          <w:rFonts w:eastAsia="Times New Roman"/>
          <w:szCs w:val="24"/>
          <w:lang w:eastAsia="lv-LV"/>
        </w:rPr>
        <w:t>pamatojoties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uz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iesaistīto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pušu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p</w:t>
      </w:r>
      <w:r w:rsidRPr="0054528C">
        <w:rPr>
          <w:rFonts w:eastAsia="Times New Roman"/>
          <w:szCs w:val="24"/>
          <w:lang w:eastAsia="lv-LV"/>
        </w:rPr>
        <w:t>riekšlikumiem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un </w:t>
      </w:r>
      <w:proofErr w:type="spellStart"/>
      <w:r w:rsidRPr="0054528C">
        <w:rPr>
          <w:rFonts w:eastAsia="Times New Roman"/>
          <w:szCs w:val="24"/>
          <w:lang w:eastAsia="lv-LV"/>
        </w:rPr>
        <w:t>E</w:t>
      </w:r>
      <w:r>
        <w:rPr>
          <w:rFonts w:eastAsia="Times New Roman"/>
          <w:szCs w:val="24"/>
          <w:lang w:eastAsia="lv-LV"/>
        </w:rPr>
        <w:t>iropas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S</w:t>
      </w:r>
      <w:r>
        <w:rPr>
          <w:rFonts w:eastAsia="Times New Roman"/>
          <w:szCs w:val="24"/>
          <w:lang w:eastAsia="lv-LV"/>
        </w:rPr>
        <w:t>aveinības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fondu </w:t>
      </w:r>
      <w:proofErr w:type="spellStart"/>
      <w:r w:rsidRPr="0054528C">
        <w:rPr>
          <w:rFonts w:eastAsia="Times New Roman"/>
          <w:szCs w:val="24"/>
          <w:lang w:eastAsia="lv-LV"/>
        </w:rPr>
        <w:t>ieviešanas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nosacījumiem</w:t>
      </w:r>
      <w:proofErr w:type="spellEnd"/>
      <w:r w:rsidRPr="0054528C">
        <w:rPr>
          <w:rFonts w:eastAsia="Times New Roman"/>
          <w:szCs w:val="24"/>
          <w:lang w:eastAsia="lv-LV"/>
        </w:rPr>
        <w:t>.</w:t>
      </w:r>
    </w:p>
    <w:p w14:paraId="04E2633C" w14:textId="77777777" w:rsidR="00A1203A" w:rsidRDefault="00A1203A" w:rsidP="00A1203A">
      <w:pPr>
        <w:numPr>
          <w:ilvl w:val="0"/>
          <w:numId w:val="4"/>
        </w:numPr>
        <w:tabs>
          <w:tab w:val="clear" w:pos="720"/>
        </w:tabs>
        <w:spacing w:line="360" w:lineRule="auto"/>
        <w:ind w:left="350" w:hanging="357"/>
        <w:rPr>
          <w:rFonts w:eastAsia="Times New Roman"/>
          <w:b/>
          <w:bCs/>
          <w:szCs w:val="24"/>
          <w:lang w:eastAsia="lv-LV"/>
        </w:rPr>
      </w:pPr>
      <w:proofErr w:type="spellStart"/>
      <w:r w:rsidRPr="0054528C">
        <w:rPr>
          <w:rFonts w:eastAsia="Times New Roman"/>
          <w:b/>
          <w:bCs/>
          <w:szCs w:val="24"/>
          <w:lang w:eastAsia="lv-LV"/>
        </w:rPr>
        <w:lastRenderedPageBreak/>
        <w:t>Uzdot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administrācijai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nodrošināt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>:</w:t>
      </w:r>
    </w:p>
    <w:p w14:paraId="7C05B5FB" w14:textId="77777777" w:rsidR="00A1203A" w:rsidRDefault="00A1203A" w:rsidP="00A1203A">
      <w:pPr>
        <w:spacing w:line="360" w:lineRule="auto"/>
        <w:ind w:left="350"/>
        <w:rPr>
          <w:rFonts w:eastAsia="Times New Roman"/>
          <w:b/>
          <w:bCs/>
          <w:szCs w:val="24"/>
          <w:lang w:eastAsia="lv-LV"/>
        </w:rPr>
      </w:pPr>
      <w:r w:rsidRPr="0096068B">
        <w:rPr>
          <w:rFonts w:eastAsia="Times New Roman"/>
          <w:szCs w:val="24"/>
          <w:lang w:eastAsia="lv-LV"/>
        </w:rPr>
        <w:t xml:space="preserve">3.1 </w:t>
      </w:r>
      <w:proofErr w:type="spellStart"/>
      <w:r w:rsidRPr="0096068B">
        <w:rPr>
          <w:rFonts w:eastAsia="Times New Roman"/>
          <w:szCs w:val="24"/>
          <w:lang w:eastAsia="lv-LV"/>
        </w:rPr>
        <w:t>priekšlikumu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saņemšanu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no </w:t>
      </w:r>
      <w:proofErr w:type="spellStart"/>
      <w:r w:rsidRPr="0096068B">
        <w:rPr>
          <w:rFonts w:eastAsia="Times New Roman"/>
          <w:szCs w:val="24"/>
          <w:lang w:eastAsia="lv-LV"/>
        </w:rPr>
        <w:t>pašvaldībām</w:t>
      </w:r>
      <w:proofErr w:type="spellEnd"/>
      <w:r w:rsidRPr="0096068B">
        <w:rPr>
          <w:rFonts w:eastAsia="Times New Roman"/>
          <w:szCs w:val="24"/>
          <w:lang w:eastAsia="lv-LV"/>
        </w:rPr>
        <w:t xml:space="preserve">, </w:t>
      </w:r>
      <w:proofErr w:type="spellStart"/>
      <w:r w:rsidRPr="0096068B">
        <w:rPr>
          <w:rFonts w:eastAsia="Times New Roman"/>
          <w:szCs w:val="24"/>
          <w:lang w:eastAsia="lv-LV"/>
        </w:rPr>
        <w:t>valsts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institūcijām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un </w:t>
      </w:r>
      <w:proofErr w:type="spellStart"/>
      <w:r w:rsidRPr="0096068B">
        <w:rPr>
          <w:rFonts w:eastAsia="Times New Roman"/>
          <w:szCs w:val="24"/>
          <w:lang w:eastAsia="lv-LV"/>
        </w:rPr>
        <w:t>citām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iesaistītajām</w:t>
      </w:r>
      <w:proofErr w:type="spellEnd"/>
      <w:r w:rsidRPr="0096068B">
        <w:rPr>
          <w:rFonts w:eastAsia="Times New Roman"/>
          <w:szCs w:val="24"/>
          <w:lang w:eastAsia="lv-LV"/>
        </w:rPr>
        <w:t xml:space="preserve"> </w:t>
      </w:r>
      <w:proofErr w:type="spellStart"/>
      <w:r w:rsidRPr="0096068B">
        <w:rPr>
          <w:rFonts w:eastAsia="Times New Roman"/>
          <w:szCs w:val="24"/>
          <w:lang w:eastAsia="lv-LV"/>
        </w:rPr>
        <w:t>pusēm</w:t>
      </w:r>
      <w:proofErr w:type="spellEnd"/>
      <w:r w:rsidRPr="0096068B">
        <w:rPr>
          <w:rFonts w:eastAsia="Times New Roman"/>
          <w:szCs w:val="24"/>
          <w:lang w:eastAsia="lv-LV"/>
        </w:rPr>
        <w:t>;</w:t>
      </w:r>
    </w:p>
    <w:p w14:paraId="02235F70" w14:textId="77777777" w:rsidR="00A1203A" w:rsidRPr="0096068B" w:rsidRDefault="00A1203A" w:rsidP="00A1203A">
      <w:pPr>
        <w:spacing w:line="360" w:lineRule="auto"/>
        <w:ind w:left="350"/>
        <w:rPr>
          <w:rFonts w:eastAsia="Times New Roman"/>
          <w:b/>
          <w:bCs/>
          <w:szCs w:val="24"/>
          <w:lang w:eastAsia="lv-LV"/>
        </w:rPr>
      </w:pPr>
      <w:r w:rsidRPr="0096068B">
        <w:rPr>
          <w:rFonts w:eastAsia="Times New Roman"/>
          <w:szCs w:val="24"/>
          <w:lang w:eastAsia="lv-LV"/>
        </w:rPr>
        <w:t>3.2.</w:t>
      </w:r>
      <w:r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grozījumu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projekta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sagatavošanu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un </w:t>
      </w:r>
      <w:proofErr w:type="spellStart"/>
      <w:r w:rsidRPr="0054528C">
        <w:rPr>
          <w:rFonts w:eastAsia="Times New Roman"/>
          <w:szCs w:val="24"/>
          <w:lang w:eastAsia="lv-LV"/>
        </w:rPr>
        <w:t>iesniegšanu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padomē</w:t>
      </w:r>
      <w:proofErr w:type="spellEnd"/>
      <w:r w:rsidRPr="0054528C">
        <w:rPr>
          <w:rFonts w:eastAsia="Times New Roman"/>
          <w:szCs w:val="24"/>
          <w:lang w:eastAsia="lv-LV"/>
        </w:rPr>
        <w:t>.</w:t>
      </w:r>
    </w:p>
    <w:p w14:paraId="22110BE7" w14:textId="77777777" w:rsidR="00A1203A" w:rsidRPr="00CE7C9A" w:rsidRDefault="00A1203A" w:rsidP="00A1203A">
      <w:pPr>
        <w:numPr>
          <w:ilvl w:val="0"/>
          <w:numId w:val="4"/>
        </w:numPr>
        <w:tabs>
          <w:tab w:val="clear" w:pos="720"/>
        </w:tabs>
        <w:spacing w:line="360" w:lineRule="auto"/>
        <w:ind w:left="350" w:hanging="357"/>
        <w:jc w:val="both"/>
        <w:rPr>
          <w:rFonts w:eastAsia="Times New Roman"/>
          <w:b/>
          <w:bCs/>
          <w:szCs w:val="24"/>
          <w:lang w:eastAsia="lv-LV"/>
        </w:rPr>
      </w:pPr>
      <w:proofErr w:type="spellStart"/>
      <w:r w:rsidRPr="00CE7C9A">
        <w:rPr>
          <w:rFonts w:eastAsia="Times New Roman"/>
          <w:b/>
          <w:bCs/>
          <w:szCs w:val="24"/>
          <w:lang w:eastAsia="lv-LV"/>
        </w:rPr>
        <w:t>Noteikt</w:t>
      </w:r>
      <w:proofErr w:type="spellEnd"/>
      <w:r w:rsidRPr="00CE7C9A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szCs w:val="24"/>
          <w:lang w:eastAsia="lv-LV"/>
        </w:rPr>
        <w:t>sekojošu</w:t>
      </w:r>
      <w:proofErr w:type="spellEnd"/>
      <w:r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Attīstības</w:t>
      </w:r>
      <w:proofErr w:type="spellEnd"/>
      <w:r w:rsidRPr="00CE7C9A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programmas</w:t>
      </w:r>
      <w:proofErr w:type="spellEnd"/>
      <w:r w:rsidRPr="00CE7C9A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grozījumu</w:t>
      </w:r>
      <w:proofErr w:type="spellEnd"/>
      <w:r w:rsidRPr="00CE7C9A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izstrādes</w:t>
      </w:r>
      <w:proofErr w:type="spellEnd"/>
      <w:r w:rsidRPr="00CE7C9A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īstenošanas</w:t>
      </w:r>
      <w:proofErr w:type="spellEnd"/>
      <w:r w:rsidRPr="00CE7C9A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laika</w:t>
      </w:r>
      <w:proofErr w:type="spellEnd"/>
      <w:r w:rsidRPr="00CE7C9A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ietvaru</w:t>
      </w:r>
      <w:proofErr w:type="spellEnd"/>
      <w:r>
        <w:rPr>
          <w:rFonts w:eastAsia="Times New Roman"/>
          <w:b/>
          <w:bCs/>
          <w:szCs w:val="24"/>
          <w:lang w:eastAsia="lv-LV"/>
        </w:rPr>
        <w:t xml:space="preserve">: </w:t>
      </w:r>
    </w:p>
    <w:p w14:paraId="030269F3" w14:textId="77777777" w:rsidR="00A1203A" w:rsidRPr="00CE7C9A" w:rsidRDefault="00A1203A" w:rsidP="00A1203A">
      <w:pPr>
        <w:spacing w:line="360" w:lineRule="auto"/>
        <w:ind w:left="426" w:hanging="142"/>
        <w:jc w:val="both"/>
        <w:rPr>
          <w:rFonts w:eastAsia="Times New Roman"/>
          <w:szCs w:val="24"/>
          <w:lang w:eastAsia="lv-LV"/>
        </w:rPr>
      </w:pPr>
      <w:r w:rsidRPr="0096068B">
        <w:rPr>
          <w:rFonts w:eastAsia="Times New Roman"/>
          <w:szCs w:val="24"/>
          <w:lang w:eastAsia="lv-LV"/>
        </w:rPr>
        <w:t>4.1.</w:t>
      </w:r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Attīstības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programmas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grozījumu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izstrāde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tiek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veikta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r w:rsidRPr="00CE7C9A">
        <w:rPr>
          <w:rFonts w:eastAsia="Times New Roman"/>
          <w:b/>
          <w:bCs/>
          <w:szCs w:val="24"/>
          <w:lang w:eastAsia="lv-LV"/>
        </w:rPr>
        <w:t xml:space="preserve">2026. </w:t>
      </w:r>
      <w:proofErr w:type="spellStart"/>
      <w:r w:rsidRPr="00CE7C9A">
        <w:rPr>
          <w:rFonts w:eastAsia="Times New Roman"/>
          <w:b/>
          <w:bCs/>
          <w:szCs w:val="24"/>
          <w:lang w:eastAsia="lv-LV"/>
        </w:rPr>
        <w:t>gadā</w:t>
      </w:r>
      <w:proofErr w:type="spellEnd"/>
      <w:r w:rsidRPr="00CE7C9A">
        <w:rPr>
          <w:rFonts w:eastAsia="Times New Roman"/>
          <w:szCs w:val="24"/>
          <w:lang w:eastAsia="lv-LV"/>
        </w:rPr>
        <w:t xml:space="preserve">, </w:t>
      </w:r>
      <w:proofErr w:type="spellStart"/>
      <w:r w:rsidRPr="00CE7C9A">
        <w:rPr>
          <w:rFonts w:eastAsia="Times New Roman"/>
          <w:szCs w:val="24"/>
          <w:lang w:eastAsia="lv-LV"/>
        </w:rPr>
        <w:t>nodrošinot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pakāpenisku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procesu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šādos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posmos</w:t>
      </w:r>
      <w:proofErr w:type="spellEnd"/>
      <w:r w:rsidRPr="00CE7C9A">
        <w:rPr>
          <w:rFonts w:eastAsia="Times New Roman"/>
          <w:szCs w:val="24"/>
          <w:lang w:eastAsia="lv-LV"/>
        </w:rPr>
        <w:t>:</w:t>
      </w:r>
    </w:p>
    <w:p w14:paraId="0EA74F45" w14:textId="77777777" w:rsidR="00A1203A" w:rsidRPr="006C66EA" w:rsidRDefault="00A1203A" w:rsidP="00A1203A">
      <w:pPr>
        <w:spacing w:line="360" w:lineRule="auto"/>
        <w:ind w:left="360"/>
        <w:jc w:val="both"/>
        <w:rPr>
          <w:rFonts w:eastAsia="Times New Roman"/>
          <w:szCs w:val="24"/>
          <w:lang w:eastAsia="lv-LV"/>
        </w:rPr>
      </w:pPr>
      <w:r w:rsidRPr="006C66EA">
        <w:rPr>
          <w:rFonts w:eastAsia="Times New Roman"/>
          <w:szCs w:val="24"/>
          <w:lang w:eastAsia="lv-LV"/>
        </w:rPr>
        <w:t xml:space="preserve">4.1.1. </w:t>
      </w:r>
      <w:proofErr w:type="spellStart"/>
      <w:r w:rsidRPr="006C66EA">
        <w:rPr>
          <w:rFonts w:eastAsia="Times New Roman"/>
          <w:szCs w:val="24"/>
          <w:lang w:eastAsia="lv-LV"/>
        </w:rPr>
        <w:t>grozījumu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sagatavošana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un </w:t>
      </w:r>
      <w:proofErr w:type="spellStart"/>
      <w:r w:rsidRPr="006C66EA">
        <w:rPr>
          <w:rFonts w:eastAsia="Times New Roman"/>
          <w:szCs w:val="24"/>
          <w:lang w:eastAsia="lv-LV"/>
        </w:rPr>
        <w:t>priekšlikumu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apkopošana</w:t>
      </w:r>
      <w:proofErr w:type="spellEnd"/>
      <w:r w:rsidRPr="006C66EA">
        <w:rPr>
          <w:rFonts w:eastAsia="Times New Roman"/>
          <w:szCs w:val="24"/>
          <w:lang w:eastAsia="lv-LV"/>
        </w:rPr>
        <w:t>;</w:t>
      </w:r>
    </w:p>
    <w:p w14:paraId="4398C231" w14:textId="77777777" w:rsidR="00A1203A" w:rsidRPr="006C66EA" w:rsidRDefault="00A1203A" w:rsidP="00A1203A">
      <w:pPr>
        <w:spacing w:line="360" w:lineRule="auto"/>
        <w:jc w:val="both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 xml:space="preserve">      </w:t>
      </w:r>
      <w:r w:rsidRPr="006C66EA">
        <w:rPr>
          <w:rFonts w:eastAsia="Times New Roman"/>
          <w:szCs w:val="24"/>
          <w:lang w:eastAsia="lv-LV"/>
        </w:rPr>
        <w:t xml:space="preserve">4.1.2. </w:t>
      </w:r>
      <w:proofErr w:type="spellStart"/>
      <w:r w:rsidRPr="006C66EA">
        <w:rPr>
          <w:rFonts w:eastAsia="Times New Roman"/>
          <w:szCs w:val="24"/>
          <w:lang w:eastAsia="lv-LV"/>
        </w:rPr>
        <w:t>grozījumu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projekta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izstrāde</w:t>
      </w:r>
      <w:proofErr w:type="spellEnd"/>
      <w:r w:rsidRPr="006C66EA">
        <w:rPr>
          <w:rFonts w:eastAsia="Times New Roman"/>
          <w:szCs w:val="24"/>
          <w:lang w:eastAsia="lv-LV"/>
        </w:rPr>
        <w:t>;</w:t>
      </w:r>
    </w:p>
    <w:p w14:paraId="565E9E27" w14:textId="77777777" w:rsidR="00A1203A" w:rsidRPr="00CE7C9A" w:rsidRDefault="00A1203A" w:rsidP="00A1203A">
      <w:pPr>
        <w:pStyle w:val="Sarakstarindkopa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4.1.3. </w:t>
      </w:r>
      <w:proofErr w:type="spellStart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>grozījumu</w:t>
      </w:r>
      <w:proofErr w:type="spellEnd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>projekta</w:t>
      </w:r>
      <w:proofErr w:type="spellEnd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>izvērtēšana</w:t>
      </w:r>
      <w:proofErr w:type="spellEnd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</w:t>
      </w:r>
      <w:proofErr w:type="spellStart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>precizēšana</w:t>
      </w:r>
      <w:proofErr w:type="spellEnd"/>
      <w:r w:rsidRPr="00CE7C9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6E61B88" w14:textId="77777777" w:rsidR="00A1203A" w:rsidRPr="006C66EA" w:rsidRDefault="00A1203A" w:rsidP="00A1203A">
      <w:pPr>
        <w:spacing w:line="360" w:lineRule="auto"/>
        <w:jc w:val="both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 xml:space="preserve">      4.1.4. </w:t>
      </w:r>
      <w:proofErr w:type="spellStart"/>
      <w:r w:rsidRPr="006C66EA">
        <w:rPr>
          <w:rFonts w:eastAsia="Times New Roman"/>
          <w:szCs w:val="24"/>
          <w:lang w:eastAsia="lv-LV"/>
        </w:rPr>
        <w:t>grozījumu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gala </w:t>
      </w:r>
      <w:proofErr w:type="spellStart"/>
      <w:r w:rsidRPr="006C66EA">
        <w:rPr>
          <w:rFonts w:eastAsia="Times New Roman"/>
          <w:szCs w:val="24"/>
          <w:lang w:eastAsia="lv-LV"/>
        </w:rPr>
        <w:t>redakcijas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sagatavošana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un </w:t>
      </w:r>
      <w:proofErr w:type="spellStart"/>
      <w:r w:rsidRPr="006C66EA">
        <w:rPr>
          <w:rFonts w:eastAsia="Times New Roman"/>
          <w:szCs w:val="24"/>
          <w:lang w:eastAsia="lv-LV"/>
        </w:rPr>
        <w:t>virzīšana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apstiprināšanai</w:t>
      </w:r>
      <w:proofErr w:type="spellEnd"/>
      <w:r w:rsidRPr="006C66EA">
        <w:rPr>
          <w:rFonts w:eastAsia="Times New Roman"/>
          <w:szCs w:val="24"/>
          <w:lang w:eastAsia="lv-LV"/>
        </w:rPr>
        <w:t>.</w:t>
      </w:r>
    </w:p>
    <w:p w14:paraId="44BAF052" w14:textId="77777777" w:rsidR="00A1203A" w:rsidRPr="006C66EA" w:rsidRDefault="00A1203A" w:rsidP="00A1203A">
      <w:pPr>
        <w:spacing w:line="360" w:lineRule="auto"/>
        <w:ind w:left="426" w:hanging="142"/>
        <w:jc w:val="both"/>
        <w:rPr>
          <w:rFonts w:eastAsia="Times New Roman"/>
          <w:szCs w:val="24"/>
          <w:lang w:eastAsia="lv-LV"/>
        </w:rPr>
      </w:pPr>
      <w:r w:rsidRPr="006C66EA">
        <w:rPr>
          <w:rFonts w:eastAsia="Times New Roman"/>
          <w:szCs w:val="24"/>
          <w:lang w:eastAsia="lv-LV"/>
        </w:rPr>
        <w:t>4.2.</w:t>
      </w:r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Konkrēto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darbību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izpildes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secīb</w:t>
      </w:r>
      <w:r>
        <w:rPr>
          <w:rFonts w:eastAsia="Times New Roman"/>
          <w:szCs w:val="24"/>
          <w:lang w:eastAsia="lv-LV"/>
        </w:rPr>
        <w:t>a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un </w:t>
      </w:r>
      <w:proofErr w:type="spellStart"/>
      <w:r w:rsidRPr="00CE7C9A">
        <w:rPr>
          <w:rFonts w:eastAsia="Times New Roman"/>
          <w:szCs w:val="24"/>
          <w:lang w:eastAsia="lv-LV"/>
        </w:rPr>
        <w:t>termiņ</w:t>
      </w:r>
      <w:r>
        <w:rPr>
          <w:rFonts w:eastAsia="Times New Roman"/>
          <w:szCs w:val="24"/>
          <w:lang w:eastAsia="lv-LV"/>
        </w:rPr>
        <w:t>i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tiek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 w:rsidRPr="00CE7C9A">
        <w:rPr>
          <w:rFonts w:eastAsia="Times New Roman"/>
          <w:szCs w:val="24"/>
          <w:lang w:eastAsia="lv-LV"/>
        </w:rPr>
        <w:t>no</w:t>
      </w:r>
      <w:r>
        <w:rPr>
          <w:rFonts w:eastAsia="Times New Roman"/>
          <w:szCs w:val="24"/>
          <w:lang w:eastAsia="lv-LV"/>
        </w:rPr>
        <w:t>teikti</w:t>
      </w:r>
      <w:proofErr w:type="spellEnd"/>
      <w:r w:rsidRPr="00CE7C9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atbilstoši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iekšējam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laika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spellStart"/>
      <w:r w:rsidRPr="006C66EA">
        <w:rPr>
          <w:rFonts w:eastAsia="Times New Roman"/>
          <w:szCs w:val="24"/>
          <w:lang w:eastAsia="lv-LV"/>
        </w:rPr>
        <w:t>grafikam</w:t>
      </w:r>
      <w:proofErr w:type="spellEnd"/>
      <w:r w:rsidRPr="006C66EA">
        <w:rPr>
          <w:rFonts w:eastAsia="Times New Roman"/>
          <w:szCs w:val="24"/>
          <w:lang w:eastAsia="lv-LV"/>
        </w:rPr>
        <w:t xml:space="preserve"> </w:t>
      </w:r>
      <w:proofErr w:type="gramStart"/>
      <w:r w:rsidRPr="006C66EA">
        <w:rPr>
          <w:rFonts w:eastAsia="Times New Roman"/>
          <w:szCs w:val="24"/>
          <w:lang w:eastAsia="lv-LV"/>
        </w:rPr>
        <w:t xml:space="preserve">( </w:t>
      </w:r>
      <w:proofErr w:type="spellStart"/>
      <w:r w:rsidRPr="006C66EA">
        <w:rPr>
          <w:rFonts w:eastAsia="Times New Roman"/>
          <w:szCs w:val="24"/>
          <w:lang w:eastAsia="lv-LV"/>
        </w:rPr>
        <w:t>pielikums</w:t>
      </w:r>
      <w:proofErr w:type="spellEnd"/>
      <w:proofErr w:type="gramEnd"/>
      <w:r w:rsidRPr="006C66EA">
        <w:rPr>
          <w:rFonts w:eastAsia="Times New Roman"/>
          <w:szCs w:val="24"/>
          <w:lang w:eastAsia="lv-LV"/>
        </w:rPr>
        <w:t xml:space="preserve"> Nr.1).</w:t>
      </w:r>
    </w:p>
    <w:p w14:paraId="52A2514E" w14:textId="77777777" w:rsidR="00A1203A" w:rsidRDefault="00A1203A" w:rsidP="00A1203A">
      <w:pPr>
        <w:pStyle w:val="Sarakstarindkopa"/>
        <w:numPr>
          <w:ilvl w:val="0"/>
          <w:numId w:val="4"/>
        </w:numPr>
        <w:tabs>
          <w:tab w:val="clear" w:pos="720"/>
        </w:tabs>
        <w:spacing w:after="0" w:line="360" w:lineRule="auto"/>
        <w:ind w:left="378" w:hanging="378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Nodot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sagatavoto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Attīstības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programmas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grozījumu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projektu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publiskajai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apspriešanai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un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institūciju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atzinumu</w:t>
      </w:r>
      <w:proofErr w:type="spellEnd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Pr="0088315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saņemšanai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:</w:t>
      </w:r>
    </w:p>
    <w:p w14:paraId="3815FD2C" w14:textId="6D567892" w:rsidR="00A1203A" w:rsidRPr="004278A2" w:rsidRDefault="00A1203A" w:rsidP="00A1203A">
      <w:pPr>
        <w:spacing w:line="360" w:lineRule="auto"/>
        <w:ind w:left="426" w:hanging="132"/>
        <w:jc w:val="both"/>
        <w:rPr>
          <w:rFonts w:eastAsia="Times New Roman"/>
          <w:szCs w:val="24"/>
          <w:lang w:eastAsia="lv-LV"/>
        </w:rPr>
      </w:pPr>
      <w:r w:rsidRPr="006C66EA">
        <w:rPr>
          <w:rFonts w:eastAsia="Times New Roman"/>
          <w:szCs w:val="24"/>
          <w:lang w:eastAsia="lv-LV"/>
        </w:rPr>
        <w:t>5.1.</w:t>
      </w:r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Noteikt</w:t>
      </w:r>
      <w:proofErr w:type="spellEnd"/>
      <w:r w:rsidRPr="004278A2">
        <w:rPr>
          <w:rFonts w:eastAsia="Times New Roman"/>
          <w:szCs w:val="24"/>
          <w:lang w:eastAsia="lv-LV"/>
        </w:rPr>
        <w:t xml:space="preserve">, ka </w:t>
      </w:r>
      <w:proofErr w:type="spellStart"/>
      <w:r w:rsidRPr="004278A2">
        <w:rPr>
          <w:rFonts w:eastAsia="Times New Roman"/>
          <w:szCs w:val="24"/>
          <w:lang w:eastAsia="lv-LV"/>
        </w:rPr>
        <w:t>publiskās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apspriešanas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termiņš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ir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ne </w:t>
      </w:r>
      <w:proofErr w:type="spellStart"/>
      <w:r w:rsidRPr="004278A2">
        <w:rPr>
          <w:rFonts w:eastAsia="Times New Roman"/>
          <w:szCs w:val="24"/>
          <w:lang w:eastAsia="lv-LV"/>
        </w:rPr>
        <w:t>īsāks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par </w:t>
      </w:r>
      <w:r>
        <w:rPr>
          <w:rFonts w:eastAsia="Times New Roman"/>
          <w:szCs w:val="24"/>
          <w:lang w:eastAsia="lv-LV"/>
        </w:rPr>
        <w:t>3</w:t>
      </w:r>
      <w:r w:rsidRPr="004278A2">
        <w:rPr>
          <w:rFonts w:eastAsia="Times New Roman"/>
          <w:szCs w:val="24"/>
          <w:lang w:eastAsia="lv-LV"/>
        </w:rPr>
        <w:t xml:space="preserve">0 </w:t>
      </w:r>
      <w:proofErr w:type="spellStart"/>
      <w:r w:rsidRPr="004278A2">
        <w:rPr>
          <w:rFonts w:eastAsia="Times New Roman"/>
          <w:szCs w:val="24"/>
          <w:lang w:eastAsia="lv-LV"/>
        </w:rPr>
        <w:t>dienām</w:t>
      </w:r>
      <w:proofErr w:type="spellEnd"/>
      <w:r w:rsidRPr="004278A2">
        <w:rPr>
          <w:rFonts w:eastAsia="Times New Roman"/>
          <w:szCs w:val="24"/>
          <w:lang w:eastAsia="lv-LV"/>
        </w:rPr>
        <w:t xml:space="preserve">, kas </w:t>
      </w:r>
      <w:proofErr w:type="spellStart"/>
      <w:r w:rsidRPr="004278A2">
        <w:rPr>
          <w:rFonts w:eastAsia="Times New Roman"/>
          <w:szCs w:val="24"/>
          <w:lang w:eastAsia="lv-LV"/>
        </w:rPr>
        <w:t>sākas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nākamajā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darbdienā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pēc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Attīstības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programmas</w:t>
      </w:r>
      <w:proofErr w:type="spell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grozījumu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publicēšanas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Teritorijas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attīstības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plānošanas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informācijas</w:t>
      </w:r>
      <w:proofErr w:type="spellEnd"/>
      <w:r w:rsidRPr="004278A2">
        <w:rPr>
          <w:rFonts w:eastAsia="Times New Roman"/>
          <w:szCs w:val="24"/>
          <w:lang w:eastAsia="lv-LV"/>
        </w:rPr>
        <w:t xml:space="preserve"> </w:t>
      </w:r>
      <w:proofErr w:type="spellStart"/>
      <w:r w:rsidRPr="004278A2">
        <w:rPr>
          <w:rFonts w:eastAsia="Times New Roman"/>
          <w:szCs w:val="24"/>
          <w:lang w:eastAsia="lv-LV"/>
        </w:rPr>
        <w:t>sistēmā</w:t>
      </w:r>
      <w:proofErr w:type="spellEnd"/>
      <w:r>
        <w:rPr>
          <w:rFonts w:eastAsia="Times New Roman"/>
          <w:szCs w:val="24"/>
          <w:lang w:eastAsia="lv-LV"/>
        </w:rPr>
        <w:t xml:space="preserve"> (TAPIS)</w:t>
      </w:r>
      <w:r w:rsidRPr="004278A2">
        <w:rPr>
          <w:rFonts w:eastAsia="Times New Roman"/>
          <w:szCs w:val="24"/>
          <w:lang w:eastAsia="lv-LV"/>
        </w:rPr>
        <w:t>.</w:t>
      </w:r>
    </w:p>
    <w:p w14:paraId="3E9E40AD" w14:textId="77777777" w:rsidR="00A1203A" w:rsidRPr="0054528C" w:rsidRDefault="00A1203A" w:rsidP="00A1203A">
      <w:pPr>
        <w:numPr>
          <w:ilvl w:val="0"/>
          <w:numId w:val="4"/>
        </w:numPr>
        <w:tabs>
          <w:tab w:val="clear" w:pos="720"/>
        </w:tabs>
        <w:spacing w:line="360" w:lineRule="auto"/>
        <w:ind w:left="350" w:hanging="357"/>
        <w:jc w:val="both"/>
        <w:rPr>
          <w:rFonts w:eastAsia="Times New Roman"/>
          <w:szCs w:val="24"/>
          <w:lang w:eastAsia="lv-LV"/>
        </w:rPr>
      </w:pPr>
      <w:r w:rsidRPr="0054528C">
        <w:rPr>
          <w:rFonts w:eastAsia="Times New Roman"/>
          <w:b/>
          <w:bCs/>
          <w:szCs w:val="24"/>
          <w:lang w:eastAsia="lv-LV"/>
        </w:rPr>
        <w:t xml:space="preserve">Nodrošināt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informācijas</w:t>
      </w:r>
      <w:proofErr w:type="spellEnd"/>
      <w:r>
        <w:rPr>
          <w:rFonts w:eastAsia="Times New Roman"/>
          <w:b/>
          <w:bCs/>
          <w:szCs w:val="24"/>
          <w:lang w:eastAsia="lv-LV"/>
        </w:rPr>
        <w:t xml:space="preserve"> </w:t>
      </w:r>
      <w:r w:rsidRPr="0054528C">
        <w:rPr>
          <w:rFonts w:eastAsia="Times New Roman"/>
          <w:b/>
          <w:bCs/>
          <w:szCs w:val="24"/>
          <w:lang w:eastAsia="lv-LV"/>
        </w:rPr>
        <w:t xml:space="preserve">par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programmas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grozījumu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uzsākšanu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publicēšanu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tīmekļvietnē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hyperlink r:id="rId10" w:tgtFrame="_new" w:history="1">
        <w:r w:rsidRPr="0054528C">
          <w:rPr>
            <w:rFonts w:eastAsia="Times New Roman"/>
            <w:color w:val="0000FF"/>
            <w:szCs w:val="24"/>
            <w:u w:val="single"/>
            <w:lang w:eastAsia="lv-LV"/>
          </w:rPr>
          <w:t>www.zemgale.lv</w:t>
        </w:r>
      </w:hyperlink>
      <w:r w:rsidRPr="0054528C">
        <w:rPr>
          <w:rFonts w:eastAsia="Times New Roman"/>
          <w:szCs w:val="24"/>
          <w:lang w:eastAsia="lv-LV"/>
        </w:rPr>
        <w:t xml:space="preserve"> un </w:t>
      </w:r>
      <w:proofErr w:type="spellStart"/>
      <w:r w:rsidRPr="0054528C">
        <w:rPr>
          <w:rFonts w:eastAsia="Times New Roman"/>
          <w:szCs w:val="24"/>
          <w:lang w:eastAsia="lv-LV"/>
        </w:rPr>
        <w:t>Teritorijas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attīstības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informācijas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szCs w:val="24"/>
          <w:lang w:eastAsia="lv-LV"/>
        </w:rPr>
        <w:t>sistēmā</w:t>
      </w:r>
      <w:proofErr w:type="spellEnd"/>
      <w:r w:rsidRPr="0054528C">
        <w:rPr>
          <w:rFonts w:eastAsia="Times New Roman"/>
          <w:szCs w:val="24"/>
          <w:lang w:eastAsia="lv-LV"/>
        </w:rPr>
        <w:t xml:space="preserve"> (TAPIS).</w:t>
      </w:r>
    </w:p>
    <w:p w14:paraId="5823EF75" w14:textId="3434E815" w:rsidR="00A1203A" w:rsidRPr="006C66EA" w:rsidRDefault="00A1203A" w:rsidP="00A1203A">
      <w:pPr>
        <w:numPr>
          <w:ilvl w:val="0"/>
          <w:numId w:val="4"/>
        </w:numPr>
        <w:tabs>
          <w:tab w:val="clear" w:pos="720"/>
        </w:tabs>
        <w:spacing w:line="360" w:lineRule="auto"/>
        <w:ind w:left="350" w:hanging="357"/>
        <w:jc w:val="both"/>
        <w:rPr>
          <w:rFonts w:eastAsia="Times New Roman"/>
          <w:b/>
          <w:bCs/>
          <w:szCs w:val="24"/>
          <w:lang w:eastAsia="lv-LV"/>
        </w:rPr>
      </w:pPr>
      <w:r w:rsidRPr="006C66EA">
        <w:rPr>
          <w:b/>
          <w:bCs/>
          <w:szCs w:val="24"/>
        </w:rPr>
        <w:t xml:space="preserve">Par </w:t>
      </w:r>
      <w:proofErr w:type="spellStart"/>
      <w:r w:rsidRPr="006C66EA">
        <w:rPr>
          <w:b/>
          <w:bCs/>
          <w:szCs w:val="24"/>
        </w:rPr>
        <w:t>Attīstības</w:t>
      </w:r>
      <w:proofErr w:type="spellEnd"/>
      <w:r w:rsidRPr="006C66EA">
        <w:rPr>
          <w:b/>
          <w:bCs/>
          <w:szCs w:val="24"/>
        </w:rPr>
        <w:t xml:space="preserve"> </w:t>
      </w:r>
      <w:proofErr w:type="spellStart"/>
      <w:r w:rsidRPr="006C66EA">
        <w:rPr>
          <w:b/>
          <w:bCs/>
          <w:szCs w:val="24"/>
        </w:rPr>
        <w:t>programmas</w:t>
      </w:r>
      <w:proofErr w:type="spellEnd"/>
      <w:r w:rsidRPr="006C66EA">
        <w:rPr>
          <w:b/>
          <w:bCs/>
          <w:szCs w:val="24"/>
        </w:rPr>
        <w:t xml:space="preserve"> </w:t>
      </w:r>
      <w:proofErr w:type="spellStart"/>
      <w:r w:rsidRPr="006C66EA">
        <w:rPr>
          <w:b/>
          <w:bCs/>
          <w:szCs w:val="24"/>
        </w:rPr>
        <w:t>grozījumu</w:t>
      </w:r>
      <w:proofErr w:type="spellEnd"/>
      <w:r w:rsidRPr="006C66EA">
        <w:rPr>
          <w:b/>
          <w:bCs/>
          <w:szCs w:val="24"/>
        </w:rPr>
        <w:t xml:space="preserve"> </w:t>
      </w:r>
      <w:proofErr w:type="spellStart"/>
      <w:r w:rsidRPr="006C66EA">
        <w:rPr>
          <w:b/>
          <w:bCs/>
          <w:szCs w:val="24"/>
        </w:rPr>
        <w:t>izstrādes</w:t>
      </w:r>
      <w:proofErr w:type="spellEnd"/>
      <w:r w:rsidRPr="006C66EA">
        <w:rPr>
          <w:b/>
          <w:bCs/>
          <w:szCs w:val="24"/>
        </w:rPr>
        <w:t xml:space="preserve"> </w:t>
      </w:r>
      <w:proofErr w:type="spellStart"/>
      <w:r w:rsidRPr="006C66EA">
        <w:rPr>
          <w:b/>
          <w:bCs/>
          <w:szCs w:val="24"/>
        </w:rPr>
        <w:t>atbildīgo</w:t>
      </w:r>
      <w:proofErr w:type="spellEnd"/>
      <w:r w:rsidRPr="006C66EA">
        <w:rPr>
          <w:b/>
          <w:bCs/>
          <w:szCs w:val="24"/>
        </w:rPr>
        <w:t xml:space="preserve"> </w:t>
      </w:r>
      <w:proofErr w:type="spellStart"/>
      <w:r w:rsidRPr="006C66EA">
        <w:rPr>
          <w:b/>
          <w:bCs/>
          <w:szCs w:val="24"/>
        </w:rPr>
        <w:t>speciālistu</w:t>
      </w:r>
      <w:proofErr w:type="spellEnd"/>
      <w:r w:rsidRPr="006C66EA">
        <w:rPr>
          <w:b/>
          <w:bCs/>
          <w:szCs w:val="24"/>
        </w:rPr>
        <w:t xml:space="preserve"> </w:t>
      </w:r>
      <w:proofErr w:type="spellStart"/>
      <w:r w:rsidRPr="006C66EA">
        <w:rPr>
          <w:b/>
          <w:bCs/>
          <w:szCs w:val="24"/>
        </w:rPr>
        <w:t>noteikt</w:t>
      </w:r>
      <w:proofErr w:type="spellEnd"/>
      <w:r w:rsidRPr="006C66EA">
        <w:rPr>
          <w:b/>
          <w:bCs/>
          <w:szCs w:val="24"/>
        </w:rPr>
        <w:t xml:space="preserve"> </w:t>
      </w:r>
      <w:r w:rsidRPr="00A1203A">
        <w:rPr>
          <w:szCs w:val="24"/>
        </w:rPr>
        <w:t xml:space="preserve">ZPR </w:t>
      </w:r>
      <w:proofErr w:type="spellStart"/>
      <w:r w:rsidRPr="006C66EA">
        <w:rPr>
          <w:szCs w:val="24"/>
        </w:rPr>
        <w:t>Attīstības</w:t>
      </w:r>
      <w:proofErr w:type="spellEnd"/>
      <w:r w:rsidRPr="006C66EA">
        <w:rPr>
          <w:szCs w:val="24"/>
        </w:rPr>
        <w:t xml:space="preserve"> </w:t>
      </w:r>
      <w:proofErr w:type="spellStart"/>
      <w:r w:rsidRPr="006C66EA">
        <w:rPr>
          <w:szCs w:val="24"/>
        </w:rPr>
        <w:t>nodaļas</w:t>
      </w:r>
      <w:proofErr w:type="spellEnd"/>
      <w:r w:rsidRPr="006C66EA">
        <w:rPr>
          <w:szCs w:val="24"/>
        </w:rPr>
        <w:t xml:space="preserve"> </w:t>
      </w:r>
      <w:proofErr w:type="spellStart"/>
      <w:r>
        <w:rPr>
          <w:szCs w:val="24"/>
        </w:rPr>
        <w:t>Telpiskās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plānotāju</w:t>
      </w:r>
      <w:proofErr w:type="spellEnd"/>
      <w:r>
        <w:rPr>
          <w:szCs w:val="24"/>
        </w:rPr>
        <w:t xml:space="preserve"> </w:t>
      </w:r>
      <w:proofErr w:type="spellStart"/>
      <w:r w:rsidRPr="006C66EA">
        <w:rPr>
          <w:b/>
          <w:bCs/>
          <w:szCs w:val="24"/>
        </w:rPr>
        <w:t>Sergeju</w:t>
      </w:r>
      <w:proofErr w:type="spellEnd"/>
      <w:r w:rsidRPr="006C66EA">
        <w:rPr>
          <w:b/>
          <w:bCs/>
          <w:szCs w:val="24"/>
        </w:rPr>
        <w:t xml:space="preserve"> Gemmu</w:t>
      </w:r>
      <w:r>
        <w:rPr>
          <w:szCs w:val="24"/>
        </w:rPr>
        <w:t xml:space="preserve">. </w:t>
      </w:r>
    </w:p>
    <w:p w14:paraId="75A647B3" w14:textId="77777777" w:rsidR="00A1203A" w:rsidRPr="0054528C" w:rsidRDefault="00A1203A" w:rsidP="00A1203A">
      <w:pPr>
        <w:numPr>
          <w:ilvl w:val="0"/>
          <w:numId w:val="4"/>
        </w:numPr>
        <w:tabs>
          <w:tab w:val="clear" w:pos="720"/>
        </w:tabs>
        <w:spacing w:line="360" w:lineRule="auto"/>
        <w:ind w:left="350" w:hanging="357"/>
        <w:rPr>
          <w:rFonts w:eastAsia="Times New Roman"/>
          <w:b/>
          <w:bCs/>
          <w:szCs w:val="24"/>
          <w:lang w:eastAsia="lv-LV"/>
        </w:rPr>
      </w:pPr>
      <w:proofErr w:type="spellStart"/>
      <w:r w:rsidRPr="0054528C">
        <w:rPr>
          <w:rFonts w:eastAsia="Times New Roman"/>
          <w:b/>
          <w:bCs/>
          <w:szCs w:val="24"/>
          <w:lang w:eastAsia="lv-LV"/>
        </w:rPr>
        <w:t>Kontroli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par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lēmuma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izpildi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uzdot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Zemgales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plānošanas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reģiona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 xml:space="preserve"> </w:t>
      </w:r>
      <w:proofErr w:type="spellStart"/>
      <w:r w:rsidRPr="0054528C">
        <w:rPr>
          <w:rFonts w:eastAsia="Times New Roman"/>
          <w:b/>
          <w:bCs/>
          <w:szCs w:val="24"/>
          <w:lang w:eastAsia="lv-LV"/>
        </w:rPr>
        <w:t>izpilddirektoram</w:t>
      </w:r>
      <w:proofErr w:type="spellEnd"/>
      <w:r w:rsidRPr="0054528C">
        <w:rPr>
          <w:rFonts w:eastAsia="Times New Roman"/>
          <w:b/>
          <w:bCs/>
          <w:szCs w:val="24"/>
          <w:lang w:eastAsia="lv-LV"/>
        </w:rPr>
        <w:t>.</w:t>
      </w:r>
    </w:p>
    <w:p w14:paraId="071982F6" w14:textId="77777777" w:rsidR="00A1203A" w:rsidRPr="006C66EA" w:rsidRDefault="00A1203A" w:rsidP="00A1203A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78C1BE40" w14:textId="77777777" w:rsidR="00A1203A" w:rsidRPr="006C66EA" w:rsidRDefault="00A1203A" w:rsidP="00A1203A">
      <w:pPr>
        <w:rPr>
          <w:rFonts w:eastAsia="Times New Roman"/>
          <w:szCs w:val="24"/>
          <w:lang w:eastAsia="lv-LV"/>
        </w:rPr>
      </w:pPr>
    </w:p>
    <w:p w14:paraId="3BACA7DE" w14:textId="77777777" w:rsidR="00A1203A" w:rsidRPr="006C66EA" w:rsidRDefault="00A1203A" w:rsidP="00A1203A">
      <w:pPr>
        <w:rPr>
          <w:rStyle w:val="apple-tab-span"/>
          <w:rFonts w:eastAsia="Times New Roman"/>
          <w:szCs w:val="24"/>
          <w:lang w:eastAsia="lv-LV"/>
        </w:rPr>
      </w:pPr>
      <w:proofErr w:type="spellStart"/>
      <w:r w:rsidRPr="006C66EA">
        <w:rPr>
          <w:color w:val="000000"/>
          <w:szCs w:val="24"/>
        </w:rPr>
        <w:t>Priekšsēdētājs</w:t>
      </w:r>
      <w:proofErr w:type="spellEnd"/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  <w:t>L.LĪDUMS</w:t>
      </w:r>
    </w:p>
    <w:p w14:paraId="69B0CAFC" w14:textId="77777777" w:rsidR="00A1203A" w:rsidRDefault="00A1203A" w:rsidP="00A1203A">
      <w:pPr>
        <w:pStyle w:val="Paraststmeklis"/>
        <w:spacing w:before="0" w:beforeAutospacing="0" w:after="240" w:afterAutospacing="0"/>
        <w:jc w:val="both"/>
        <w:rPr>
          <w:lang w:eastAsia="en-US"/>
        </w:rPr>
      </w:pPr>
    </w:p>
    <w:p w14:paraId="3E680F7F" w14:textId="77777777" w:rsidR="00A1203A" w:rsidRPr="006C66EA" w:rsidRDefault="00A1203A" w:rsidP="00A1203A">
      <w:pPr>
        <w:pStyle w:val="Paraststmeklis"/>
        <w:spacing w:before="0" w:beforeAutospacing="0" w:after="240" w:afterAutospacing="0"/>
        <w:jc w:val="both"/>
        <w:rPr>
          <w:i/>
          <w:iCs/>
          <w:lang w:eastAsia="en-US"/>
        </w:rPr>
      </w:pPr>
      <w:r w:rsidRPr="006C66EA">
        <w:rPr>
          <w:i/>
          <w:iCs/>
          <w:lang w:eastAsia="en-US"/>
        </w:rPr>
        <w:t>Izsūtīt: lietā, TAPIS</w:t>
      </w:r>
    </w:p>
    <w:p w14:paraId="2FB4D90A" w14:textId="479EF047" w:rsidR="00DD115A" w:rsidRPr="00DD115A" w:rsidRDefault="00DD115A" w:rsidP="00A1203A">
      <w:pPr>
        <w:pStyle w:val="Virsraksts4"/>
        <w:tabs>
          <w:tab w:val="left" w:pos="709"/>
        </w:tabs>
        <w:rPr>
          <w:bCs/>
          <w:i w:val="0"/>
          <w:szCs w:val="24"/>
        </w:rPr>
      </w:pPr>
    </w:p>
    <w:sectPr w:rsidR="00DD115A" w:rsidRPr="00DD115A" w:rsidSect="00546C78">
      <w:headerReference w:type="default" r:id="rId11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DE588" w14:textId="77777777" w:rsidR="007154F6" w:rsidRDefault="007154F6">
      <w:r>
        <w:separator/>
      </w:r>
    </w:p>
  </w:endnote>
  <w:endnote w:type="continuationSeparator" w:id="0">
    <w:p w14:paraId="7AF9ED6E" w14:textId="77777777" w:rsidR="007154F6" w:rsidRDefault="0071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0485E" w14:textId="77777777" w:rsidR="007154F6" w:rsidRDefault="007154F6">
      <w:r>
        <w:separator/>
      </w:r>
    </w:p>
  </w:footnote>
  <w:footnote w:type="continuationSeparator" w:id="0">
    <w:p w14:paraId="4187F34B" w14:textId="77777777" w:rsidR="007154F6" w:rsidRDefault="00715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81732B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3C92FBC"/>
    <w:multiLevelType w:val="multilevel"/>
    <w:tmpl w:val="AD62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4" w15:restartNumberingAfterBreak="0">
    <w:nsid w:val="77B52044"/>
    <w:multiLevelType w:val="multilevel"/>
    <w:tmpl w:val="860C2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091430">
    <w:abstractNumId w:val="2"/>
  </w:num>
  <w:num w:numId="2" w16cid:durableId="616521521">
    <w:abstractNumId w:val="3"/>
  </w:num>
  <w:num w:numId="3" w16cid:durableId="1084303316">
    <w:abstractNumId w:val="0"/>
  </w:num>
  <w:num w:numId="4" w16cid:durableId="1049263840">
    <w:abstractNumId w:val="4"/>
  </w:num>
  <w:num w:numId="5" w16cid:durableId="948664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2689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154F6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203A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1A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115A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1722C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  <w:style w:type="paragraph" w:styleId="Paraststmeklis">
    <w:name w:val="Normal (Web)"/>
    <w:basedOn w:val="Parasts"/>
    <w:uiPriority w:val="99"/>
    <w:unhideWhenUsed/>
    <w:rsid w:val="00A1203A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apple-tab-span">
    <w:name w:val="apple-tab-span"/>
    <w:basedOn w:val="Noklusjumarindkopasfonts"/>
    <w:rsid w:val="00A1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zemgale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2026-01-22T08:26:00Z</dcterms:created>
  <dcterms:modified xsi:type="dcterms:W3CDTF">2026-01-22T08:26:00Z</dcterms:modified>
</cp:coreProperties>
</file>