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3DC00" w14:textId="20FEED77" w:rsidR="00F51223" w:rsidRDefault="00F51223" w:rsidP="00F51223">
      <w:pPr>
        <w:tabs>
          <w:tab w:val="left" w:pos="709"/>
          <w:tab w:val="left" w:pos="7155"/>
          <w:tab w:val="right" w:pos="8673"/>
        </w:tabs>
        <w:jc w:val="center"/>
        <w:rPr>
          <w:rFonts w:ascii="Verdana" w:hAnsi="Verdana"/>
          <w:sz w:val="17"/>
          <w:szCs w:val="17"/>
        </w:rPr>
      </w:pPr>
      <w:r w:rsidRPr="0024250B">
        <w:rPr>
          <w:rFonts w:ascii="Verdana" w:hAnsi="Verdana"/>
          <w:noProof/>
          <w:sz w:val="17"/>
          <w:szCs w:val="17"/>
        </w:rPr>
        <w:drawing>
          <wp:inline distT="0" distB="0" distL="0" distR="0" wp14:anchorId="7530A894" wp14:editId="66C03C43">
            <wp:extent cx="662940" cy="1021080"/>
            <wp:effectExtent l="0" t="0" r="3810" b="7620"/>
            <wp:docPr id="56" name="Attēls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DBC743" w14:textId="77777777" w:rsidR="00F51223" w:rsidRDefault="00F51223" w:rsidP="00F51223">
      <w:pPr>
        <w:pStyle w:val="Galvene"/>
        <w:tabs>
          <w:tab w:val="center" w:pos="4393"/>
          <w:tab w:val="right" w:pos="8787"/>
        </w:tabs>
        <w:ind w:right="750"/>
        <w:rPr>
          <w:rFonts w:ascii="Verdana" w:hAnsi="Verdana"/>
          <w:sz w:val="17"/>
          <w:szCs w:val="17"/>
        </w:rPr>
      </w:pPr>
    </w:p>
    <w:p w14:paraId="5D783852" w14:textId="77777777" w:rsidR="00F51223" w:rsidRPr="00AA391D" w:rsidRDefault="00F51223" w:rsidP="00F51223">
      <w:pPr>
        <w:pStyle w:val="Galvene"/>
        <w:tabs>
          <w:tab w:val="center" w:pos="4393"/>
          <w:tab w:val="right" w:pos="8787"/>
        </w:tabs>
        <w:ind w:right="750"/>
        <w:jc w:val="center"/>
        <w:rPr>
          <w:rFonts w:ascii="Times New Roman" w:hAnsi="Times New Roman"/>
          <w:sz w:val="28"/>
          <w:szCs w:val="28"/>
        </w:rPr>
      </w:pPr>
      <w:r w:rsidRPr="00AA391D">
        <w:rPr>
          <w:rFonts w:ascii="Times New Roman" w:hAnsi="Times New Roman"/>
          <w:sz w:val="28"/>
          <w:szCs w:val="28"/>
        </w:rPr>
        <w:t>L A T V I J A S    R E P U B L I K A</w:t>
      </w:r>
    </w:p>
    <w:p w14:paraId="681579AE" w14:textId="77777777" w:rsidR="00F51223" w:rsidRPr="00AA391D" w:rsidRDefault="00F51223" w:rsidP="00F51223">
      <w:pPr>
        <w:pStyle w:val="Galvene"/>
        <w:tabs>
          <w:tab w:val="center" w:pos="4393"/>
          <w:tab w:val="right" w:pos="8787"/>
        </w:tabs>
        <w:ind w:right="750"/>
        <w:jc w:val="center"/>
        <w:rPr>
          <w:rFonts w:ascii="Times New Roman" w:hAnsi="Times New Roman"/>
          <w:sz w:val="17"/>
          <w:szCs w:val="17"/>
        </w:rPr>
      </w:pPr>
    </w:p>
    <w:p w14:paraId="1AE9E486" w14:textId="77777777" w:rsidR="00F51223" w:rsidRPr="00AA391D" w:rsidRDefault="00F51223" w:rsidP="00F51223">
      <w:pPr>
        <w:pStyle w:val="Galvene"/>
        <w:pBdr>
          <w:bottom w:val="single" w:sz="12" w:space="1" w:color="auto"/>
        </w:pBdr>
        <w:jc w:val="center"/>
        <w:rPr>
          <w:rFonts w:ascii="Times New Roman" w:hAnsi="Times New Roman"/>
          <w:b/>
          <w:sz w:val="36"/>
          <w:szCs w:val="36"/>
        </w:rPr>
      </w:pPr>
      <w:r w:rsidRPr="00AA391D">
        <w:rPr>
          <w:rFonts w:ascii="Times New Roman" w:hAnsi="Times New Roman"/>
          <w:b/>
          <w:sz w:val="36"/>
          <w:szCs w:val="36"/>
        </w:rPr>
        <w:t>ZEMGALES PLĀNOŠANAS REĢIONS</w:t>
      </w:r>
    </w:p>
    <w:p w14:paraId="19F0BA21" w14:textId="77777777" w:rsidR="00F51223" w:rsidRDefault="00F51223" w:rsidP="00F51223">
      <w:pPr>
        <w:pStyle w:val="Galvene"/>
        <w:tabs>
          <w:tab w:val="clear" w:pos="8306"/>
          <w:tab w:val="right" w:pos="8920"/>
        </w:tabs>
        <w:ind w:right="294"/>
        <w:jc w:val="center"/>
        <w:rPr>
          <w:rStyle w:val="Hipersaite"/>
          <w:rFonts w:eastAsiaTheme="majorEastAsia"/>
          <w:sz w:val="20"/>
        </w:rPr>
      </w:pPr>
      <w:r w:rsidRPr="007B4DF7">
        <w:rPr>
          <w:rFonts w:ascii="Times New Roman" w:hAnsi="Times New Roman"/>
          <w:sz w:val="20"/>
        </w:rPr>
        <w:t xml:space="preserve">Katoļu iela 2b., Jelgava, LV-3001, </w:t>
      </w:r>
      <w:proofErr w:type="spellStart"/>
      <w:r w:rsidRPr="007B4DF7">
        <w:rPr>
          <w:rFonts w:ascii="Times New Roman" w:hAnsi="Times New Roman"/>
          <w:sz w:val="20"/>
        </w:rPr>
        <w:t>Reģ</w:t>
      </w:r>
      <w:proofErr w:type="spellEnd"/>
      <w:r w:rsidRPr="007B4DF7">
        <w:rPr>
          <w:rFonts w:ascii="Times New Roman" w:hAnsi="Times New Roman"/>
          <w:sz w:val="20"/>
        </w:rPr>
        <w:t>. Nr. 90002182529, Tālr.</w:t>
      </w:r>
      <w:r>
        <w:rPr>
          <w:rFonts w:ascii="Times New Roman" w:hAnsi="Times New Roman"/>
          <w:sz w:val="20"/>
        </w:rPr>
        <w:t>+</w:t>
      </w:r>
      <w:r w:rsidRPr="007B4DF7">
        <w:rPr>
          <w:rFonts w:ascii="Times New Roman" w:hAnsi="Times New Roman"/>
          <w:sz w:val="20"/>
        </w:rPr>
        <w:t>371</w:t>
      </w:r>
      <w:r>
        <w:rPr>
          <w:rFonts w:ascii="Times New Roman" w:hAnsi="Times New Roman"/>
          <w:sz w:val="20"/>
        </w:rPr>
        <w:t xml:space="preserve"> </w:t>
      </w:r>
      <w:r w:rsidRPr="007B4DF7">
        <w:rPr>
          <w:rFonts w:ascii="Times New Roman" w:hAnsi="Times New Roman"/>
          <w:sz w:val="20"/>
        </w:rPr>
        <w:t xml:space="preserve">63027549, E-pasts </w:t>
      </w:r>
      <w:hyperlink r:id="rId9" w:history="1">
        <w:r w:rsidRPr="007B4DF7">
          <w:rPr>
            <w:rStyle w:val="Hipersaite"/>
            <w:rFonts w:eastAsiaTheme="majorEastAsia"/>
            <w:sz w:val="20"/>
          </w:rPr>
          <w:t>zpr@zpr.gov.lv</w:t>
        </w:r>
      </w:hyperlink>
      <w:r w:rsidRPr="007B4DF7">
        <w:rPr>
          <w:rFonts w:ascii="Times New Roman" w:hAnsi="Times New Roman"/>
          <w:sz w:val="20"/>
        </w:rPr>
        <w:t xml:space="preserve">, </w:t>
      </w:r>
      <w:hyperlink r:id="rId10" w:history="1">
        <w:r w:rsidRPr="007B4DF7">
          <w:rPr>
            <w:rStyle w:val="Hipersaite"/>
            <w:rFonts w:eastAsiaTheme="majorEastAsia"/>
            <w:sz w:val="20"/>
          </w:rPr>
          <w:t>www.zemgale.lv</w:t>
        </w:r>
      </w:hyperlink>
    </w:p>
    <w:p w14:paraId="43214879" w14:textId="77777777" w:rsidR="00F51223" w:rsidRDefault="00F51223" w:rsidP="00F51223">
      <w:pPr>
        <w:jc w:val="center"/>
        <w:rPr>
          <w:b/>
          <w:bCs/>
          <w:sz w:val="28"/>
        </w:rPr>
      </w:pPr>
    </w:p>
    <w:p w14:paraId="6EE6248B" w14:textId="77777777" w:rsidR="00F51223" w:rsidRDefault="00F51223" w:rsidP="00F51223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ATTĪSTĪBAS PADOMES</w:t>
      </w:r>
    </w:p>
    <w:p w14:paraId="0E14D97E" w14:textId="77777777" w:rsidR="00F51223" w:rsidRPr="00B3063D" w:rsidRDefault="00F51223" w:rsidP="00F51223">
      <w:pPr>
        <w:tabs>
          <w:tab w:val="left" w:pos="709"/>
        </w:tabs>
        <w:jc w:val="center"/>
        <w:rPr>
          <w:b/>
          <w:bCs/>
          <w:sz w:val="28"/>
        </w:rPr>
      </w:pPr>
      <w:r w:rsidRPr="00B3063D">
        <w:rPr>
          <w:b/>
          <w:bCs/>
          <w:sz w:val="28"/>
        </w:rPr>
        <w:t>LĒMUMS</w:t>
      </w:r>
    </w:p>
    <w:p w14:paraId="50E866F4" w14:textId="61C1BC64" w:rsidR="00F51223" w:rsidRDefault="00A604C4" w:rsidP="00F51223">
      <w:pPr>
        <w:tabs>
          <w:tab w:val="left" w:pos="8364"/>
        </w:tabs>
        <w:jc w:val="center"/>
        <w:rPr>
          <w:bCs/>
          <w:iCs/>
        </w:rPr>
      </w:pPr>
      <w:r>
        <w:rPr>
          <w:bCs/>
          <w:iCs/>
        </w:rPr>
        <w:t>Iecavā, Bauskas novads</w:t>
      </w:r>
    </w:p>
    <w:p w14:paraId="7EC2709C" w14:textId="516CE2CB" w:rsidR="00F51223" w:rsidRPr="006C4CD1" w:rsidRDefault="00F51223" w:rsidP="00F51223">
      <w:pPr>
        <w:tabs>
          <w:tab w:val="left" w:pos="8364"/>
        </w:tabs>
        <w:jc w:val="center"/>
        <w:rPr>
          <w:bCs/>
          <w:iCs/>
        </w:rPr>
      </w:pPr>
      <w:r>
        <w:rPr>
          <w:bCs/>
          <w:iCs/>
        </w:rPr>
        <w:t>1</w:t>
      </w:r>
      <w:r w:rsidR="007B299F">
        <w:rPr>
          <w:bCs/>
          <w:iCs/>
        </w:rPr>
        <w:t>6</w:t>
      </w:r>
      <w:r>
        <w:rPr>
          <w:bCs/>
          <w:iCs/>
        </w:rPr>
        <w:t>.0</w:t>
      </w:r>
      <w:r w:rsidR="007B299F">
        <w:rPr>
          <w:bCs/>
          <w:iCs/>
        </w:rPr>
        <w:t>6</w:t>
      </w:r>
      <w:r w:rsidRPr="00D55226">
        <w:rPr>
          <w:bCs/>
          <w:iCs/>
        </w:rPr>
        <w:t>.202</w:t>
      </w:r>
      <w:r>
        <w:rPr>
          <w:bCs/>
          <w:iCs/>
        </w:rPr>
        <w:t>6.</w:t>
      </w:r>
      <w:r w:rsidRPr="00D55226">
        <w:rPr>
          <w:bCs/>
          <w:iCs/>
        </w:rPr>
        <w:t xml:space="preserve">                                                                                                            </w:t>
      </w:r>
      <w:r>
        <w:rPr>
          <w:bCs/>
          <w:iCs/>
        </w:rPr>
        <w:tab/>
      </w:r>
      <w:r w:rsidRPr="00D55226">
        <w:rPr>
          <w:sz w:val="22"/>
        </w:rPr>
        <w:t>Nr.</w:t>
      </w:r>
      <w:r>
        <w:rPr>
          <w:sz w:val="22"/>
        </w:rPr>
        <w:t>5</w:t>
      </w:r>
      <w:r w:rsidR="007B299F">
        <w:rPr>
          <w:sz w:val="22"/>
        </w:rPr>
        <w:t>5</w:t>
      </w:r>
      <w:r>
        <w:rPr>
          <w:sz w:val="22"/>
        </w:rPr>
        <w:t>.</w:t>
      </w:r>
    </w:p>
    <w:p w14:paraId="046705F0" w14:textId="77777777" w:rsidR="00F51223" w:rsidRPr="00D55226" w:rsidRDefault="00F51223" w:rsidP="00F51223">
      <w:pPr>
        <w:tabs>
          <w:tab w:val="left" w:pos="8364"/>
        </w:tabs>
        <w:jc w:val="right"/>
        <w:rPr>
          <w:sz w:val="22"/>
        </w:rPr>
      </w:pPr>
      <w:r w:rsidRPr="00D55226">
        <w:rPr>
          <w:bCs/>
          <w:iCs/>
        </w:rPr>
        <w:t>P</w:t>
      </w:r>
      <w:r w:rsidRPr="00D55226">
        <w:rPr>
          <w:sz w:val="22"/>
        </w:rPr>
        <w:t>rot.</w:t>
      </w:r>
      <w:r>
        <w:rPr>
          <w:sz w:val="22"/>
        </w:rPr>
        <w:t>11.</w:t>
      </w:r>
    </w:p>
    <w:p w14:paraId="3A93E597" w14:textId="7F5B8600" w:rsidR="00EC2204" w:rsidRPr="007B299F" w:rsidRDefault="00506049" w:rsidP="00F51223">
      <w:pPr>
        <w:tabs>
          <w:tab w:val="left" w:pos="709"/>
          <w:tab w:val="left" w:pos="7155"/>
          <w:tab w:val="right" w:pos="8673"/>
        </w:tabs>
        <w:rPr>
          <w:rFonts w:asciiTheme="majorBidi" w:hAnsiTheme="majorBidi" w:cstheme="majorBidi"/>
          <w:b/>
          <w:bCs/>
          <w:szCs w:val="24"/>
        </w:rPr>
      </w:pPr>
      <w:r w:rsidRPr="007B299F">
        <w:rPr>
          <w:rFonts w:asciiTheme="majorBidi" w:hAnsiTheme="majorBidi" w:cstheme="majorBidi"/>
          <w:b/>
          <w:bCs/>
          <w:szCs w:val="24"/>
        </w:rPr>
        <w:t>Par grozījumiem ZPR 202</w:t>
      </w:r>
      <w:r w:rsidR="001F5687" w:rsidRPr="007B299F">
        <w:rPr>
          <w:rFonts w:asciiTheme="majorBidi" w:hAnsiTheme="majorBidi" w:cstheme="majorBidi"/>
          <w:b/>
          <w:bCs/>
          <w:szCs w:val="24"/>
        </w:rPr>
        <w:t>6</w:t>
      </w:r>
      <w:r w:rsidR="00EC2204" w:rsidRPr="007B299F">
        <w:rPr>
          <w:rFonts w:asciiTheme="majorBidi" w:hAnsiTheme="majorBidi" w:cstheme="majorBidi"/>
          <w:b/>
          <w:bCs/>
          <w:szCs w:val="24"/>
        </w:rPr>
        <w:t>. gada budžetā</w:t>
      </w:r>
    </w:p>
    <w:p w14:paraId="56DBA27A" w14:textId="77777777" w:rsidR="00EC2204" w:rsidRPr="00CB1B69" w:rsidRDefault="00EC2204" w:rsidP="00EC2204">
      <w:pPr>
        <w:pStyle w:val="Apakvirsraksts"/>
        <w:tabs>
          <w:tab w:val="left" w:pos="709"/>
        </w:tabs>
        <w:jc w:val="both"/>
        <w:rPr>
          <w:rFonts w:asciiTheme="majorBidi" w:hAnsiTheme="majorBidi" w:cstheme="majorBidi"/>
          <w:b w:val="0"/>
          <w:bCs/>
          <w:sz w:val="24"/>
          <w:szCs w:val="24"/>
        </w:rPr>
      </w:pPr>
      <w:r w:rsidRPr="00CB1B69">
        <w:rPr>
          <w:rFonts w:asciiTheme="majorBidi" w:hAnsiTheme="majorBidi" w:cstheme="majorBidi"/>
          <w:b w:val="0"/>
          <w:bCs/>
          <w:sz w:val="24"/>
          <w:szCs w:val="24"/>
        </w:rPr>
        <w:t xml:space="preserve"> </w:t>
      </w:r>
    </w:p>
    <w:p w14:paraId="42F50D3E" w14:textId="77777777" w:rsidR="00EC2204" w:rsidRPr="00CB1B69" w:rsidRDefault="00EC2204" w:rsidP="00EC2204">
      <w:pPr>
        <w:pStyle w:val="Apakvirsraksts"/>
        <w:tabs>
          <w:tab w:val="left" w:pos="0"/>
        </w:tabs>
        <w:ind w:firstLine="567"/>
        <w:jc w:val="both"/>
        <w:rPr>
          <w:rFonts w:asciiTheme="majorBidi" w:hAnsiTheme="majorBidi" w:cstheme="majorBidi"/>
          <w:sz w:val="24"/>
          <w:szCs w:val="24"/>
        </w:rPr>
      </w:pPr>
      <w:r w:rsidRPr="00CB1B69">
        <w:rPr>
          <w:rFonts w:asciiTheme="majorBidi" w:hAnsiTheme="majorBidi" w:cstheme="majorBidi"/>
          <w:b w:val="0"/>
          <w:bCs/>
          <w:sz w:val="24"/>
          <w:szCs w:val="24"/>
        </w:rPr>
        <w:tab/>
        <w:t xml:space="preserve">Lai nodrošinātu Zemgales plānošanas reģiona darbību un apstiprināto Zemgales plānošanas dokumentu izpildi, pamatojoties uz Zemgales plānošanas reģiona nolikumu, Zemgales plānošanas reģiona attīstības padome </w:t>
      </w:r>
      <w:r w:rsidRPr="00CB1B69">
        <w:rPr>
          <w:rFonts w:asciiTheme="majorBidi" w:hAnsiTheme="majorBidi" w:cstheme="majorBidi"/>
          <w:sz w:val="24"/>
          <w:szCs w:val="24"/>
        </w:rPr>
        <w:t>n o l e m j :</w:t>
      </w:r>
    </w:p>
    <w:p w14:paraId="4E09E514" w14:textId="0A17710C" w:rsidR="00EC2204" w:rsidRPr="00CB1B69" w:rsidRDefault="008A32BF" w:rsidP="005C6FFF">
      <w:pPr>
        <w:numPr>
          <w:ilvl w:val="0"/>
          <w:numId w:val="2"/>
        </w:numPr>
        <w:tabs>
          <w:tab w:val="left" w:pos="284"/>
        </w:tabs>
        <w:spacing w:before="240" w:after="240"/>
        <w:jc w:val="both"/>
        <w:rPr>
          <w:rFonts w:asciiTheme="majorBidi" w:hAnsiTheme="majorBidi" w:cstheme="majorBidi"/>
          <w:szCs w:val="24"/>
        </w:rPr>
      </w:pPr>
      <w:r w:rsidRPr="00CB1B69">
        <w:rPr>
          <w:rFonts w:asciiTheme="majorBidi" w:hAnsiTheme="majorBidi" w:cstheme="majorBidi"/>
          <w:szCs w:val="24"/>
        </w:rPr>
        <w:t>Palielināt</w:t>
      </w:r>
      <w:r w:rsidR="000E1C35" w:rsidRPr="00CB1B69">
        <w:rPr>
          <w:rFonts w:asciiTheme="majorBidi" w:hAnsiTheme="majorBidi" w:cstheme="majorBidi"/>
          <w:szCs w:val="24"/>
        </w:rPr>
        <w:t xml:space="preserve"> ZPR 202</w:t>
      </w:r>
      <w:r w:rsidR="00501EBF" w:rsidRPr="00CB1B69">
        <w:rPr>
          <w:rFonts w:asciiTheme="majorBidi" w:hAnsiTheme="majorBidi" w:cstheme="majorBidi"/>
          <w:szCs w:val="24"/>
        </w:rPr>
        <w:t>6</w:t>
      </w:r>
      <w:r w:rsidR="00EC2204" w:rsidRPr="00CB1B69">
        <w:rPr>
          <w:rFonts w:asciiTheme="majorBidi" w:hAnsiTheme="majorBidi" w:cstheme="majorBidi"/>
          <w:szCs w:val="24"/>
        </w:rPr>
        <w:t xml:space="preserve">. gada budžetu ieņēmumus par </w:t>
      </w:r>
      <w:r w:rsidR="00502F0F">
        <w:rPr>
          <w:rFonts w:asciiTheme="majorBidi" w:hAnsiTheme="majorBidi" w:cstheme="majorBidi"/>
          <w:b/>
          <w:i/>
          <w:szCs w:val="24"/>
        </w:rPr>
        <w:t>192</w:t>
      </w:r>
      <w:r w:rsidR="005C6FFF" w:rsidRPr="00CB1B69">
        <w:rPr>
          <w:rFonts w:asciiTheme="majorBidi" w:hAnsiTheme="majorBidi" w:cstheme="majorBidi"/>
          <w:b/>
          <w:i/>
          <w:szCs w:val="24"/>
        </w:rPr>
        <w:t> </w:t>
      </w:r>
      <w:r w:rsidR="00502F0F">
        <w:rPr>
          <w:rFonts w:asciiTheme="majorBidi" w:hAnsiTheme="majorBidi" w:cstheme="majorBidi"/>
          <w:b/>
          <w:i/>
          <w:szCs w:val="24"/>
        </w:rPr>
        <w:t>152</w:t>
      </w:r>
      <w:r w:rsidR="005C6FFF" w:rsidRPr="00CB1B69">
        <w:rPr>
          <w:rFonts w:asciiTheme="majorBidi" w:hAnsiTheme="majorBidi" w:cstheme="majorBidi"/>
          <w:b/>
          <w:i/>
          <w:szCs w:val="24"/>
        </w:rPr>
        <w:t>.</w:t>
      </w:r>
      <w:r w:rsidR="003F339D" w:rsidRPr="00CB1B69">
        <w:rPr>
          <w:rFonts w:asciiTheme="majorBidi" w:hAnsiTheme="majorBidi" w:cstheme="majorBidi"/>
          <w:b/>
          <w:i/>
          <w:szCs w:val="24"/>
        </w:rPr>
        <w:t>00</w:t>
      </w:r>
      <w:r w:rsidR="00AA7012" w:rsidRPr="00CB1B69">
        <w:rPr>
          <w:rFonts w:asciiTheme="majorBidi" w:hAnsiTheme="majorBidi" w:cstheme="majorBidi"/>
          <w:b/>
          <w:i/>
          <w:szCs w:val="24"/>
        </w:rPr>
        <w:t xml:space="preserve"> EUR </w:t>
      </w:r>
      <w:r w:rsidR="00902D4F" w:rsidRPr="00CB1B69">
        <w:rPr>
          <w:rFonts w:asciiTheme="majorBidi" w:hAnsiTheme="majorBidi" w:cstheme="majorBidi"/>
          <w:szCs w:val="24"/>
        </w:rPr>
        <w:t>(</w:t>
      </w:r>
      <w:r w:rsidR="00502F0F">
        <w:rPr>
          <w:rFonts w:asciiTheme="majorBidi" w:hAnsiTheme="majorBidi" w:cstheme="majorBidi"/>
          <w:szCs w:val="24"/>
        </w:rPr>
        <w:t xml:space="preserve">viens </w:t>
      </w:r>
      <w:r w:rsidR="00864EEC" w:rsidRPr="00CB1B69">
        <w:rPr>
          <w:rFonts w:asciiTheme="majorBidi" w:hAnsiTheme="majorBidi" w:cstheme="majorBidi"/>
          <w:szCs w:val="24"/>
        </w:rPr>
        <w:t>simt</w:t>
      </w:r>
      <w:r w:rsidR="00502F0F">
        <w:rPr>
          <w:rFonts w:asciiTheme="majorBidi" w:hAnsiTheme="majorBidi" w:cstheme="majorBidi"/>
          <w:szCs w:val="24"/>
        </w:rPr>
        <w:t>s</w:t>
      </w:r>
      <w:r w:rsidR="00864EEC" w:rsidRPr="00CB1B69">
        <w:rPr>
          <w:rFonts w:asciiTheme="majorBidi" w:hAnsiTheme="majorBidi" w:cstheme="majorBidi"/>
          <w:szCs w:val="24"/>
        </w:rPr>
        <w:t xml:space="preserve"> </w:t>
      </w:r>
      <w:r w:rsidR="00502F0F">
        <w:rPr>
          <w:rFonts w:asciiTheme="majorBidi" w:hAnsiTheme="majorBidi" w:cstheme="majorBidi"/>
          <w:szCs w:val="24"/>
        </w:rPr>
        <w:t>deviņ</w:t>
      </w:r>
      <w:r w:rsidR="000A4B2D">
        <w:rPr>
          <w:rFonts w:asciiTheme="majorBidi" w:hAnsiTheme="majorBidi" w:cstheme="majorBidi"/>
          <w:szCs w:val="24"/>
        </w:rPr>
        <w:t xml:space="preserve">desmit divi </w:t>
      </w:r>
      <w:r w:rsidR="001048CA" w:rsidRPr="00CB1B69">
        <w:rPr>
          <w:rFonts w:asciiTheme="majorBidi" w:hAnsiTheme="majorBidi" w:cstheme="majorBidi"/>
          <w:szCs w:val="24"/>
        </w:rPr>
        <w:t>tūkstoši</w:t>
      </w:r>
      <w:r w:rsidR="002A53A9" w:rsidRPr="00CB1B69">
        <w:rPr>
          <w:rFonts w:asciiTheme="majorBidi" w:hAnsiTheme="majorBidi" w:cstheme="majorBidi"/>
          <w:szCs w:val="24"/>
        </w:rPr>
        <w:t xml:space="preserve"> </w:t>
      </w:r>
      <w:r w:rsidR="00502F0F">
        <w:rPr>
          <w:rFonts w:asciiTheme="majorBidi" w:hAnsiTheme="majorBidi" w:cstheme="majorBidi"/>
          <w:szCs w:val="24"/>
        </w:rPr>
        <w:t>viens</w:t>
      </w:r>
      <w:r w:rsidR="00851AD1" w:rsidRPr="00CB1B69">
        <w:rPr>
          <w:rFonts w:asciiTheme="majorBidi" w:hAnsiTheme="majorBidi" w:cstheme="majorBidi"/>
          <w:szCs w:val="24"/>
        </w:rPr>
        <w:t xml:space="preserve"> </w:t>
      </w:r>
      <w:r w:rsidR="00864EEC" w:rsidRPr="00CB1B69">
        <w:rPr>
          <w:rFonts w:asciiTheme="majorBidi" w:hAnsiTheme="majorBidi" w:cstheme="majorBidi"/>
          <w:szCs w:val="24"/>
        </w:rPr>
        <w:t>simt</w:t>
      </w:r>
      <w:r w:rsidR="00345322" w:rsidRPr="00CB1B69">
        <w:rPr>
          <w:rFonts w:asciiTheme="majorBidi" w:hAnsiTheme="majorBidi" w:cstheme="majorBidi"/>
          <w:szCs w:val="24"/>
        </w:rPr>
        <w:t>s</w:t>
      </w:r>
      <w:r w:rsidR="00D001D7" w:rsidRPr="00CB1B69">
        <w:rPr>
          <w:rFonts w:asciiTheme="majorBidi" w:hAnsiTheme="majorBidi" w:cstheme="majorBidi"/>
          <w:szCs w:val="24"/>
        </w:rPr>
        <w:t xml:space="preserve"> </w:t>
      </w:r>
      <w:r w:rsidR="00502F0F">
        <w:rPr>
          <w:rFonts w:asciiTheme="majorBidi" w:hAnsiTheme="majorBidi" w:cstheme="majorBidi"/>
          <w:szCs w:val="24"/>
        </w:rPr>
        <w:t>piec</w:t>
      </w:r>
      <w:r w:rsidR="00864EEC" w:rsidRPr="00CB1B69">
        <w:rPr>
          <w:rFonts w:asciiTheme="majorBidi" w:hAnsiTheme="majorBidi" w:cstheme="majorBidi"/>
          <w:szCs w:val="24"/>
        </w:rPr>
        <w:t xml:space="preserve">desmit </w:t>
      </w:r>
      <w:r w:rsidR="00502F0F">
        <w:rPr>
          <w:rFonts w:asciiTheme="majorBidi" w:hAnsiTheme="majorBidi" w:cstheme="majorBidi"/>
          <w:szCs w:val="24"/>
        </w:rPr>
        <w:t>divi</w:t>
      </w:r>
      <w:r w:rsidR="007F66FA" w:rsidRPr="00CB1B69">
        <w:rPr>
          <w:rFonts w:asciiTheme="majorBidi" w:hAnsiTheme="majorBidi" w:cstheme="majorBidi"/>
          <w:szCs w:val="24"/>
        </w:rPr>
        <w:t xml:space="preserve"> </w:t>
      </w:r>
      <w:proofErr w:type="spellStart"/>
      <w:r w:rsidR="00EC2204" w:rsidRPr="00CB1B69">
        <w:rPr>
          <w:rFonts w:asciiTheme="majorBidi" w:hAnsiTheme="majorBidi" w:cstheme="majorBidi"/>
          <w:i/>
          <w:szCs w:val="24"/>
        </w:rPr>
        <w:t>euro</w:t>
      </w:r>
      <w:proofErr w:type="spellEnd"/>
      <w:r w:rsidR="00EC2204" w:rsidRPr="00CB1B69">
        <w:rPr>
          <w:rFonts w:asciiTheme="majorBidi" w:hAnsiTheme="majorBidi" w:cstheme="majorBidi"/>
          <w:szCs w:val="24"/>
        </w:rPr>
        <w:t xml:space="preserve">). </w:t>
      </w:r>
    </w:p>
    <w:p w14:paraId="6CA61D22" w14:textId="7D772530" w:rsidR="006C5E25" w:rsidRPr="00CB1B69" w:rsidRDefault="008A32BF" w:rsidP="003F339D">
      <w:pPr>
        <w:numPr>
          <w:ilvl w:val="0"/>
          <w:numId w:val="2"/>
        </w:numPr>
        <w:tabs>
          <w:tab w:val="clear" w:pos="360"/>
          <w:tab w:val="left" w:pos="284"/>
        </w:tabs>
        <w:spacing w:before="240" w:after="240"/>
        <w:ind w:left="284" w:hanging="284"/>
        <w:jc w:val="both"/>
        <w:rPr>
          <w:rFonts w:asciiTheme="majorBidi" w:hAnsiTheme="majorBidi" w:cstheme="majorBidi"/>
          <w:szCs w:val="24"/>
        </w:rPr>
      </w:pPr>
      <w:r w:rsidRPr="00CB1B69">
        <w:rPr>
          <w:rFonts w:asciiTheme="majorBidi" w:hAnsiTheme="majorBidi" w:cstheme="majorBidi"/>
          <w:szCs w:val="24"/>
        </w:rPr>
        <w:t>Palielināt</w:t>
      </w:r>
      <w:r w:rsidR="000E1C35" w:rsidRPr="00CB1B69">
        <w:rPr>
          <w:rFonts w:asciiTheme="majorBidi" w:hAnsiTheme="majorBidi" w:cstheme="majorBidi"/>
          <w:szCs w:val="24"/>
        </w:rPr>
        <w:t xml:space="preserve"> ZPR 202</w:t>
      </w:r>
      <w:r w:rsidR="00501EBF" w:rsidRPr="00CB1B69">
        <w:rPr>
          <w:rFonts w:asciiTheme="majorBidi" w:hAnsiTheme="majorBidi" w:cstheme="majorBidi"/>
          <w:szCs w:val="24"/>
        </w:rPr>
        <w:t>6</w:t>
      </w:r>
      <w:r w:rsidR="00595EDE" w:rsidRPr="00CB1B69">
        <w:rPr>
          <w:rFonts w:asciiTheme="majorBidi" w:hAnsiTheme="majorBidi" w:cstheme="majorBidi"/>
          <w:szCs w:val="24"/>
        </w:rPr>
        <w:t>. </w:t>
      </w:r>
      <w:r w:rsidR="00EC2204" w:rsidRPr="00CB1B69">
        <w:rPr>
          <w:rFonts w:asciiTheme="majorBidi" w:hAnsiTheme="majorBidi" w:cstheme="majorBidi"/>
          <w:szCs w:val="24"/>
        </w:rPr>
        <w:t xml:space="preserve">gada budžeta izdevumus par </w:t>
      </w:r>
      <w:r w:rsidR="00502F0F">
        <w:rPr>
          <w:rFonts w:asciiTheme="majorBidi" w:hAnsiTheme="majorBidi" w:cstheme="majorBidi"/>
          <w:b/>
          <w:i/>
          <w:szCs w:val="24"/>
        </w:rPr>
        <w:t>192</w:t>
      </w:r>
      <w:r w:rsidR="001F5687" w:rsidRPr="00CB1B69">
        <w:rPr>
          <w:rFonts w:asciiTheme="majorBidi" w:hAnsiTheme="majorBidi" w:cstheme="majorBidi"/>
          <w:b/>
          <w:i/>
          <w:szCs w:val="24"/>
        </w:rPr>
        <w:t> </w:t>
      </w:r>
      <w:r w:rsidR="00502F0F">
        <w:rPr>
          <w:rFonts w:asciiTheme="majorBidi" w:hAnsiTheme="majorBidi" w:cstheme="majorBidi"/>
          <w:b/>
          <w:i/>
          <w:szCs w:val="24"/>
        </w:rPr>
        <w:t>152</w:t>
      </w:r>
      <w:r w:rsidR="001F5687" w:rsidRPr="00CB1B69">
        <w:rPr>
          <w:rFonts w:asciiTheme="majorBidi" w:hAnsiTheme="majorBidi" w:cstheme="majorBidi"/>
          <w:b/>
          <w:i/>
          <w:szCs w:val="24"/>
        </w:rPr>
        <w:t xml:space="preserve">.00 </w:t>
      </w:r>
      <w:r w:rsidR="003F339D" w:rsidRPr="00CB1B69">
        <w:rPr>
          <w:rFonts w:asciiTheme="majorBidi" w:hAnsiTheme="majorBidi" w:cstheme="majorBidi"/>
          <w:b/>
          <w:i/>
          <w:szCs w:val="24"/>
        </w:rPr>
        <w:t>EUR </w:t>
      </w:r>
      <w:r w:rsidR="003F339D" w:rsidRPr="00CB1B69">
        <w:rPr>
          <w:rFonts w:asciiTheme="majorBidi" w:hAnsiTheme="majorBidi" w:cstheme="majorBidi"/>
          <w:szCs w:val="24"/>
        </w:rPr>
        <w:t>(</w:t>
      </w:r>
      <w:r w:rsidR="00502F0F">
        <w:rPr>
          <w:rFonts w:asciiTheme="majorBidi" w:hAnsiTheme="majorBidi" w:cstheme="majorBidi"/>
          <w:szCs w:val="24"/>
        </w:rPr>
        <w:t>viens</w:t>
      </w:r>
      <w:r w:rsidR="00502F0F" w:rsidRPr="00CB1B69">
        <w:rPr>
          <w:rFonts w:asciiTheme="majorBidi" w:hAnsiTheme="majorBidi" w:cstheme="majorBidi"/>
          <w:szCs w:val="24"/>
        </w:rPr>
        <w:t xml:space="preserve"> simt</w:t>
      </w:r>
      <w:r w:rsidR="00502F0F">
        <w:rPr>
          <w:rFonts w:asciiTheme="majorBidi" w:hAnsiTheme="majorBidi" w:cstheme="majorBidi"/>
          <w:szCs w:val="24"/>
        </w:rPr>
        <w:t>s</w:t>
      </w:r>
      <w:r w:rsidR="00502F0F" w:rsidRPr="00CB1B69">
        <w:rPr>
          <w:rFonts w:asciiTheme="majorBidi" w:hAnsiTheme="majorBidi" w:cstheme="majorBidi"/>
          <w:szCs w:val="24"/>
        </w:rPr>
        <w:t xml:space="preserve"> </w:t>
      </w:r>
      <w:r w:rsidR="00502F0F">
        <w:rPr>
          <w:rFonts w:asciiTheme="majorBidi" w:hAnsiTheme="majorBidi" w:cstheme="majorBidi"/>
          <w:szCs w:val="24"/>
        </w:rPr>
        <w:t xml:space="preserve">deviņdesmit divi </w:t>
      </w:r>
      <w:r w:rsidR="00502F0F" w:rsidRPr="00CB1B69">
        <w:rPr>
          <w:rFonts w:asciiTheme="majorBidi" w:hAnsiTheme="majorBidi" w:cstheme="majorBidi"/>
          <w:szCs w:val="24"/>
        </w:rPr>
        <w:t xml:space="preserve">tūkstoši </w:t>
      </w:r>
      <w:r w:rsidR="00502F0F">
        <w:rPr>
          <w:rFonts w:asciiTheme="majorBidi" w:hAnsiTheme="majorBidi" w:cstheme="majorBidi"/>
          <w:szCs w:val="24"/>
        </w:rPr>
        <w:t>viens</w:t>
      </w:r>
      <w:r w:rsidR="00502F0F" w:rsidRPr="00CB1B69">
        <w:rPr>
          <w:rFonts w:asciiTheme="majorBidi" w:hAnsiTheme="majorBidi" w:cstheme="majorBidi"/>
          <w:szCs w:val="24"/>
        </w:rPr>
        <w:t xml:space="preserve"> simts </w:t>
      </w:r>
      <w:r w:rsidR="00502F0F">
        <w:rPr>
          <w:rFonts w:asciiTheme="majorBidi" w:hAnsiTheme="majorBidi" w:cstheme="majorBidi"/>
          <w:szCs w:val="24"/>
        </w:rPr>
        <w:t>piec</w:t>
      </w:r>
      <w:r w:rsidR="00502F0F" w:rsidRPr="00CB1B69">
        <w:rPr>
          <w:rFonts w:asciiTheme="majorBidi" w:hAnsiTheme="majorBidi" w:cstheme="majorBidi"/>
          <w:szCs w:val="24"/>
        </w:rPr>
        <w:t xml:space="preserve">desmit </w:t>
      </w:r>
      <w:r w:rsidR="00502F0F">
        <w:rPr>
          <w:rFonts w:asciiTheme="majorBidi" w:hAnsiTheme="majorBidi" w:cstheme="majorBidi"/>
          <w:szCs w:val="24"/>
        </w:rPr>
        <w:t>divi</w:t>
      </w:r>
      <w:r w:rsidR="00502F0F" w:rsidRPr="00CB1B69">
        <w:rPr>
          <w:rFonts w:asciiTheme="majorBidi" w:hAnsiTheme="majorBidi" w:cstheme="majorBidi"/>
          <w:szCs w:val="24"/>
        </w:rPr>
        <w:t xml:space="preserve"> </w:t>
      </w:r>
      <w:proofErr w:type="spellStart"/>
      <w:r w:rsidR="00502F0F" w:rsidRPr="00CB1B69">
        <w:rPr>
          <w:rFonts w:asciiTheme="majorBidi" w:hAnsiTheme="majorBidi" w:cstheme="majorBidi"/>
          <w:i/>
          <w:szCs w:val="24"/>
        </w:rPr>
        <w:t>euro</w:t>
      </w:r>
      <w:proofErr w:type="spellEnd"/>
    </w:p>
    <w:p w14:paraId="3BB89EA2" w14:textId="0FDBF4FC" w:rsidR="009B11BB" w:rsidRPr="00CB1B69" w:rsidRDefault="00EC2204" w:rsidP="00F73604">
      <w:pPr>
        <w:numPr>
          <w:ilvl w:val="0"/>
          <w:numId w:val="2"/>
        </w:numPr>
        <w:tabs>
          <w:tab w:val="clear" w:pos="360"/>
          <w:tab w:val="left" w:pos="284"/>
        </w:tabs>
        <w:spacing w:before="240" w:after="240"/>
        <w:ind w:left="284" w:hanging="284"/>
        <w:jc w:val="both"/>
        <w:rPr>
          <w:rFonts w:asciiTheme="majorBidi" w:hAnsiTheme="majorBidi" w:cstheme="majorBidi"/>
          <w:szCs w:val="24"/>
        </w:rPr>
      </w:pPr>
      <w:r w:rsidRPr="00CB1B69">
        <w:rPr>
          <w:rFonts w:asciiTheme="majorBidi" w:hAnsiTheme="majorBidi" w:cstheme="majorBidi"/>
          <w:szCs w:val="24"/>
        </w:rPr>
        <w:t>Uzdot ZP</w:t>
      </w:r>
      <w:r w:rsidR="000E6A30" w:rsidRPr="00CB1B69">
        <w:rPr>
          <w:rFonts w:asciiTheme="majorBidi" w:hAnsiTheme="majorBidi" w:cstheme="majorBidi"/>
          <w:szCs w:val="24"/>
        </w:rPr>
        <w:t>R</w:t>
      </w:r>
      <w:r w:rsidR="000E1C35" w:rsidRPr="00CB1B69">
        <w:rPr>
          <w:rFonts w:asciiTheme="majorBidi" w:hAnsiTheme="majorBidi" w:cstheme="majorBidi"/>
          <w:szCs w:val="24"/>
        </w:rPr>
        <w:t xml:space="preserve"> grāmatvedībai precizēt ZPR 202</w:t>
      </w:r>
      <w:r w:rsidR="000C136B" w:rsidRPr="00CB1B69">
        <w:rPr>
          <w:rFonts w:asciiTheme="majorBidi" w:hAnsiTheme="majorBidi" w:cstheme="majorBidi"/>
          <w:szCs w:val="24"/>
        </w:rPr>
        <w:t>6</w:t>
      </w:r>
      <w:r w:rsidRPr="00CB1B69">
        <w:rPr>
          <w:rFonts w:asciiTheme="majorBidi" w:hAnsiTheme="majorBidi" w:cstheme="majorBidi"/>
          <w:szCs w:val="24"/>
        </w:rPr>
        <w:t>.</w:t>
      </w:r>
      <w:r w:rsidR="000C136B" w:rsidRPr="00CB1B69">
        <w:rPr>
          <w:rFonts w:asciiTheme="majorBidi" w:hAnsiTheme="majorBidi" w:cstheme="majorBidi"/>
          <w:szCs w:val="24"/>
        </w:rPr>
        <w:t> </w:t>
      </w:r>
      <w:r w:rsidRPr="00CB1B69">
        <w:rPr>
          <w:rFonts w:asciiTheme="majorBidi" w:hAnsiTheme="majorBidi" w:cstheme="majorBidi"/>
          <w:szCs w:val="24"/>
        </w:rPr>
        <w:t>gada budžeta ieņēmumus</w:t>
      </w:r>
      <w:r w:rsidR="009B11BB" w:rsidRPr="00CB1B69">
        <w:rPr>
          <w:rFonts w:asciiTheme="majorBidi" w:hAnsiTheme="majorBidi" w:cstheme="majorBidi"/>
          <w:szCs w:val="24"/>
        </w:rPr>
        <w:t xml:space="preserve"> un izdevumus</w:t>
      </w:r>
      <w:r w:rsidR="00F73604" w:rsidRPr="00CB1B69">
        <w:rPr>
          <w:rFonts w:asciiTheme="majorBidi" w:hAnsiTheme="majorBidi" w:cstheme="majorBidi"/>
          <w:szCs w:val="24"/>
        </w:rPr>
        <w:t xml:space="preserve"> un sagatavot budžetu tāmes sadalījumā pa klasifikācijas kodiem sekojošiem projektiem un darbības jomām</w:t>
      </w:r>
      <w:r w:rsidR="007C70BE" w:rsidRPr="00CB1B69">
        <w:rPr>
          <w:rFonts w:asciiTheme="majorBidi" w:hAnsiTheme="majorBidi" w:cstheme="majorBidi"/>
          <w:szCs w:val="24"/>
        </w:rPr>
        <w:t>:</w:t>
      </w: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856"/>
        <w:gridCol w:w="1276"/>
        <w:gridCol w:w="1276"/>
        <w:gridCol w:w="2551"/>
      </w:tblGrid>
      <w:tr w:rsidR="00B3063D" w:rsidRPr="00CB1B69" w14:paraId="59F59681" w14:textId="77777777" w:rsidTr="00C67F96">
        <w:trPr>
          <w:tblHeader/>
        </w:trPr>
        <w:tc>
          <w:tcPr>
            <w:tcW w:w="709" w:type="dxa"/>
          </w:tcPr>
          <w:p w14:paraId="34AA7B4D" w14:textId="77777777" w:rsidR="009B11BB" w:rsidRPr="00CB1B69" w:rsidRDefault="009B11BB" w:rsidP="007C70BE">
            <w:pPr>
              <w:tabs>
                <w:tab w:val="left" w:pos="284"/>
              </w:tabs>
              <w:spacing w:before="240" w:after="240"/>
              <w:jc w:val="center"/>
              <w:rPr>
                <w:rFonts w:asciiTheme="majorBidi" w:hAnsiTheme="majorBidi" w:cstheme="majorBidi"/>
                <w:b/>
                <w:szCs w:val="24"/>
              </w:rPr>
            </w:pPr>
            <w:proofErr w:type="spellStart"/>
            <w:r w:rsidRPr="00CB1B69">
              <w:rPr>
                <w:rFonts w:asciiTheme="majorBidi" w:hAnsiTheme="majorBidi" w:cstheme="majorBidi"/>
                <w:b/>
                <w:szCs w:val="24"/>
              </w:rPr>
              <w:t>Nr.p.k</w:t>
            </w:r>
            <w:proofErr w:type="spellEnd"/>
            <w:r w:rsidRPr="00CB1B69">
              <w:rPr>
                <w:rFonts w:asciiTheme="majorBidi" w:hAnsiTheme="majorBidi" w:cstheme="majorBidi"/>
                <w:b/>
                <w:szCs w:val="24"/>
              </w:rPr>
              <w:t>.</w:t>
            </w:r>
          </w:p>
        </w:tc>
        <w:tc>
          <w:tcPr>
            <w:tcW w:w="3856" w:type="dxa"/>
          </w:tcPr>
          <w:p w14:paraId="0B4919A2" w14:textId="77777777" w:rsidR="009B11BB" w:rsidRPr="00CB1B69" w:rsidRDefault="009B11BB" w:rsidP="007C70BE">
            <w:pPr>
              <w:tabs>
                <w:tab w:val="left" w:pos="284"/>
              </w:tabs>
              <w:spacing w:before="240" w:after="240"/>
              <w:jc w:val="center"/>
              <w:rPr>
                <w:rFonts w:asciiTheme="majorBidi" w:hAnsiTheme="majorBidi" w:cstheme="majorBidi"/>
                <w:b/>
                <w:szCs w:val="24"/>
              </w:rPr>
            </w:pPr>
            <w:r w:rsidRPr="00CB1B69">
              <w:rPr>
                <w:rFonts w:asciiTheme="majorBidi" w:hAnsiTheme="majorBidi" w:cstheme="majorBidi"/>
                <w:b/>
                <w:szCs w:val="24"/>
              </w:rPr>
              <w:t>Projekta, darbības jomas nosaukums</w:t>
            </w:r>
          </w:p>
        </w:tc>
        <w:tc>
          <w:tcPr>
            <w:tcW w:w="1276" w:type="dxa"/>
          </w:tcPr>
          <w:p w14:paraId="0E691B78" w14:textId="77777777" w:rsidR="00CE4FAB" w:rsidRPr="00CB1B69" w:rsidRDefault="00CE4FAB" w:rsidP="00CE4FAB">
            <w:pPr>
              <w:tabs>
                <w:tab w:val="left" w:pos="284"/>
              </w:tabs>
              <w:spacing w:before="240" w:after="240"/>
              <w:jc w:val="center"/>
              <w:rPr>
                <w:rFonts w:asciiTheme="majorBidi" w:hAnsiTheme="majorBidi" w:cstheme="majorBidi"/>
                <w:b/>
                <w:szCs w:val="24"/>
              </w:rPr>
            </w:pPr>
            <w:r w:rsidRPr="00CB1B69">
              <w:rPr>
                <w:rFonts w:asciiTheme="majorBidi" w:hAnsiTheme="majorBidi" w:cstheme="majorBidi"/>
                <w:b/>
                <w:szCs w:val="24"/>
              </w:rPr>
              <w:t>Ieņēmumi</w:t>
            </w:r>
          </w:p>
          <w:p w14:paraId="714F863C" w14:textId="77777777" w:rsidR="009B11BB" w:rsidRPr="00CB1B69" w:rsidRDefault="007C70BE" w:rsidP="00CE4FAB">
            <w:pPr>
              <w:tabs>
                <w:tab w:val="left" w:pos="284"/>
              </w:tabs>
              <w:spacing w:before="240" w:after="240"/>
              <w:jc w:val="center"/>
              <w:rPr>
                <w:rFonts w:asciiTheme="majorBidi" w:hAnsiTheme="majorBidi" w:cstheme="majorBidi"/>
                <w:b/>
                <w:szCs w:val="24"/>
              </w:rPr>
            </w:pPr>
            <w:r w:rsidRPr="00CB1B69">
              <w:rPr>
                <w:rFonts w:asciiTheme="majorBidi" w:hAnsiTheme="majorBidi" w:cstheme="majorBidi"/>
                <w:b/>
                <w:szCs w:val="24"/>
              </w:rPr>
              <w:t xml:space="preserve">  </w:t>
            </w:r>
            <w:r w:rsidR="009B11BB" w:rsidRPr="00CB1B69">
              <w:rPr>
                <w:rFonts w:asciiTheme="majorBidi" w:hAnsiTheme="majorBidi" w:cstheme="majorBidi"/>
                <w:b/>
                <w:szCs w:val="24"/>
              </w:rPr>
              <w:t xml:space="preserve"> +</w:t>
            </w:r>
            <w:r w:rsidRPr="00CB1B69">
              <w:rPr>
                <w:rFonts w:asciiTheme="majorBidi" w:hAnsiTheme="majorBidi" w:cstheme="majorBidi"/>
                <w:b/>
                <w:szCs w:val="24"/>
              </w:rPr>
              <w:t xml:space="preserve"> / </w:t>
            </w:r>
            <w:r w:rsidR="009B11BB" w:rsidRPr="00CB1B69">
              <w:rPr>
                <w:rFonts w:asciiTheme="majorBidi" w:hAnsiTheme="majorBidi" w:cstheme="majorBidi"/>
                <w:b/>
                <w:szCs w:val="24"/>
              </w:rPr>
              <w:t>-</w:t>
            </w:r>
          </w:p>
        </w:tc>
        <w:tc>
          <w:tcPr>
            <w:tcW w:w="1276" w:type="dxa"/>
          </w:tcPr>
          <w:p w14:paraId="12DD9C1E" w14:textId="77777777" w:rsidR="00CE4FAB" w:rsidRPr="00CB1B69" w:rsidRDefault="00CE4FAB" w:rsidP="007C70BE">
            <w:pPr>
              <w:tabs>
                <w:tab w:val="left" w:pos="284"/>
              </w:tabs>
              <w:spacing w:before="240" w:after="240"/>
              <w:jc w:val="center"/>
              <w:rPr>
                <w:rFonts w:asciiTheme="majorBidi" w:hAnsiTheme="majorBidi" w:cstheme="majorBidi"/>
                <w:b/>
                <w:szCs w:val="24"/>
              </w:rPr>
            </w:pPr>
            <w:r w:rsidRPr="00CB1B69">
              <w:rPr>
                <w:rFonts w:asciiTheme="majorBidi" w:hAnsiTheme="majorBidi" w:cstheme="majorBidi"/>
                <w:b/>
                <w:szCs w:val="24"/>
              </w:rPr>
              <w:t>Izdevumi</w:t>
            </w:r>
          </w:p>
          <w:p w14:paraId="5ABAE92A" w14:textId="77777777" w:rsidR="009B11BB" w:rsidRPr="00CB1B69" w:rsidRDefault="009B11BB" w:rsidP="007C70BE">
            <w:pPr>
              <w:tabs>
                <w:tab w:val="left" w:pos="284"/>
              </w:tabs>
              <w:spacing w:before="240" w:after="240"/>
              <w:jc w:val="center"/>
              <w:rPr>
                <w:rFonts w:asciiTheme="majorBidi" w:hAnsiTheme="majorBidi" w:cstheme="majorBidi"/>
                <w:b/>
                <w:szCs w:val="24"/>
              </w:rPr>
            </w:pPr>
            <w:r w:rsidRPr="00CB1B69">
              <w:rPr>
                <w:rFonts w:asciiTheme="majorBidi" w:hAnsiTheme="majorBidi" w:cstheme="majorBidi"/>
                <w:b/>
                <w:szCs w:val="24"/>
              </w:rPr>
              <w:t xml:space="preserve"> </w:t>
            </w:r>
            <w:r w:rsidR="007C70BE" w:rsidRPr="00CB1B69">
              <w:rPr>
                <w:rFonts w:asciiTheme="majorBidi" w:hAnsiTheme="majorBidi" w:cstheme="majorBidi"/>
                <w:b/>
                <w:szCs w:val="24"/>
              </w:rPr>
              <w:t xml:space="preserve">  </w:t>
            </w:r>
            <w:r w:rsidRPr="00CB1B69">
              <w:rPr>
                <w:rFonts w:asciiTheme="majorBidi" w:hAnsiTheme="majorBidi" w:cstheme="majorBidi"/>
                <w:b/>
                <w:szCs w:val="24"/>
              </w:rPr>
              <w:t xml:space="preserve">+ </w:t>
            </w:r>
            <w:r w:rsidR="007C70BE" w:rsidRPr="00CB1B69">
              <w:rPr>
                <w:rFonts w:asciiTheme="majorBidi" w:hAnsiTheme="majorBidi" w:cstheme="majorBidi"/>
                <w:b/>
                <w:szCs w:val="24"/>
              </w:rPr>
              <w:t xml:space="preserve">/ </w:t>
            </w:r>
            <w:r w:rsidRPr="00CB1B69">
              <w:rPr>
                <w:rFonts w:asciiTheme="majorBidi" w:hAnsiTheme="majorBidi" w:cstheme="majorBidi"/>
                <w:b/>
                <w:szCs w:val="24"/>
              </w:rPr>
              <w:t>-</w:t>
            </w:r>
          </w:p>
        </w:tc>
        <w:tc>
          <w:tcPr>
            <w:tcW w:w="2551" w:type="dxa"/>
          </w:tcPr>
          <w:p w14:paraId="4F8FC7EC" w14:textId="77777777" w:rsidR="009B11BB" w:rsidRPr="00CB1B69" w:rsidRDefault="009B11BB" w:rsidP="007C70BE">
            <w:pPr>
              <w:tabs>
                <w:tab w:val="left" w:pos="284"/>
              </w:tabs>
              <w:spacing w:before="240" w:after="240"/>
              <w:jc w:val="center"/>
              <w:rPr>
                <w:rFonts w:asciiTheme="majorBidi" w:hAnsiTheme="majorBidi" w:cstheme="majorBidi"/>
                <w:b/>
                <w:szCs w:val="24"/>
              </w:rPr>
            </w:pPr>
            <w:r w:rsidRPr="00CB1B69">
              <w:rPr>
                <w:rFonts w:asciiTheme="majorBidi" w:hAnsiTheme="majorBidi" w:cstheme="majorBidi"/>
                <w:b/>
                <w:szCs w:val="24"/>
              </w:rPr>
              <w:t>Pamatojums</w:t>
            </w:r>
          </w:p>
        </w:tc>
      </w:tr>
      <w:tr w:rsidR="00ED65F5" w:rsidRPr="00CB1B69" w14:paraId="0F4B9988" w14:textId="77777777" w:rsidTr="009A528E">
        <w:trPr>
          <w:trHeight w:val="605"/>
        </w:trPr>
        <w:tc>
          <w:tcPr>
            <w:tcW w:w="709" w:type="dxa"/>
          </w:tcPr>
          <w:p w14:paraId="3A8FC7CA" w14:textId="5E590089" w:rsidR="00ED65F5" w:rsidRPr="00CB1B69" w:rsidRDefault="00ED65F5" w:rsidP="00ED65F5">
            <w:pPr>
              <w:tabs>
                <w:tab w:val="left" w:pos="284"/>
              </w:tabs>
              <w:spacing w:before="360" w:after="360"/>
              <w:jc w:val="center"/>
              <w:rPr>
                <w:rFonts w:asciiTheme="majorBidi" w:hAnsiTheme="majorBidi" w:cstheme="majorBidi"/>
                <w:szCs w:val="24"/>
              </w:rPr>
            </w:pPr>
            <w:r w:rsidRPr="00CB1B69">
              <w:rPr>
                <w:rFonts w:asciiTheme="majorBidi" w:hAnsiTheme="majorBidi" w:cstheme="majorBidi"/>
                <w:szCs w:val="24"/>
              </w:rPr>
              <w:t>1.</w:t>
            </w:r>
          </w:p>
        </w:tc>
        <w:tc>
          <w:tcPr>
            <w:tcW w:w="3856" w:type="dxa"/>
          </w:tcPr>
          <w:p w14:paraId="38F0716A" w14:textId="7FA4A34F" w:rsidR="00ED65F5" w:rsidRPr="00CB1B69" w:rsidRDefault="007732F5" w:rsidP="00ED65F5">
            <w:pPr>
              <w:tabs>
                <w:tab w:val="left" w:pos="284"/>
              </w:tabs>
              <w:contextualSpacing/>
              <w:rPr>
                <w:rFonts w:asciiTheme="majorBidi" w:hAnsiTheme="majorBidi" w:cstheme="majorBidi"/>
                <w:szCs w:val="24"/>
              </w:rPr>
            </w:pPr>
            <w:r>
              <w:rPr>
                <w:color w:val="000000"/>
              </w:rPr>
              <w:t xml:space="preserve">Projekts Nr. </w:t>
            </w:r>
            <w:r w:rsidR="007342E2">
              <w:rPr>
                <w:color w:val="000000"/>
              </w:rPr>
              <w:t>LL-00059 „Akt</w:t>
            </w:r>
            <w:r w:rsidR="007342E2">
              <w:rPr>
                <w:rFonts w:hint="eastAsia"/>
                <w:color w:val="000000"/>
              </w:rPr>
              <w:t>ī</w:t>
            </w:r>
            <w:r w:rsidR="007342E2">
              <w:rPr>
                <w:color w:val="000000"/>
              </w:rPr>
              <w:t>vas un vesel</w:t>
            </w:r>
            <w:r w:rsidR="007342E2">
              <w:rPr>
                <w:rFonts w:hint="eastAsia"/>
                <w:color w:val="000000"/>
              </w:rPr>
              <w:t>ī</w:t>
            </w:r>
            <w:r w:rsidR="007342E2">
              <w:rPr>
                <w:color w:val="000000"/>
              </w:rPr>
              <w:t>gas novecošanas veicin</w:t>
            </w:r>
            <w:r w:rsidR="007342E2">
              <w:rPr>
                <w:rFonts w:hint="eastAsia"/>
                <w:color w:val="000000"/>
              </w:rPr>
              <w:t>āš</w:t>
            </w:r>
            <w:r w:rsidR="007342E2">
              <w:rPr>
                <w:color w:val="000000"/>
              </w:rPr>
              <w:t xml:space="preserve">ana. </w:t>
            </w:r>
            <w:proofErr w:type="spellStart"/>
            <w:r w:rsidR="007342E2">
              <w:rPr>
                <w:color w:val="000000"/>
              </w:rPr>
              <w:t>Promotion</w:t>
            </w:r>
            <w:proofErr w:type="spellEnd"/>
            <w:r w:rsidR="007342E2">
              <w:rPr>
                <w:color w:val="000000"/>
              </w:rPr>
              <w:t xml:space="preserve"> </w:t>
            </w:r>
            <w:proofErr w:type="spellStart"/>
            <w:r w:rsidR="007342E2">
              <w:rPr>
                <w:color w:val="000000"/>
              </w:rPr>
              <w:t>of</w:t>
            </w:r>
            <w:proofErr w:type="spellEnd"/>
            <w:r w:rsidR="007342E2">
              <w:rPr>
                <w:color w:val="000000"/>
              </w:rPr>
              <w:t xml:space="preserve"> </w:t>
            </w:r>
            <w:proofErr w:type="spellStart"/>
            <w:r w:rsidR="007342E2">
              <w:rPr>
                <w:color w:val="000000"/>
              </w:rPr>
              <w:t>Active</w:t>
            </w:r>
            <w:proofErr w:type="spellEnd"/>
            <w:r w:rsidR="007342E2">
              <w:rPr>
                <w:color w:val="000000"/>
              </w:rPr>
              <w:t xml:space="preserve"> </w:t>
            </w:r>
            <w:proofErr w:type="spellStart"/>
            <w:r w:rsidR="007342E2">
              <w:rPr>
                <w:color w:val="000000"/>
              </w:rPr>
              <w:t>and</w:t>
            </w:r>
            <w:proofErr w:type="spellEnd"/>
            <w:r w:rsidR="007342E2">
              <w:rPr>
                <w:color w:val="000000"/>
              </w:rPr>
              <w:t xml:space="preserve"> </w:t>
            </w:r>
            <w:proofErr w:type="spellStart"/>
            <w:r w:rsidR="007342E2">
              <w:rPr>
                <w:color w:val="000000"/>
              </w:rPr>
              <w:t>Healthy</w:t>
            </w:r>
            <w:proofErr w:type="spellEnd"/>
            <w:r w:rsidR="007342E2">
              <w:rPr>
                <w:color w:val="000000"/>
              </w:rPr>
              <w:t xml:space="preserve"> </w:t>
            </w:r>
            <w:proofErr w:type="spellStart"/>
            <w:r w:rsidR="007342E2">
              <w:rPr>
                <w:color w:val="000000"/>
              </w:rPr>
              <w:t>Aging</w:t>
            </w:r>
            <w:proofErr w:type="spellEnd"/>
            <w:r w:rsidR="007342E2">
              <w:rPr>
                <w:color w:val="000000"/>
              </w:rPr>
              <w:t xml:space="preserve"> (</w:t>
            </w:r>
            <w:proofErr w:type="spellStart"/>
            <w:r w:rsidR="007342E2">
              <w:rPr>
                <w:color w:val="000000"/>
              </w:rPr>
              <w:t>ActiveAging</w:t>
            </w:r>
            <w:proofErr w:type="spellEnd"/>
            <w:r w:rsidR="007342E2">
              <w:rPr>
                <w:color w:val="000000"/>
              </w:rPr>
              <w:t xml:space="preserve">)”   </w:t>
            </w:r>
          </w:p>
        </w:tc>
        <w:tc>
          <w:tcPr>
            <w:tcW w:w="1276" w:type="dxa"/>
          </w:tcPr>
          <w:p w14:paraId="7B3BD1F6" w14:textId="63C49C4E" w:rsidR="00ED65F5" w:rsidRPr="00CB1B69" w:rsidRDefault="00ED65F5" w:rsidP="00ED65F5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23 571</w:t>
            </w:r>
            <w:r w:rsidRPr="00CB1B69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1276" w:type="dxa"/>
          </w:tcPr>
          <w:p w14:paraId="40F2BE22" w14:textId="5506962F" w:rsidR="00ED65F5" w:rsidRPr="00CB1B69" w:rsidRDefault="00ED65F5" w:rsidP="00ED65F5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23 571</w:t>
            </w:r>
            <w:r w:rsidRPr="00CB1B69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2551" w:type="dxa"/>
          </w:tcPr>
          <w:p w14:paraId="3B74EA41" w14:textId="5F5B4749" w:rsidR="00ED65F5" w:rsidRPr="00CB1B69" w:rsidRDefault="00AF7CD9" w:rsidP="00ED65F5">
            <w:pPr>
              <w:tabs>
                <w:tab w:val="left" w:pos="284"/>
              </w:tabs>
              <w:rPr>
                <w:rFonts w:asciiTheme="majorBidi" w:hAnsiTheme="majorBidi" w:cstheme="majorBidi"/>
                <w:szCs w:val="24"/>
              </w:rPr>
            </w:pPr>
            <w:r w:rsidRPr="00CB1B69">
              <w:rPr>
                <w:rFonts w:asciiTheme="majorBidi" w:hAnsiTheme="majorBidi" w:cstheme="majorBidi"/>
                <w:szCs w:val="24"/>
              </w:rPr>
              <w:t>Vadošās iestādes atmaksa</w:t>
            </w:r>
          </w:p>
        </w:tc>
      </w:tr>
      <w:tr w:rsidR="00ED65F5" w:rsidRPr="00CB1B69" w14:paraId="0DD0996E" w14:textId="77777777" w:rsidTr="009A528E">
        <w:trPr>
          <w:trHeight w:val="956"/>
        </w:trPr>
        <w:tc>
          <w:tcPr>
            <w:tcW w:w="709" w:type="dxa"/>
          </w:tcPr>
          <w:p w14:paraId="037638F1" w14:textId="3776A236" w:rsidR="00ED65F5" w:rsidRPr="00CB1B69" w:rsidRDefault="00ED65F5" w:rsidP="00ED65F5">
            <w:pPr>
              <w:tabs>
                <w:tab w:val="left" w:pos="284"/>
              </w:tabs>
              <w:spacing w:before="360" w:after="360"/>
              <w:jc w:val="center"/>
              <w:rPr>
                <w:rFonts w:asciiTheme="majorBidi" w:hAnsiTheme="majorBidi" w:cstheme="majorBidi"/>
                <w:szCs w:val="24"/>
              </w:rPr>
            </w:pPr>
            <w:r w:rsidRPr="00CB1B69">
              <w:rPr>
                <w:rFonts w:asciiTheme="majorBidi" w:hAnsiTheme="majorBidi" w:cstheme="majorBidi"/>
                <w:szCs w:val="24"/>
              </w:rPr>
              <w:t>2.</w:t>
            </w:r>
          </w:p>
        </w:tc>
        <w:tc>
          <w:tcPr>
            <w:tcW w:w="3856" w:type="dxa"/>
          </w:tcPr>
          <w:p w14:paraId="69732547" w14:textId="6A29D676" w:rsidR="00ED65F5" w:rsidRPr="00CB1B69" w:rsidRDefault="007732F5" w:rsidP="00ED65F5">
            <w:pPr>
              <w:tabs>
                <w:tab w:val="left" w:pos="284"/>
              </w:tabs>
              <w:contextualSpacing/>
              <w:rPr>
                <w:rFonts w:asciiTheme="majorBidi" w:hAnsiTheme="majorBidi" w:cstheme="majorBidi"/>
                <w:szCs w:val="24"/>
              </w:rPr>
            </w:pPr>
            <w:r>
              <w:rPr>
                <w:color w:val="000000"/>
              </w:rPr>
              <w:t xml:space="preserve">Projekts Nr. </w:t>
            </w:r>
            <w:r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#</w:t>
            </w:r>
            <w:r>
              <w:rPr>
                <w:color w:val="000000"/>
              </w:rPr>
              <w:t>01C0065 „Kult</w:t>
            </w:r>
            <w:r>
              <w:rPr>
                <w:rFonts w:hint="eastAsia"/>
                <w:color w:val="000000"/>
              </w:rPr>
              <w:t>ū</w:t>
            </w:r>
            <w:r>
              <w:rPr>
                <w:color w:val="000000"/>
              </w:rPr>
              <w:t>ra k</w:t>
            </w:r>
            <w:r>
              <w:rPr>
                <w:rFonts w:hint="eastAsia"/>
                <w:color w:val="000000"/>
              </w:rPr>
              <w:t>ā</w:t>
            </w:r>
            <w:r>
              <w:rPr>
                <w:color w:val="000000"/>
              </w:rPr>
              <w:t xml:space="preserve"> Eiropas atvese</w:t>
            </w:r>
            <w:r>
              <w:rPr>
                <w:rFonts w:hint="eastAsia"/>
                <w:color w:val="000000"/>
              </w:rPr>
              <w:t>ļ</w:t>
            </w:r>
            <w:r>
              <w:rPr>
                <w:color w:val="000000"/>
              </w:rPr>
              <w:t>ošan</w:t>
            </w:r>
            <w:r>
              <w:rPr>
                <w:rFonts w:hint="eastAsia"/>
                <w:color w:val="000000"/>
              </w:rPr>
              <w:t>ā</w:t>
            </w:r>
            <w:r>
              <w:rPr>
                <w:color w:val="000000"/>
              </w:rPr>
              <w:t>s sabiedrotais Nr.1 (CHERRY)”</w:t>
            </w:r>
          </w:p>
        </w:tc>
        <w:tc>
          <w:tcPr>
            <w:tcW w:w="1276" w:type="dxa"/>
          </w:tcPr>
          <w:p w14:paraId="016A09AF" w14:textId="0CE5AACD" w:rsidR="00ED65F5" w:rsidRPr="00CB1B69" w:rsidRDefault="00ED65F5" w:rsidP="00ED65F5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11</w:t>
            </w:r>
            <w:r w:rsidRPr="00CB1B69">
              <w:rPr>
                <w:rFonts w:asciiTheme="majorBidi" w:hAnsiTheme="majorBidi" w:cstheme="majorBidi"/>
                <w:szCs w:val="24"/>
              </w:rPr>
              <w:t> </w:t>
            </w:r>
            <w:r>
              <w:rPr>
                <w:rFonts w:asciiTheme="majorBidi" w:hAnsiTheme="majorBidi" w:cstheme="majorBidi"/>
                <w:szCs w:val="24"/>
              </w:rPr>
              <w:t>046</w:t>
            </w:r>
          </w:p>
        </w:tc>
        <w:tc>
          <w:tcPr>
            <w:tcW w:w="1276" w:type="dxa"/>
          </w:tcPr>
          <w:p w14:paraId="5C023FD6" w14:textId="78BC6FF3" w:rsidR="00ED65F5" w:rsidRPr="00CB1B69" w:rsidRDefault="00ED65F5" w:rsidP="00ED65F5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11</w:t>
            </w:r>
            <w:r w:rsidRPr="00CB1B69">
              <w:rPr>
                <w:rFonts w:asciiTheme="majorBidi" w:hAnsiTheme="majorBidi" w:cstheme="majorBidi"/>
                <w:szCs w:val="24"/>
              </w:rPr>
              <w:t> </w:t>
            </w:r>
            <w:r>
              <w:rPr>
                <w:rFonts w:asciiTheme="majorBidi" w:hAnsiTheme="majorBidi" w:cstheme="majorBidi"/>
                <w:szCs w:val="24"/>
              </w:rPr>
              <w:t>046</w:t>
            </w:r>
          </w:p>
        </w:tc>
        <w:tc>
          <w:tcPr>
            <w:tcW w:w="2551" w:type="dxa"/>
          </w:tcPr>
          <w:p w14:paraId="5D57D699" w14:textId="34B77BE4" w:rsidR="00ED65F5" w:rsidRPr="00CB1B69" w:rsidRDefault="00AF7CD9" w:rsidP="00ED65F5">
            <w:pPr>
              <w:tabs>
                <w:tab w:val="left" w:pos="284"/>
              </w:tabs>
              <w:rPr>
                <w:rFonts w:asciiTheme="majorBidi" w:hAnsiTheme="majorBidi" w:cstheme="majorBidi"/>
                <w:szCs w:val="24"/>
              </w:rPr>
            </w:pPr>
            <w:r w:rsidRPr="00AF7CD9">
              <w:rPr>
                <w:rFonts w:asciiTheme="majorBidi" w:hAnsiTheme="majorBidi" w:cstheme="majorBidi"/>
                <w:szCs w:val="24"/>
              </w:rPr>
              <w:t>Vadošā partnera atmaksa (REGIONE AUTONOMA FRIULI VENEZIA GIULI, Itālija)</w:t>
            </w:r>
          </w:p>
        </w:tc>
      </w:tr>
      <w:tr w:rsidR="00ED65F5" w:rsidRPr="00CB1B69" w14:paraId="3F869D15" w14:textId="77777777" w:rsidTr="009A528E">
        <w:trPr>
          <w:trHeight w:val="956"/>
        </w:trPr>
        <w:tc>
          <w:tcPr>
            <w:tcW w:w="709" w:type="dxa"/>
          </w:tcPr>
          <w:p w14:paraId="1CED2877" w14:textId="0A5C5A6B" w:rsidR="00ED65F5" w:rsidRPr="00CB1B69" w:rsidRDefault="00ED65F5" w:rsidP="00ED65F5">
            <w:pPr>
              <w:tabs>
                <w:tab w:val="left" w:pos="284"/>
              </w:tabs>
              <w:spacing w:before="360" w:after="360"/>
              <w:jc w:val="center"/>
              <w:rPr>
                <w:rFonts w:asciiTheme="majorBidi" w:hAnsiTheme="majorBidi" w:cstheme="majorBidi"/>
                <w:szCs w:val="24"/>
              </w:rPr>
            </w:pPr>
            <w:r w:rsidRPr="00CB1B69">
              <w:rPr>
                <w:rFonts w:asciiTheme="majorBidi" w:hAnsiTheme="majorBidi" w:cstheme="majorBidi"/>
                <w:szCs w:val="24"/>
              </w:rPr>
              <w:t>3.</w:t>
            </w:r>
          </w:p>
        </w:tc>
        <w:tc>
          <w:tcPr>
            <w:tcW w:w="3856" w:type="dxa"/>
          </w:tcPr>
          <w:p w14:paraId="51361580" w14:textId="62155132" w:rsidR="00ED65F5" w:rsidRPr="00CB1B69" w:rsidRDefault="007732F5" w:rsidP="00ED65F5">
            <w:pPr>
              <w:tabs>
                <w:tab w:val="left" w:pos="284"/>
              </w:tabs>
              <w:contextualSpacing/>
              <w:rPr>
                <w:rFonts w:asciiTheme="majorBidi" w:hAnsiTheme="majorBidi" w:cstheme="majorBidi"/>
                <w:szCs w:val="24"/>
              </w:rPr>
            </w:pPr>
            <w:r>
              <w:rPr>
                <w:color w:val="000000"/>
              </w:rPr>
              <w:t xml:space="preserve">Projekts Nr. </w:t>
            </w:r>
            <w:r w:rsidR="007342E2">
              <w:rPr>
                <w:color w:val="000000"/>
              </w:rPr>
              <w:t>LL-00052 „Baltijas Milit</w:t>
            </w:r>
            <w:r w:rsidR="007342E2">
              <w:rPr>
                <w:rFonts w:hint="eastAsia"/>
                <w:color w:val="000000"/>
              </w:rPr>
              <w:t>ā</w:t>
            </w:r>
            <w:r w:rsidR="007342E2">
              <w:rPr>
                <w:color w:val="000000"/>
              </w:rPr>
              <w:t>r</w:t>
            </w:r>
            <w:r w:rsidR="007342E2">
              <w:rPr>
                <w:rFonts w:hint="eastAsia"/>
                <w:color w:val="000000"/>
              </w:rPr>
              <w:t>ā</w:t>
            </w:r>
            <w:r w:rsidR="007342E2">
              <w:rPr>
                <w:color w:val="000000"/>
              </w:rPr>
              <w:t xml:space="preserve"> Mantojuma t</w:t>
            </w:r>
            <w:r w:rsidR="007342E2">
              <w:rPr>
                <w:rFonts w:hint="eastAsia"/>
                <w:color w:val="000000"/>
              </w:rPr>
              <w:t>ū</w:t>
            </w:r>
            <w:r w:rsidR="007342E2">
              <w:rPr>
                <w:color w:val="000000"/>
              </w:rPr>
              <w:t>risma produkta paplašin</w:t>
            </w:r>
            <w:r w:rsidR="007342E2">
              <w:rPr>
                <w:rFonts w:hint="eastAsia"/>
                <w:color w:val="000000"/>
              </w:rPr>
              <w:t>āš</w:t>
            </w:r>
            <w:r w:rsidR="007342E2">
              <w:rPr>
                <w:color w:val="000000"/>
              </w:rPr>
              <w:t>ana Lietuv</w:t>
            </w:r>
            <w:r w:rsidR="007342E2">
              <w:rPr>
                <w:rFonts w:hint="eastAsia"/>
                <w:color w:val="000000"/>
              </w:rPr>
              <w:t>ā</w:t>
            </w:r>
            <w:r w:rsidR="007342E2">
              <w:rPr>
                <w:color w:val="000000"/>
              </w:rPr>
              <w:t xml:space="preserve"> un </w:t>
            </w:r>
            <w:proofErr w:type="spellStart"/>
            <w:r w:rsidR="007342E2">
              <w:rPr>
                <w:color w:val="000000"/>
              </w:rPr>
              <w:t>Dienvidlatvij</w:t>
            </w:r>
            <w:r w:rsidR="007342E2">
              <w:rPr>
                <w:rFonts w:hint="eastAsia"/>
                <w:color w:val="000000"/>
              </w:rPr>
              <w:t>ā</w:t>
            </w:r>
            <w:proofErr w:type="spellEnd"/>
            <w:r w:rsidR="007342E2">
              <w:rPr>
                <w:color w:val="000000"/>
              </w:rPr>
              <w:t xml:space="preserve"> (</w:t>
            </w:r>
            <w:proofErr w:type="spellStart"/>
            <w:r w:rsidR="007342E2">
              <w:rPr>
                <w:color w:val="000000"/>
              </w:rPr>
              <w:t>Military</w:t>
            </w:r>
            <w:proofErr w:type="spellEnd"/>
            <w:r w:rsidR="007342E2">
              <w:rPr>
                <w:color w:val="000000"/>
              </w:rPr>
              <w:t xml:space="preserve"> </w:t>
            </w:r>
            <w:proofErr w:type="spellStart"/>
            <w:r w:rsidR="007342E2">
              <w:rPr>
                <w:color w:val="000000"/>
              </w:rPr>
              <w:t>Heritage</w:t>
            </w:r>
            <w:proofErr w:type="spellEnd"/>
            <w:r w:rsidR="007342E2">
              <w:rPr>
                <w:color w:val="000000"/>
              </w:rPr>
              <w:t xml:space="preserve"> II)”</w:t>
            </w:r>
          </w:p>
        </w:tc>
        <w:tc>
          <w:tcPr>
            <w:tcW w:w="1276" w:type="dxa"/>
          </w:tcPr>
          <w:p w14:paraId="22E3B927" w14:textId="05F0B51B" w:rsidR="00ED65F5" w:rsidRPr="00CB1B69" w:rsidRDefault="00ED65F5" w:rsidP="00ED65F5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21</w:t>
            </w:r>
            <w:r w:rsidRPr="00CB1B69">
              <w:rPr>
                <w:rFonts w:asciiTheme="majorBidi" w:hAnsiTheme="majorBidi" w:cstheme="majorBidi"/>
                <w:szCs w:val="24"/>
              </w:rPr>
              <w:t> </w:t>
            </w:r>
            <w:r>
              <w:rPr>
                <w:rFonts w:asciiTheme="majorBidi" w:hAnsiTheme="majorBidi" w:cstheme="majorBidi"/>
                <w:szCs w:val="24"/>
              </w:rPr>
              <w:t>812</w:t>
            </w:r>
          </w:p>
        </w:tc>
        <w:tc>
          <w:tcPr>
            <w:tcW w:w="1276" w:type="dxa"/>
          </w:tcPr>
          <w:p w14:paraId="1542C4FE" w14:textId="701FA62D" w:rsidR="00ED65F5" w:rsidRPr="00CB1B69" w:rsidRDefault="00ED65F5" w:rsidP="00ED65F5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21</w:t>
            </w:r>
            <w:r w:rsidRPr="00CB1B69">
              <w:rPr>
                <w:rFonts w:asciiTheme="majorBidi" w:hAnsiTheme="majorBidi" w:cstheme="majorBidi"/>
                <w:szCs w:val="24"/>
              </w:rPr>
              <w:t> </w:t>
            </w:r>
            <w:r>
              <w:rPr>
                <w:rFonts w:asciiTheme="majorBidi" w:hAnsiTheme="majorBidi" w:cstheme="majorBidi"/>
                <w:szCs w:val="24"/>
              </w:rPr>
              <w:t>812</w:t>
            </w:r>
          </w:p>
        </w:tc>
        <w:tc>
          <w:tcPr>
            <w:tcW w:w="2551" w:type="dxa"/>
          </w:tcPr>
          <w:p w14:paraId="3D8C041D" w14:textId="086B376C" w:rsidR="00ED65F5" w:rsidRPr="00CB1B69" w:rsidRDefault="00AF7CD9" w:rsidP="00ED65F5">
            <w:pPr>
              <w:tabs>
                <w:tab w:val="left" w:pos="284"/>
              </w:tabs>
              <w:rPr>
                <w:rFonts w:asciiTheme="majorBidi" w:hAnsiTheme="majorBidi" w:cstheme="majorBidi"/>
                <w:szCs w:val="24"/>
              </w:rPr>
            </w:pPr>
            <w:r w:rsidRPr="00AF7CD9">
              <w:rPr>
                <w:rFonts w:asciiTheme="majorBidi" w:hAnsiTheme="majorBidi" w:cstheme="majorBidi"/>
                <w:szCs w:val="24"/>
              </w:rPr>
              <w:t>Vadošā partnera atmaksa (LATVIJAS LAUKU TŪRISMA ASOCIĀCIJA LAUKU CEĻOTĀJS, Latvija)</w:t>
            </w:r>
          </w:p>
        </w:tc>
      </w:tr>
      <w:tr w:rsidR="00ED65F5" w:rsidRPr="00CB1B69" w14:paraId="491B474C" w14:textId="77777777" w:rsidTr="009A528E">
        <w:trPr>
          <w:trHeight w:val="956"/>
        </w:trPr>
        <w:tc>
          <w:tcPr>
            <w:tcW w:w="709" w:type="dxa"/>
          </w:tcPr>
          <w:p w14:paraId="296BBCC1" w14:textId="2D1418C7" w:rsidR="00ED65F5" w:rsidRPr="00CB1B69" w:rsidRDefault="00ED65F5" w:rsidP="00ED65F5">
            <w:pPr>
              <w:tabs>
                <w:tab w:val="left" w:pos="284"/>
              </w:tabs>
              <w:spacing w:before="360" w:after="360"/>
              <w:jc w:val="center"/>
              <w:rPr>
                <w:rFonts w:asciiTheme="majorBidi" w:hAnsiTheme="majorBidi" w:cstheme="majorBidi"/>
                <w:szCs w:val="24"/>
              </w:rPr>
            </w:pPr>
            <w:r w:rsidRPr="00CB1B69">
              <w:rPr>
                <w:rFonts w:asciiTheme="majorBidi" w:hAnsiTheme="majorBidi" w:cstheme="majorBidi"/>
                <w:szCs w:val="24"/>
              </w:rPr>
              <w:lastRenderedPageBreak/>
              <w:t>4.</w:t>
            </w:r>
          </w:p>
        </w:tc>
        <w:tc>
          <w:tcPr>
            <w:tcW w:w="3856" w:type="dxa"/>
          </w:tcPr>
          <w:p w14:paraId="25350E95" w14:textId="66D8CD51" w:rsidR="00ED65F5" w:rsidRPr="00CB1B69" w:rsidRDefault="007732F5" w:rsidP="00ED65F5">
            <w:pPr>
              <w:tabs>
                <w:tab w:val="left" w:pos="284"/>
              </w:tabs>
              <w:contextualSpacing/>
              <w:rPr>
                <w:rFonts w:asciiTheme="majorBidi" w:hAnsiTheme="majorBidi" w:cstheme="majorBidi"/>
                <w:szCs w:val="24"/>
              </w:rPr>
            </w:pPr>
            <w:r>
              <w:rPr>
                <w:color w:val="000000"/>
              </w:rPr>
              <w:t>Projekts Nr. LL-00020 „Soci</w:t>
            </w:r>
            <w:r>
              <w:rPr>
                <w:rFonts w:hint="eastAsia"/>
                <w:color w:val="000000"/>
              </w:rPr>
              <w:t>ā</w:t>
            </w:r>
            <w:r>
              <w:rPr>
                <w:color w:val="000000"/>
              </w:rPr>
              <w:t>l</w:t>
            </w:r>
            <w:r>
              <w:rPr>
                <w:rFonts w:hint="eastAsia"/>
                <w:color w:val="000000"/>
              </w:rPr>
              <w:t>ā</w:t>
            </w:r>
            <w:r>
              <w:rPr>
                <w:color w:val="000000"/>
              </w:rPr>
              <w:t>s uz</w:t>
            </w:r>
            <w:r>
              <w:rPr>
                <w:rFonts w:hint="eastAsia"/>
                <w:color w:val="000000"/>
              </w:rPr>
              <w:t>ņē</w:t>
            </w:r>
            <w:r>
              <w:rPr>
                <w:color w:val="000000"/>
              </w:rPr>
              <w:t>m</w:t>
            </w:r>
            <w:r>
              <w:rPr>
                <w:rFonts w:hint="eastAsia"/>
                <w:color w:val="000000"/>
              </w:rPr>
              <w:t>ē</w:t>
            </w:r>
            <w:r>
              <w:rPr>
                <w:color w:val="000000"/>
              </w:rPr>
              <w:t>jdarb</w:t>
            </w:r>
            <w:r>
              <w:rPr>
                <w:rFonts w:hint="eastAsia"/>
                <w:color w:val="000000"/>
              </w:rPr>
              <w:t>ī</w:t>
            </w:r>
            <w:r>
              <w:rPr>
                <w:color w:val="000000"/>
              </w:rPr>
              <w:t>bas ekosist</w:t>
            </w:r>
            <w:r>
              <w:rPr>
                <w:rFonts w:hint="eastAsia"/>
                <w:color w:val="000000"/>
              </w:rPr>
              <w:t>ē</w:t>
            </w:r>
            <w:r>
              <w:rPr>
                <w:color w:val="000000"/>
              </w:rPr>
              <w:t>mas uzlabošana Zemgal</w:t>
            </w:r>
            <w:r>
              <w:rPr>
                <w:rFonts w:hint="eastAsia"/>
                <w:color w:val="000000"/>
              </w:rPr>
              <w:t>ē</w:t>
            </w:r>
            <w:r>
              <w:rPr>
                <w:color w:val="000000"/>
              </w:rPr>
              <w:t xml:space="preserve"> un </w:t>
            </w:r>
            <w:proofErr w:type="spellStart"/>
            <w:r>
              <w:rPr>
                <w:color w:val="000000"/>
              </w:rPr>
              <w:t>Zieme</w:t>
            </w:r>
            <w:r>
              <w:rPr>
                <w:rFonts w:hint="eastAsia"/>
                <w:color w:val="000000"/>
              </w:rPr>
              <w:t>ļ</w:t>
            </w:r>
            <w:r>
              <w:rPr>
                <w:color w:val="000000"/>
              </w:rPr>
              <w:t>lietuv</w:t>
            </w:r>
            <w:r>
              <w:rPr>
                <w:rFonts w:hint="eastAsia"/>
                <w:color w:val="000000"/>
              </w:rPr>
              <w:t>ā</w:t>
            </w:r>
            <w:proofErr w:type="spellEnd"/>
            <w:r>
              <w:rPr>
                <w:color w:val="000000"/>
              </w:rPr>
              <w:t xml:space="preserve"> (RE:IMPACT)”</w:t>
            </w:r>
          </w:p>
        </w:tc>
        <w:tc>
          <w:tcPr>
            <w:tcW w:w="1276" w:type="dxa"/>
          </w:tcPr>
          <w:p w14:paraId="7F7D3521" w14:textId="75CB8D1C" w:rsidR="00ED65F5" w:rsidRPr="00CB1B69" w:rsidRDefault="00ED65F5" w:rsidP="00ED65F5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127</w:t>
            </w:r>
            <w:r w:rsidRPr="00CB1B69">
              <w:rPr>
                <w:rFonts w:asciiTheme="majorBidi" w:hAnsiTheme="majorBidi" w:cstheme="majorBidi"/>
                <w:szCs w:val="24"/>
              </w:rPr>
              <w:t> </w:t>
            </w:r>
            <w:r>
              <w:rPr>
                <w:rFonts w:asciiTheme="majorBidi" w:hAnsiTheme="majorBidi" w:cstheme="majorBidi"/>
                <w:szCs w:val="24"/>
              </w:rPr>
              <w:t>642</w:t>
            </w:r>
          </w:p>
        </w:tc>
        <w:tc>
          <w:tcPr>
            <w:tcW w:w="1276" w:type="dxa"/>
          </w:tcPr>
          <w:p w14:paraId="016C2C60" w14:textId="0936F194" w:rsidR="00ED65F5" w:rsidRPr="00CB1B69" w:rsidRDefault="00ED65F5" w:rsidP="00ED65F5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127</w:t>
            </w:r>
            <w:r w:rsidRPr="00CB1B69">
              <w:rPr>
                <w:rFonts w:asciiTheme="majorBidi" w:hAnsiTheme="majorBidi" w:cstheme="majorBidi"/>
                <w:szCs w:val="24"/>
              </w:rPr>
              <w:t> </w:t>
            </w:r>
            <w:r>
              <w:rPr>
                <w:rFonts w:asciiTheme="majorBidi" w:hAnsiTheme="majorBidi" w:cstheme="majorBidi"/>
                <w:szCs w:val="24"/>
              </w:rPr>
              <w:t>642</w:t>
            </w:r>
          </w:p>
        </w:tc>
        <w:tc>
          <w:tcPr>
            <w:tcW w:w="2551" w:type="dxa"/>
          </w:tcPr>
          <w:p w14:paraId="2DEF1C3E" w14:textId="6B28F311" w:rsidR="00ED65F5" w:rsidRPr="00CB1B69" w:rsidRDefault="00AF7CD9" w:rsidP="00ED65F5">
            <w:pPr>
              <w:tabs>
                <w:tab w:val="left" w:pos="284"/>
              </w:tabs>
              <w:rPr>
                <w:rFonts w:asciiTheme="majorBidi" w:hAnsiTheme="majorBidi" w:cstheme="majorBidi"/>
                <w:szCs w:val="24"/>
              </w:rPr>
            </w:pPr>
            <w:r w:rsidRPr="00CB1B69">
              <w:rPr>
                <w:rFonts w:asciiTheme="majorBidi" w:hAnsiTheme="majorBidi" w:cstheme="majorBidi"/>
                <w:szCs w:val="24"/>
              </w:rPr>
              <w:t>Vadošās iestādes atmaksa</w:t>
            </w:r>
          </w:p>
        </w:tc>
      </w:tr>
      <w:tr w:rsidR="00ED65F5" w:rsidRPr="00CB1B69" w14:paraId="01C8036D" w14:textId="77777777" w:rsidTr="009A528E">
        <w:trPr>
          <w:trHeight w:val="956"/>
        </w:trPr>
        <w:tc>
          <w:tcPr>
            <w:tcW w:w="709" w:type="dxa"/>
          </w:tcPr>
          <w:p w14:paraId="424301DB" w14:textId="415FF5E0" w:rsidR="00ED65F5" w:rsidRPr="00CB1B69" w:rsidRDefault="00ED65F5" w:rsidP="00ED65F5">
            <w:pPr>
              <w:tabs>
                <w:tab w:val="left" w:pos="284"/>
              </w:tabs>
              <w:spacing w:before="360" w:after="360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</w:t>
            </w:r>
            <w:r w:rsidRPr="00CB1B69">
              <w:rPr>
                <w:rFonts w:asciiTheme="majorBidi" w:hAnsiTheme="majorBidi" w:cstheme="majorBidi"/>
                <w:szCs w:val="24"/>
              </w:rPr>
              <w:t>.</w:t>
            </w:r>
          </w:p>
        </w:tc>
        <w:tc>
          <w:tcPr>
            <w:tcW w:w="3856" w:type="dxa"/>
          </w:tcPr>
          <w:p w14:paraId="1FAAFDFC" w14:textId="3E0FE13A" w:rsidR="00ED65F5" w:rsidRPr="00CB1B69" w:rsidRDefault="00ED65F5" w:rsidP="00ED65F5">
            <w:pPr>
              <w:tabs>
                <w:tab w:val="left" w:pos="284"/>
              </w:tabs>
              <w:contextualSpacing/>
              <w:rPr>
                <w:rFonts w:asciiTheme="majorBidi" w:hAnsiTheme="majorBidi" w:cstheme="majorBidi"/>
                <w:szCs w:val="24"/>
              </w:rPr>
            </w:pPr>
            <w:r w:rsidRPr="00CB1B69">
              <w:rPr>
                <w:rFonts w:asciiTheme="majorBidi" w:hAnsiTheme="majorBidi" w:cstheme="majorBidi"/>
                <w:szCs w:val="24"/>
              </w:rPr>
              <w:t>Vienotais konts projektu netiešajām izmaksām</w:t>
            </w:r>
          </w:p>
        </w:tc>
        <w:tc>
          <w:tcPr>
            <w:tcW w:w="1276" w:type="dxa"/>
          </w:tcPr>
          <w:p w14:paraId="7DDE74B3" w14:textId="7932073F" w:rsidR="00ED65F5" w:rsidRPr="00CB1B69" w:rsidRDefault="00ED65F5" w:rsidP="00ED65F5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24</w:t>
            </w:r>
          </w:p>
        </w:tc>
        <w:tc>
          <w:tcPr>
            <w:tcW w:w="1276" w:type="dxa"/>
          </w:tcPr>
          <w:p w14:paraId="5A2FF428" w14:textId="1BDE7D87" w:rsidR="00ED65F5" w:rsidRPr="00CB1B69" w:rsidRDefault="00ED65F5" w:rsidP="00ED65F5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24</w:t>
            </w:r>
          </w:p>
        </w:tc>
        <w:tc>
          <w:tcPr>
            <w:tcW w:w="2551" w:type="dxa"/>
          </w:tcPr>
          <w:p w14:paraId="7CB6898E" w14:textId="054B51A1" w:rsidR="00ED65F5" w:rsidRPr="00CB1B69" w:rsidRDefault="00ED65F5" w:rsidP="00ED65F5">
            <w:pPr>
              <w:tabs>
                <w:tab w:val="left" w:pos="284"/>
              </w:tabs>
              <w:rPr>
                <w:rFonts w:asciiTheme="majorBidi" w:hAnsiTheme="majorBidi" w:cstheme="majorBidi"/>
                <w:szCs w:val="24"/>
              </w:rPr>
            </w:pPr>
            <w:r w:rsidRPr="00CB1B69">
              <w:rPr>
                <w:rFonts w:asciiTheme="majorBidi" w:hAnsiTheme="majorBidi" w:cstheme="majorBidi"/>
                <w:szCs w:val="24"/>
              </w:rPr>
              <w:t>BALTA AAS atmaksa par neizmantoto darbinieka veselības apdrošināšanu</w:t>
            </w:r>
          </w:p>
        </w:tc>
      </w:tr>
      <w:tr w:rsidR="00F11E65" w:rsidRPr="00CB1B69" w14:paraId="79D8AD99" w14:textId="77777777" w:rsidTr="009A528E">
        <w:trPr>
          <w:trHeight w:val="956"/>
        </w:trPr>
        <w:tc>
          <w:tcPr>
            <w:tcW w:w="709" w:type="dxa"/>
          </w:tcPr>
          <w:p w14:paraId="444D0021" w14:textId="6FA1EC3F" w:rsidR="00F11E65" w:rsidRPr="00CB1B69" w:rsidRDefault="00ED65F5" w:rsidP="00F11E65">
            <w:pPr>
              <w:tabs>
                <w:tab w:val="left" w:pos="284"/>
              </w:tabs>
              <w:spacing w:before="360" w:after="360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</w:t>
            </w:r>
            <w:r w:rsidR="00F11E65" w:rsidRPr="00CB1B69">
              <w:rPr>
                <w:rFonts w:asciiTheme="majorBidi" w:hAnsiTheme="majorBidi" w:cstheme="majorBidi"/>
                <w:szCs w:val="24"/>
              </w:rPr>
              <w:t>.</w:t>
            </w:r>
          </w:p>
        </w:tc>
        <w:tc>
          <w:tcPr>
            <w:tcW w:w="3856" w:type="dxa"/>
          </w:tcPr>
          <w:p w14:paraId="590ACD66" w14:textId="26499AAF" w:rsidR="00F11E65" w:rsidRPr="00CB1B69" w:rsidRDefault="007732F5" w:rsidP="00F11E65">
            <w:pPr>
              <w:tabs>
                <w:tab w:val="left" w:pos="284"/>
              </w:tabs>
              <w:contextualSpacing/>
              <w:rPr>
                <w:rFonts w:asciiTheme="majorBidi" w:hAnsiTheme="majorBidi" w:cstheme="majorBidi"/>
                <w:szCs w:val="24"/>
              </w:rPr>
            </w:pPr>
            <w:r>
              <w:rPr>
                <w:color w:val="000000"/>
              </w:rPr>
              <w:t xml:space="preserve">Projekts Nr. </w:t>
            </w:r>
            <w:r w:rsidR="007342E2" w:rsidRPr="001A3219">
              <w:rPr>
                <w:color w:val="000000"/>
              </w:rPr>
              <w:t>LL-00262 „Biolo</w:t>
            </w:r>
            <w:r w:rsidR="007342E2" w:rsidRPr="001A3219">
              <w:rPr>
                <w:rFonts w:hint="eastAsia"/>
                <w:color w:val="000000"/>
              </w:rPr>
              <w:t>ģ</w:t>
            </w:r>
            <w:r w:rsidR="007342E2" w:rsidRPr="001A3219">
              <w:rPr>
                <w:color w:val="000000"/>
              </w:rPr>
              <w:t>isk</w:t>
            </w:r>
            <w:r w:rsidR="007342E2" w:rsidRPr="001A3219">
              <w:rPr>
                <w:rFonts w:hint="eastAsia"/>
                <w:color w:val="000000"/>
              </w:rPr>
              <w:t>ā</w:t>
            </w:r>
            <w:r w:rsidR="007342E2" w:rsidRPr="001A3219">
              <w:rPr>
                <w:color w:val="000000"/>
              </w:rPr>
              <w:t>s daudzveid</w:t>
            </w:r>
            <w:r w:rsidR="007342E2" w:rsidRPr="001A3219">
              <w:rPr>
                <w:rFonts w:hint="eastAsia"/>
                <w:color w:val="000000"/>
              </w:rPr>
              <w:t>ī</w:t>
            </w:r>
            <w:r w:rsidR="007342E2" w:rsidRPr="001A3219">
              <w:rPr>
                <w:color w:val="000000"/>
              </w:rPr>
              <w:t>bas aizsardz</w:t>
            </w:r>
            <w:r w:rsidR="007342E2" w:rsidRPr="001A3219">
              <w:rPr>
                <w:rFonts w:hint="eastAsia"/>
                <w:color w:val="000000"/>
              </w:rPr>
              <w:t>ī</w:t>
            </w:r>
            <w:r w:rsidR="007342E2" w:rsidRPr="001A3219">
              <w:rPr>
                <w:color w:val="000000"/>
              </w:rPr>
              <w:t xml:space="preserve">ba no </w:t>
            </w:r>
            <w:proofErr w:type="spellStart"/>
            <w:r w:rsidR="007342E2" w:rsidRPr="001A3219">
              <w:rPr>
                <w:color w:val="000000"/>
              </w:rPr>
              <w:t>invaz</w:t>
            </w:r>
            <w:r w:rsidR="007342E2" w:rsidRPr="001A3219">
              <w:rPr>
                <w:rFonts w:hint="eastAsia"/>
                <w:color w:val="000000"/>
              </w:rPr>
              <w:t>ī</w:t>
            </w:r>
            <w:r w:rsidR="007342E2" w:rsidRPr="001A3219">
              <w:rPr>
                <w:color w:val="000000"/>
              </w:rPr>
              <w:t>v</w:t>
            </w:r>
            <w:r w:rsidR="007342E2" w:rsidRPr="001A3219">
              <w:rPr>
                <w:rFonts w:hint="eastAsia"/>
                <w:color w:val="000000"/>
              </w:rPr>
              <w:t>ā</w:t>
            </w:r>
            <w:r w:rsidR="007342E2" w:rsidRPr="001A3219">
              <w:rPr>
                <w:color w:val="000000"/>
              </w:rPr>
              <w:t>m</w:t>
            </w:r>
            <w:proofErr w:type="spellEnd"/>
            <w:r w:rsidR="007342E2" w:rsidRPr="001A3219">
              <w:rPr>
                <w:color w:val="000000"/>
              </w:rPr>
              <w:t xml:space="preserve"> svešzemju sug</w:t>
            </w:r>
            <w:r w:rsidR="007342E2" w:rsidRPr="001A3219">
              <w:rPr>
                <w:rFonts w:hint="eastAsia"/>
                <w:color w:val="000000"/>
              </w:rPr>
              <w:t>ā</w:t>
            </w:r>
            <w:r w:rsidR="007342E2" w:rsidRPr="001A3219">
              <w:rPr>
                <w:color w:val="000000"/>
              </w:rPr>
              <w:t>m (INVAGO)”</w:t>
            </w:r>
          </w:p>
        </w:tc>
        <w:tc>
          <w:tcPr>
            <w:tcW w:w="1276" w:type="dxa"/>
          </w:tcPr>
          <w:p w14:paraId="0E76B2FA" w14:textId="418277D0" w:rsidR="00F11E65" w:rsidRPr="00CB1B69" w:rsidRDefault="00ED65F5" w:rsidP="00F11E65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8 057</w:t>
            </w:r>
          </w:p>
        </w:tc>
        <w:tc>
          <w:tcPr>
            <w:tcW w:w="1276" w:type="dxa"/>
          </w:tcPr>
          <w:p w14:paraId="7ABCCA07" w14:textId="0D8FBC2E" w:rsidR="00F11E65" w:rsidRPr="00CB1B69" w:rsidRDefault="00ED65F5" w:rsidP="00F11E65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8 057</w:t>
            </w:r>
          </w:p>
        </w:tc>
        <w:tc>
          <w:tcPr>
            <w:tcW w:w="2551" w:type="dxa"/>
          </w:tcPr>
          <w:p w14:paraId="379F6B00" w14:textId="5CAE8724" w:rsidR="00F11E65" w:rsidRPr="00CB1B69" w:rsidRDefault="00AF7CD9" w:rsidP="00F11E65">
            <w:pPr>
              <w:tabs>
                <w:tab w:val="left" w:pos="284"/>
              </w:tabs>
              <w:rPr>
                <w:rFonts w:asciiTheme="majorBidi" w:hAnsiTheme="majorBidi" w:cstheme="majorBidi"/>
                <w:szCs w:val="24"/>
              </w:rPr>
            </w:pPr>
            <w:r w:rsidRPr="00CB1B69">
              <w:rPr>
                <w:rFonts w:asciiTheme="majorBidi" w:hAnsiTheme="majorBidi" w:cstheme="majorBidi"/>
                <w:szCs w:val="24"/>
              </w:rPr>
              <w:t>Vadošās iestādes atmaksa</w:t>
            </w:r>
          </w:p>
        </w:tc>
      </w:tr>
      <w:tr w:rsidR="001746C7" w:rsidRPr="00CB1B69" w14:paraId="3DC0C9D1" w14:textId="77777777" w:rsidTr="009A528E">
        <w:trPr>
          <w:trHeight w:val="590"/>
        </w:trPr>
        <w:tc>
          <w:tcPr>
            <w:tcW w:w="4565" w:type="dxa"/>
            <w:gridSpan w:val="2"/>
          </w:tcPr>
          <w:p w14:paraId="24B4217D" w14:textId="77777777" w:rsidR="001746C7" w:rsidRPr="00CB1B69" w:rsidRDefault="001746C7" w:rsidP="001746C7">
            <w:pPr>
              <w:tabs>
                <w:tab w:val="left" w:pos="284"/>
              </w:tabs>
              <w:jc w:val="right"/>
              <w:rPr>
                <w:rFonts w:asciiTheme="majorBidi" w:hAnsiTheme="majorBidi" w:cstheme="majorBidi"/>
                <w:b/>
                <w:szCs w:val="24"/>
              </w:rPr>
            </w:pPr>
            <w:r w:rsidRPr="00CB1B69">
              <w:rPr>
                <w:rFonts w:asciiTheme="majorBidi" w:hAnsiTheme="majorBidi" w:cstheme="majorBidi"/>
                <w:b/>
                <w:szCs w:val="24"/>
              </w:rPr>
              <w:t>KOPĀ</w:t>
            </w:r>
          </w:p>
        </w:tc>
        <w:tc>
          <w:tcPr>
            <w:tcW w:w="1276" w:type="dxa"/>
          </w:tcPr>
          <w:p w14:paraId="2D757BB2" w14:textId="039D88F4" w:rsidR="001746C7" w:rsidRPr="00CB1B69" w:rsidRDefault="00ED65F5" w:rsidP="001746C7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szCs w:val="24"/>
              </w:rPr>
            </w:pPr>
            <w:r>
              <w:rPr>
                <w:rFonts w:asciiTheme="majorBidi" w:hAnsiTheme="majorBidi" w:cstheme="majorBidi"/>
                <w:b/>
                <w:szCs w:val="24"/>
              </w:rPr>
              <w:t>192</w:t>
            </w:r>
            <w:r w:rsidR="001746C7" w:rsidRPr="00CB1B69">
              <w:rPr>
                <w:rFonts w:asciiTheme="majorBidi" w:hAnsiTheme="majorBidi" w:cstheme="majorBidi"/>
                <w:b/>
                <w:szCs w:val="24"/>
              </w:rPr>
              <w:t> </w:t>
            </w:r>
            <w:r>
              <w:rPr>
                <w:rFonts w:asciiTheme="majorBidi" w:hAnsiTheme="majorBidi" w:cstheme="majorBidi"/>
                <w:b/>
                <w:szCs w:val="24"/>
              </w:rPr>
              <w:t>152</w:t>
            </w:r>
          </w:p>
        </w:tc>
        <w:tc>
          <w:tcPr>
            <w:tcW w:w="1276" w:type="dxa"/>
          </w:tcPr>
          <w:p w14:paraId="0F1739DA" w14:textId="7D536BDA" w:rsidR="001746C7" w:rsidRPr="00CB1B69" w:rsidRDefault="00ED65F5" w:rsidP="001746C7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szCs w:val="24"/>
              </w:rPr>
            </w:pPr>
            <w:r>
              <w:rPr>
                <w:rFonts w:asciiTheme="majorBidi" w:hAnsiTheme="majorBidi" w:cstheme="majorBidi"/>
                <w:b/>
                <w:szCs w:val="24"/>
              </w:rPr>
              <w:t>192</w:t>
            </w:r>
            <w:r w:rsidRPr="00CB1B69">
              <w:rPr>
                <w:rFonts w:asciiTheme="majorBidi" w:hAnsiTheme="majorBidi" w:cstheme="majorBidi"/>
                <w:b/>
                <w:szCs w:val="24"/>
              </w:rPr>
              <w:t> </w:t>
            </w:r>
            <w:r>
              <w:rPr>
                <w:rFonts w:asciiTheme="majorBidi" w:hAnsiTheme="majorBidi" w:cstheme="majorBidi"/>
                <w:b/>
                <w:szCs w:val="24"/>
              </w:rPr>
              <w:t>152</w:t>
            </w:r>
          </w:p>
        </w:tc>
        <w:tc>
          <w:tcPr>
            <w:tcW w:w="2551" w:type="dxa"/>
          </w:tcPr>
          <w:p w14:paraId="0913200A" w14:textId="08B8D6A0" w:rsidR="001746C7" w:rsidRPr="00CB1B69" w:rsidRDefault="001746C7" w:rsidP="001746C7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</w:tbl>
    <w:p w14:paraId="51DEAF6A" w14:textId="6A23A9B2" w:rsidR="00EC2204" w:rsidRDefault="00EC2204" w:rsidP="00EC2204">
      <w:pPr>
        <w:numPr>
          <w:ilvl w:val="0"/>
          <w:numId w:val="2"/>
        </w:numPr>
        <w:tabs>
          <w:tab w:val="clear" w:pos="360"/>
          <w:tab w:val="left" w:pos="284"/>
        </w:tabs>
        <w:spacing w:before="240" w:after="240"/>
        <w:ind w:left="284" w:hanging="284"/>
        <w:jc w:val="both"/>
        <w:rPr>
          <w:rFonts w:asciiTheme="majorBidi" w:hAnsiTheme="majorBidi" w:cstheme="majorBidi"/>
          <w:szCs w:val="24"/>
        </w:rPr>
      </w:pPr>
      <w:r w:rsidRPr="00CB1B69">
        <w:rPr>
          <w:rFonts w:asciiTheme="majorBidi" w:hAnsiTheme="majorBidi" w:cstheme="majorBidi"/>
          <w:szCs w:val="24"/>
        </w:rPr>
        <w:t xml:space="preserve">Kontroli par </w:t>
      </w:r>
      <w:smartTag w:uri="schemas-tilde-lv/tildestengine" w:element="veidnes">
        <w:smartTagPr>
          <w:attr w:name="text" w:val="lēmuma"/>
          <w:attr w:name="id" w:val="-1"/>
          <w:attr w:name="baseform" w:val="lēmum|s"/>
        </w:smartTagPr>
        <w:r w:rsidRPr="00CB1B69">
          <w:rPr>
            <w:rFonts w:asciiTheme="majorBidi" w:hAnsiTheme="majorBidi" w:cstheme="majorBidi"/>
            <w:szCs w:val="24"/>
          </w:rPr>
          <w:t>lēmuma</w:t>
        </w:r>
      </w:smartTag>
      <w:r w:rsidRPr="00CB1B69">
        <w:rPr>
          <w:rFonts w:asciiTheme="majorBidi" w:hAnsiTheme="majorBidi" w:cstheme="majorBidi"/>
          <w:szCs w:val="24"/>
        </w:rPr>
        <w:t xml:space="preserve"> izpildi uzdot Zemgales plānošanas reģiona izpilddirektora</w:t>
      </w:r>
      <w:r w:rsidR="00ED65F5">
        <w:rPr>
          <w:rFonts w:asciiTheme="majorBidi" w:hAnsiTheme="majorBidi" w:cstheme="majorBidi"/>
          <w:szCs w:val="24"/>
        </w:rPr>
        <w:t xml:space="preserve"> </w:t>
      </w:r>
      <w:proofErr w:type="spellStart"/>
      <w:r w:rsidR="00ED65F5">
        <w:rPr>
          <w:rFonts w:asciiTheme="majorBidi" w:hAnsiTheme="majorBidi" w:cstheme="majorBidi"/>
          <w:szCs w:val="24"/>
        </w:rPr>
        <w:t>p.i</w:t>
      </w:r>
      <w:proofErr w:type="spellEnd"/>
      <w:r w:rsidR="00ED65F5">
        <w:rPr>
          <w:rFonts w:asciiTheme="majorBidi" w:hAnsiTheme="majorBidi" w:cstheme="majorBidi"/>
          <w:szCs w:val="24"/>
        </w:rPr>
        <w:t>., Administrācijas vadītājai</w:t>
      </w:r>
      <w:r w:rsidRPr="00CB1B69">
        <w:rPr>
          <w:rFonts w:asciiTheme="majorBidi" w:hAnsiTheme="majorBidi" w:cstheme="majorBidi"/>
          <w:szCs w:val="24"/>
        </w:rPr>
        <w:t xml:space="preserve"> </w:t>
      </w:r>
      <w:r w:rsidR="00ED65F5">
        <w:rPr>
          <w:rFonts w:asciiTheme="majorBidi" w:hAnsiTheme="majorBidi" w:cstheme="majorBidi"/>
          <w:szCs w:val="24"/>
        </w:rPr>
        <w:t>Santai Ozolai</w:t>
      </w:r>
      <w:r w:rsidRPr="00CB1B69">
        <w:rPr>
          <w:rFonts w:asciiTheme="majorBidi" w:hAnsiTheme="majorBidi" w:cstheme="majorBidi"/>
          <w:szCs w:val="24"/>
        </w:rPr>
        <w:t>.</w:t>
      </w:r>
    </w:p>
    <w:p w14:paraId="3A340BAE" w14:textId="77777777" w:rsidR="00037F48" w:rsidRPr="00CB1B69" w:rsidRDefault="00037F48" w:rsidP="00CD195F">
      <w:pPr>
        <w:tabs>
          <w:tab w:val="left" w:pos="284"/>
        </w:tabs>
        <w:spacing w:before="240" w:after="240"/>
        <w:ind w:left="284"/>
        <w:jc w:val="both"/>
        <w:rPr>
          <w:rFonts w:asciiTheme="majorBidi" w:hAnsiTheme="majorBidi" w:cstheme="majorBidi"/>
          <w:szCs w:val="24"/>
        </w:rPr>
      </w:pPr>
    </w:p>
    <w:p w14:paraId="66FC6200" w14:textId="38B6ABDE" w:rsidR="00EC2AA4" w:rsidRPr="00CB1B69" w:rsidRDefault="00A66C40" w:rsidP="00383568">
      <w:pPr>
        <w:tabs>
          <w:tab w:val="left" w:pos="709"/>
        </w:tabs>
        <w:jc w:val="both"/>
        <w:rPr>
          <w:rFonts w:asciiTheme="majorBidi" w:hAnsiTheme="majorBidi" w:cstheme="majorBidi"/>
          <w:bCs/>
          <w:szCs w:val="24"/>
        </w:rPr>
      </w:pPr>
      <w:r w:rsidRPr="00CB1B69">
        <w:rPr>
          <w:rFonts w:asciiTheme="majorBidi" w:hAnsiTheme="majorBidi" w:cstheme="majorBidi"/>
          <w:bCs/>
          <w:szCs w:val="24"/>
        </w:rPr>
        <w:tab/>
        <w:t>Padomes priekšsēdētājs</w:t>
      </w:r>
      <w:r w:rsidRPr="00CB1B69">
        <w:rPr>
          <w:rFonts w:asciiTheme="majorBidi" w:hAnsiTheme="majorBidi" w:cstheme="majorBidi"/>
          <w:bCs/>
          <w:szCs w:val="24"/>
        </w:rPr>
        <w:tab/>
      </w:r>
      <w:r w:rsidRPr="00CB1B69">
        <w:rPr>
          <w:rFonts w:asciiTheme="majorBidi" w:hAnsiTheme="majorBidi" w:cstheme="majorBidi"/>
          <w:bCs/>
          <w:szCs w:val="24"/>
        </w:rPr>
        <w:tab/>
      </w:r>
      <w:r w:rsidR="005E0D9C" w:rsidRPr="00CB1B69">
        <w:rPr>
          <w:rFonts w:asciiTheme="majorBidi" w:hAnsiTheme="majorBidi" w:cstheme="majorBidi"/>
          <w:bCs/>
          <w:szCs w:val="24"/>
        </w:rPr>
        <w:tab/>
      </w:r>
      <w:r w:rsidR="005E0D9C" w:rsidRPr="00CB1B69">
        <w:rPr>
          <w:rFonts w:asciiTheme="majorBidi" w:hAnsiTheme="majorBidi" w:cstheme="majorBidi"/>
          <w:bCs/>
          <w:szCs w:val="24"/>
        </w:rPr>
        <w:tab/>
      </w:r>
      <w:r w:rsidR="000C136B" w:rsidRPr="00CB1B69">
        <w:rPr>
          <w:rFonts w:asciiTheme="majorBidi" w:hAnsiTheme="majorBidi" w:cstheme="majorBidi"/>
          <w:bCs/>
          <w:szCs w:val="24"/>
        </w:rPr>
        <w:t>L</w:t>
      </w:r>
      <w:r w:rsidR="005E0D9C" w:rsidRPr="00CB1B69">
        <w:rPr>
          <w:rFonts w:asciiTheme="majorBidi" w:hAnsiTheme="majorBidi" w:cstheme="majorBidi"/>
          <w:bCs/>
          <w:szCs w:val="24"/>
        </w:rPr>
        <w:t>.</w:t>
      </w:r>
      <w:r w:rsidR="000C136B" w:rsidRPr="00CB1B69">
        <w:rPr>
          <w:rFonts w:asciiTheme="majorBidi" w:hAnsiTheme="majorBidi" w:cstheme="majorBidi"/>
          <w:bCs/>
          <w:szCs w:val="24"/>
        </w:rPr>
        <w:t>LĪDUMS</w:t>
      </w:r>
      <w:r w:rsidRPr="00CB1B69">
        <w:rPr>
          <w:rFonts w:asciiTheme="majorBidi" w:hAnsiTheme="majorBidi" w:cstheme="majorBidi"/>
          <w:bCs/>
          <w:szCs w:val="24"/>
        </w:rPr>
        <w:tab/>
      </w:r>
      <w:r w:rsidRPr="00CB1B69">
        <w:rPr>
          <w:rFonts w:asciiTheme="majorBidi" w:hAnsiTheme="majorBidi" w:cstheme="majorBidi"/>
          <w:bCs/>
          <w:szCs w:val="24"/>
        </w:rPr>
        <w:tab/>
      </w:r>
      <w:r w:rsidRPr="00CB1B69">
        <w:rPr>
          <w:rFonts w:asciiTheme="majorBidi" w:hAnsiTheme="majorBidi" w:cstheme="majorBidi"/>
          <w:bCs/>
          <w:szCs w:val="24"/>
        </w:rPr>
        <w:tab/>
      </w:r>
    </w:p>
    <w:p w14:paraId="7B489ACC" w14:textId="77777777" w:rsidR="00A66C40" w:rsidRPr="00CB1B69" w:rsidRDefault="00A66C40" w:rsidP="00383568">
      <w:pPr>
        <w:tabs>
          <w:tab w:val="left" w:pos="709"/>
        </w:tabs>
        <w:jc w:val="both"/>
        <w:rPr>
          <w:rFonts w:asciiTheme="majorBidi" w:hAnsiTheme="majorBidi" w:cstheme="majorBidi"/>
          <w:bCs/>
          <w:szCs w:val="24"/>
        </w:rPr>
      </w:pPr>
    </w:p>
    <w:p w14:paraId="2B678D88" w14:textId="77777777" w:rsidR="00A66C40" w:rsidRPr="00CB1B69" w:rsidRDefault="00A66C40" w:rsidP="00383568">
      <w:pPr>
        <w:tabs>
          <w:tab w:val="left" w:pos="709"/>
        </w:tabs>
        <w:jc w:val="both"/>
        <w:rPr>
          <w:rFonts w:asciiTheme="majorBidi" w:hAnsiTheme="majorBidi" w:cstheme="majorBidi"/>
          <w:bCs/>
          <w:i/>
          <w:szCs w:val="24"/>
        </w:rPr>
      </w:pPr>
      <w:r w:rsidRPr="00CB1B69">
        <w:rPr>
          <w:rFonts w:asciiTheme="majorBidi" w:hAnsiTheme="majorBidi" w:cstheme="majorBidi"/>
          <w:bCs/>
          <w:i/>
          <w:szCs w:val="24"/>
          <w:u w:val="single"/>
        </w:rPr>
        <w:t xml:space="preserve">Izsūtīt: </w:t>
      </w:r>
      <w:r w:rsidRPr="00CB1B69">
        <w:rPr>
          <w:rFonts w:asciiTheme="majorBidi" w:hAnsiTheme="majorBidi" w:cstheme="majorBidi"/>
          <w:bCs/>
          <w:i/>
          <w:szCs w:val="24"/>
        </w:rPr>
        <w:t>lietā.</w:t>
      </w:r>
    </w:p>
    <w:p w14:paraId="3EAD52FA" w14:textId="77777777" w:rsidR="00A66C40" w:rsidRPr="00CB1B69" w:rsidRDefault="00A66C40" w:rsidP="00383568">
      <w:pPr>
        <w:tabs>
          <w:tab w:val="left" w:pos="709"/>
        </w:tabs>
        <w:jc w:val="both"/>
        <w:rPr>
          <w:rFonts w:asciiTheme="majorBidi" w:hAnsiTheme="majorBidi" w:cstheme="majorBidi"/>
          <w:bCs/>
          <w:i/>
          <w:szCs w:val="24"/>
        </w:rPr>
      </w:pPr>
    </w:p>
    <w:sectPr w:rsidR="00A66C40" w:rsidRPr="00CB1B69" w:rsidSect="00C10AC9">
      <w:pgSz w:w="11906" w:h="16838"/>
      <w:pgMar w:top="1134" w:right="1134" w:bottom="1134" w:left="1701" w:header="7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02A0E5" w14:textId="77777777" w:rsidR="00F01E1C" w:rsidRDefault="00F01E1C">
      <w:r>
        <w:separator/>
      </w:r>
    </w:p>
  </w:endnote>
  <w:endnote w:type="continuationSeparator" w:id="0">
    <w:p w14:paraId="78325E88" w14:textId="77777777" w:rsidR="00F01E1C" w:rsidRDefault="00F01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altRim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670117" w14:textId="77777777" w:rsidR="00F01E1C" w:rsidRDefault="00F01E1C">
      <w:r>
        <w:separator/>
      </w:r>
    </w:p>
  </w:footnote>
  <w:footnote w:type="continuationSeparator" w:id="0">
    <w:p w14:paraId="5B2F45F6" w14:textId="77777777" w:rsidR="00F01E1C" w:rsidRDefault="00F01E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44550"/>
    <w:multiLevelType w:val="hybridMultilevel"/>
    <w:tmpl w:val="47BC4F70"/>
    <w:lvl w:ilvl="0" w:tplc="0426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2ED1DFE"/>
    <w:multiLevelType w:val="hybridMultilevel"/>
    <w:tmpl w:val="8272E702"/>
    <w:lvl w:ilvl="0" w:tplc="EFEE2F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3B83430">
      <w:numFmt w:val="none"/>
      <w:lvlText w:val=""/>
      <w:lvlJc w:val="left"/>
      <w:pPr>
        <w:tabs>
          <w:tab w:val="num" w:pos="360"/>
        </w:tabs>
      </w:pPr>
    </w:lvl>
    <w:lvl w:ilvl="2" w:tplc="71487946">
      <w:numFmt w:val="none"/>
      <w:lvlText w:val=""/>
      <w:lvlJc w:val="left"/>
      <w:pPr>
        <w:tabs>
          <w:tab w:val="num" w:pos="360"/>
        </w:tabs>
      </w:pPr>
    </w:lvl>
    <w:lvl w:ilvl="3" w:tplc="13E6CB38">
      <w:numFmt w:val="none"/>
      <w:lvlText w:val=""/>
      <w:lvlJc w:val="left"/>
      <w:pPr>
        <w:tabs>
          <w:tab w:val="num" w:pos="360"/>
        </w:tabs>
      </w:pPr>
    </w:lvl>
    <w:lvl w:ilvl="4" w:tplc="BBC617F6">
      <w:numFmt w:val="none"/>
      <w:lvlText w:val=""/>
      <w:lvlJc w:val="left"/>
      <w:pPr>
        <w:tabs>
          <w:tab w:val="num" w:pos="360"/>
        </w:tabs>
      </w:pPr>
    </w:lvl>
    <w:lvl w:ilvl="5" w:tplc="9F9465E4">
      <w:numFmt w:val="none"/>
      <w:lvlText w:val=""/>
      <w:lvlJc w:val="left"/>
      <w:pPr>
        <w:tabs>
          <w:tab w:val="num" w:pos="360"/>
        </w:tabs>
      </w:pPr>
    </w:lvl>
    <w:lvl w:ilvl="6" w:tplc="789C8124">
      <w:numFmt w:val="none"/>
      <w:lvlText w:val=""/>
      <w:lvlJc w:val="left"/>
      <w:pPr>
        <w:tabs>
          <w:tab w:val="num" w:pos="360"/>
        </w:tabs>
      </w:pPr>
    </w:lvl>
    <w:lvl w:ilvl="7" w:tplc="EB84A7D2">
      <w:numFmt w:val="none"/>
      <w:lvlText w:val=""/>
      <w:lvlJc w:val="left"/>
      <w:pPr>
        <w:tabs>
          <w:tab w:val="num" w:pos="360"/>
        </w:tabs>
      </w:pPr>
    </w:lvl>
    <w:lvl w:ilvl="8" w:tplc="BE0A2ADA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2E7D325F"/>
    <w:multiLevelType w:val="multilevel"/>
    <w:tmpl w:val="C8F03A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54CE21F9"/>
    <w:multiLevelType w:val="multilevel"/>
    <w:tmpl w:val="7852640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73C92FBC"/>
    <w:multiLevelType w:val="multilevel"/>
    <w:tmpl w:val="C8F03A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77733687"/>
    <w:multiLevelType w:val="hybridMultilevel"/>
    <w:tmpl w:val="A3C427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2F017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36943799">
    <w:abstractNumId w:val="0"/>
  </w:num>
  <w:num w:numId="2" w16cid:durableId="186142840">
    <w:abstractNumId w:val="4"/>
  </w:num>
  <w:num w:numId="3" w16cid:durableId="105881806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44263082">
    <w:abstractNumId w:val="1"/>
  </w:num>
  <w:num w:numId="5" w16cid:durableId="941642608">
    <w:abstractNumId w:val="2"/>
  </w:num>
  <w:num w:numId="6" w16cid:durableId="6009888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25B3"/>
    <w:rsid w:val="00001079"/>
    <w:rsid w:val="0000593B"/>
    <w:rsid w:val="000062F7"/>
    <w:rsid w:val="00010F64"/>
    <w:rsid w:val="00010FFB"/>
    <w:rsid w:val="0001411E"/>
    <w:rsid w:val="000153FF"/>
    <w:rsid w:val="000172A3"/>
    <w:rsid w:val="0001761B"/>
    <w:rsid w:val="00017640"/>
    <w:rsid w:val="00017AC0"/>
    <w:rsid w:val="00024763"/>
    <w:rsid w:val="00037E46"/>
    <w:rsid w:val="00037F48"/>
    <w:rsid w:val="00043728"/>
    <w:rsid w:val="00044788"/>
    <w:rsid w:val="0004526A"/>
    <w:rsid w:val="00046418"/>
    <w:rsid w:val="00046C22"/>
    <w:rsid w:val="00046FB9"/>
    <w:rsid w:val="0004701A"/>
    <w:rsid w:val="00047E20"/>
    <w:rsid w:val="000529D2"/>
    <w:rsid w:val="0005345D"/>
    <w:rsid w:val="00055C7B"/>
    <w:rsid w:val="00057ED7"/>
    <w:rsid w:val="000648A7"/>
    <w:rsid w:val="0007501A"/>
    <w:rsid w:val="0007526B"/>
    <w:rsid w:val="00080247"/>
    <w:rsid w:val="0008093E"/>
    <w:rsid w:val="000842EF"/>
    <w:rsid w:val="00092C55"/>
    <w:rsid w:val="000A1668"/>
    <w:rsid w:val="000A24E0"/>
    <w:rsid w:val="000A4B2D"/>
    <w:rsid w:val="000A4CAC"/>
    <w:rsid w:val="000B7392"/>
    <w:rsid w:val="000C136B"/>
    <w:rsid w:val="000C222E"/>
    <w:rsid w:val="000C7652"/>
    <w:rsid w:val="000D556E"/>
    <w:rsid w:val="000D7DD1"/>
    <w:rsid w:val="000E1C35"/>
    <w:rsid w:val="000E49BD"/>
    <w:rsid w:val="000E5F5C"/>
    <w:rsid w:val="000E6A30"/>
    <w:rsid w:val="000E7D06"/>
    <w:rsid w:val="000F0814"/>
    <w:rsid w:val="000F2BE8"/>
    <w:rsid w:val="00102596"/>
    <w:rsid w:val="001048CA"/>
    <w:rsid w:val="0010490E"/>
    <w:rsid w:val="001057F9"/>
    <w:rsid w:val="00107976"/>
    <w:rsid w:val="00110955"/>
    <w:rsid w:val="00111115"/>
    <w:rsid w:val="00116C05"/>
    <w:rsid w:val="0011728D"/>
    <w:rsid w:val="001172AD"/>
    <w:rsid w:val="00125D1E"/>
    <w:rsid w:val="00126A9A"/>
    <w:rsid w:val="00132740"/>
    <w:rsid w:val="001401A8"/>
    <w:rsid w:val="00142E80"/>
    <w:rsid w:val="00143FB6"/>
    <w:rsid w:val="001506BB"/>
    <w:rsid w:val="001626B6"/>
    <w:rsid w:val="0017072F"/>
    <w:rsid w:val="00170880"/>
    <w:rsid w:val="00172AF4"/>
    <w:rsid w:val="001737B4"/>
    <w:rsid w:val="001746C7"/>
    <w:rsid w:val="00174A8E"/>
    <w:rsid w:val="00191859"/>
    <w:rsid w:val="001921B0"/>
    <w:rsid w:val="00193180"/>
    <w:rsid w:val="0019518F"/>
    <w:rsid w:val="001A5427"/>
    <w:rsid w:val="001B2460"/>
    <w:rsid w:val="001B2E7C"/>
    <w:rsid w:val="001B359C"/>
    <w:rsid w:val="001B3C7E"/>
    <w:rsid w:val="001C042E"/>
    <w:rsid w:val="001D2D86"/>
    <w:rsid w:val="001D4391"/>
    <w:rsid w:val="001D6BB1"/>
    <w:rsid w:val="001E03DD"/>
    <w:rsid w:val="001E5D0A"/>
    <w:rsid w:val="001E7108"/>
    <w:rsid w:val="001F25C0"/>
    <w:rsid w:val="001F5687"/>
    <w:rsid w:val="001F6099"/>
    <w:rsid w:val="00204E60"/>
    <w:rsid w:val="002050AD"/>
    <w:rsid w:val="0020681C"/>
    <w:rsid w:val="002068AB"/>
    <w:rsid w:val="002079B7"/>
    <w:rsid w:val="002236C5"/>
    <w:rsid w:val="00226C29"/>
    <w:rsid w:val="002276DA"/>
    <w:rsid w:val="00231517"/>
    <w:rsid w:val="002330D9"/>
    <w:rsid w:val="00233E25"/>
    <w:rsid w:val="0023406F"/>
    <w:rsid w:val="002344D3"/>
    <w:rsid w:val="0024250B"/>
    <w:rsid w:val="00242604"/>
    <w:rsid w:val="00242AF3"/>
    <w:rsid w:val="00243CD0"/>
    <w:rsid w:val="00244D41"/>
    <w:rsid w:val="00245876"/>
    <w:rsid w:val="00245F01"/>
    <w:rsid w:val="00246F24"/>
    <w:rsid w:val="002477CF"/>
    <w:rsid w:val="002525A7"/>
    <w:rsid w:val="002557D8"/>
    <w:rsid w:val="0025656A"/>
    <w:rsid w:val="0026594A"/>
    <w:rsid w:val="0028452E"/>
    <w:rsid w:val="00285D06"/>
    <w:rsid w:val="0028722D"/>
    <w:rsid w:val="00290E05"/>
    <w:rsid w:val="00292741"/>
    <w:rsid w:val="002945DD"/>
    <w:rsid w:val="002964CE"/>
    <w:rsid w:val="002A53A9"/>
    <w:rsid w:val="002B092E"/>
    <w:rsid w:val="002B6B85"/>
    <w:rsid w:val="002C0AB2"/>
    <w:rsid w:val="002D19D8"/>
    <w:rsid w:val="002D1A47"/>
    <w:rsid w:val="002D2EFE"/>
    <w:rsid w:val="002D4552"/>
    <w:rsid w:val="002E23EF"/>
    <w:rsid w:val="002E3FF4"/>
    <w:rsid w:val="002E50C5"/>
    <w:rsid w:val="002E6338"/>
    <w:rsid w:val="002E6FA5"/>
    <w:rsid w:val="002F07A4"/>
    <w:rsid w:val="002F3BF0"/>
    <w:rsid w:val="002F3EF4"/>
    <w:rsid w:val="002F45AB"/>
    <w:rsid w:val="002F63D6"/>
    <w:rsid w:val="002F6A53"/>
    <w:rsid w:val="002F7BDC"/>
    <w:rsid w:val="003002F2"/>
    <w:rsid w:val="00300308"/>
    <w:rsid w:val="0030276D"/>
    <w:rsid w:val="00302C34"/>
    <w:rsid w:val="0030440C"/>
    <w:rsid w:val="0030449C"/>
    <w:rsid w:val="00305143"/>
    <w:rsid w:val="00305A96"/>
    <w:rsid w:val="00310008"/>
    <w:rsid w:val="00310EFE"/>
    <w:rsid w:val="003149B0"/>
    <w:rsid w:val="00314EFC"/>
    <w:rsid w:val="00316065"/>
    <w:rsid w:val="00320313"/>
    <w:rsid w:val="00322FC0"/>
    <w:rsid w:val="003263EF"/>
    <w:rsid w:val="003307B7"/>
    <w:rsid w:val="003329F8"/>
    <w:rsid w:val="003346A4"/>
    <w:rsid w:val="00335CB5"/>
    <w:rsid w:val="00335DB9"/>
    <w:rsid w:val="00340BE9"/>
    <w:rsid w:val="003412D0"/>
    <w:rsid w:val="003429F7"/>
    <w:rsid w:val="00344E5B"/>
    <w:rsid w:val="003451B1"/>
    <w:rsid w:val="00345322"/>
    <w:rsid w:val="00346EB5"/>
    <w:rsid w:val="00346EBD"/>
    <w:rsid w:val="003471E9"/>
    <w:rsid w:val="00347266"/>
    <w:rsid w:val="0034729D"/>
    <w:rsid w:val="0035177B"/>
    <w:rsid w:val="00355ED9"/>
    <w:rsid w:val="00363BDA"/>
    <w:rsid w:val="003657D9"/>
    <w:rsid w:val="003757AC"/>
    <w:rsid w:val="003764A8"/>
    <w:rsid w:val="003804F0"/>
    <w:rsid w:val="00380AA0"/>
    <w:rsid w:val="00383568"/>
    <w:rsid w:val="00385EB3"/>
    <w:rsid w:val="00386B41"/>
    <w:rsid w:val="00387E0F"/>
    <w:rsid w:val="00390A7F"/>
    <w:rsid w:val="00396741"/>
    <w:rsid w:val="003A3D9E"/>
    <w:rsid w:val="003A4171"/>
    <w:rsid w:val="003A5114"/>
    <w:rsid w:val="003B1DC7"/>
    <w:rsid w:val="003B4C10"/>
    <w:rsid w:val="003B53C4"/>
    <w:rsid w:val="003B6B7E"/>
    <w:rsid w:val="003C0C35"/>
    <w:rsid w:val="003C123F"/>
    <w:rsid w:val="003C1E5F"/>
    <w:rsid w:val="003C2890"/>
    <w:rsid w:val="003C6340"/>
    <w:rsid w:val="003C791D"/>
    <w:rsid w:val="003D21AC"/>
    <w:rsid w:val="003D2C86"/>
    <w:rsid w:val="003D435A"/>
    <w:rsid w:val="003D7592"/>
    <w:rsid w:val="003E1682"/>
    <w:rsid w:val="003E7F33"/>
    <w:rsid w:val="003F339D"/>
    <w:rsid w:val="003F47E0"/>
    <w:rsid w:val="004010A0"/>
    <w:rsid w:val="00401DF3"/>
    <w:rsid w:val="004029D6"/>
    <w:rsid w:val="004040DD"/>
    <w:rsid w:val="0041114F"/>
    <w:rsid w:val="00412376"/>
    <w:rsid w:val="004150F8"/>
    <w:rsid w:val="004160A5"/>
    <w:rsid w:val="00416966"/>
    <w:rsid w:val="00417093"/>
    <w:rsid w:val="00421B94"/>
    <w:rsid w:val="00425A7B"/>
    <w:rsid w:val="00427A60"/>
    <w:rsid w:val="004302D9"/>
    <w:rsid w:val="00431423"/>
    <w:rsid w:val="004321BE"/>
    <w:rsid w:val="0043759E"/>
    <w:rsid w:val="00443A25"/>
    <w:rsid w:val="004501DE"/>
    <w:rsid w:val="004511AE"/>
    <w:rsid w:val="00453042"/>
    <w:rsid w:val="00454F41"/>
    <w:rsid w:val="00457BFD"/>
    <w:rsid w:val="0046555D"/>
    <w:rsid w:val="00472084"/>
    <w:rsid w:val="004728D7"/>
    <w:rsid w:val="004762C5"/>
    <w:rsid w:val="0048087F"/>
    <w:rsid w:val="00483524"/>
    <w:rsid w:val="004849ED"/>
    <w:rsid w:val="004908B8"/>
    <w:rsid w:val="004A2DE5"/>
    <w:rsid w:val="004A32B9"/>
    <w:rsid w:val="004A7B0C"/>
    <w:rsid w:val="004B02D4"/>
    <w:rsid w:val="004B09A7"/>
    <w:rsid w:val="004B17AC"/>
    <w:rsid w:val="004B72B7"/>
    <w:rsid w:val="004C512E"/>
    <w:rsid w:val="004C7EAD"/>
    <w:rsid w:val="004D699E"/>
    <w:rsid w:val="004E1BCC"/>
    <w:rsid w:val="004E5DFC"/>
    <w:rsid w:val="004E7721"/>
    <w:rsid w:val="004F10EF"/>
    <w:rsid w:val="004F6305"/>
    <w:rsid w:val="004F6E02"/>
    <w:rsid w:val="004F7DCF"/>
    <w:rsid w:val="00501C2A"/>
    <w:rsid w:val="00501EBF"/>
    <w:rsid w:val="00502F0F"/>
    <w:rsid w:val="00506049"/>
    <w:rsid w:val="005068D1"/>
    <w:rsid w:val="0051315B"/>
    <w:rsid w:val="0051389F"/>
    <w:rsid w:val="00525416"/>
    <w:rsid w:val="0053157F"/>
    <w:rsid w:val="005332D9"/>
    <w:rsid w:val="00536245"/>
    <w:rsid w:val="00541525"/>
    <w:rsid w:val="0054725F"/>
    <w:rsid w:val="005514B3"/>
    <w:rsid w:val="0055461D"/>
    <w:rsid w:val="00557D82"/>
    <w:rsid w:val="00563BB7"/>
    <w:rsid w:val="00563F61"/>
    <w:rsid w:val="005676D3"/>
    <w:rsid w:val="005740D1"/>
    <w:rsid w:val="00574916"/>
    <w:rsid w:val="00581252"/>
    <w:rsid w:val="00584B85"/>
    <w:rsid w:val="00590BD5"/>
    <w:rsid w:val="00591DF1"/>
    <w:rsid w:val="0059586D"/>
    <w:rsid w:val="00595EDE"/>
    <w:rsid w:val="00596872"/>
    <w:rsid w:val="005A4FA2"/>
    <w:rsid w:val="005A7A07"/>
    <w:rsid w:val="005B163B"/>
    <w:rsid w:val="005B7699"/>
    <w:rsid w:val="005C1901"/>
    <w:rsid w:val="005C6FAA"/>
    <w:rsid w:val="005C6FFF"/>
    <w:rsid w:val="005D157D"/>
    <w:rsid w:val="005D78D6"/>
    <w:rsid w:val="005D79B9"/>
    <w:rsid w:val="005E0D9C"/>
    <w:rsid w:val="005E2237"/>
    <w:rsid w:val="005E4813"/>
    <w:rsid w:val="005E4E72"/>
    <w:rsid w:val="005E60FD"/>
    <w:rsid w:val="005E76B0"/>
    <w:rsid w:val="005F14F6"/>
    <w:rsid w:val="005F60D8"/>
    <w:rsid w:val="005F7CBC"/>
    <w:rsid w:val="0060296D"/>
    <w:rsid w:val="0061048F"/>
    <w:rsid w:val="00610811"/>
    <w:rsid w:val="00611E7F"/>
    <w:rsid w:val="00615508"/>
    <w:rsid w:val="00627E4D"/>
    <w:rsid w:val="0063327F"/>
    <w:rsid w:val="00634057"/>
    <w:rsid w:val="00636FF6"/>
    <w:rsid w:val="00640068"/>
    <w:rsid w:val="00642C2A"/>
    <w:rsid w:val="0064550E"/>
    <w:rsid w:val="006476E4"/>
    <w:rsid w:val="0065077F"/>
    <w:rsid w:val="00652A4D"/>
    <w:rsid w:val="006539B0"/>
    <w:rsid w:val="006552C0"/>
    <w:rsid w:val="0065587F"/>
    <w:rsid w:val="006568F6"/>
    <w:rsid w:val="006570A6"/>
    <w:rsid w:val="00661C7C"/>
    <w:rsid w:val="00665FC4"/>
    <w:rsid w:val="0067579F"/>
    <w:rsid w:val="00681360"/>
    <w:rsid w:val="006852AE"/>
    <w:rsid w:val="00685406"/>
    <w:rsid w:val="0068542D"/>
    <w:rsid w:val="00691BC4"/>
    <w:rsid w:val="0069440E"/>
    <w:rsid w:val="006A09B9"/>
    <w:rsid w:val="006A16DE"/>
    <w:rsid w:val="006A37A1"/>
    <w:rsid w:val="006A5633"/>
    <w:rsid w:val="006B0EDE"/>
    <w:rsid w:val="006B13EC"/>
    <w:rsid w:val="006B311C"/>
    <w:rsid w:val="006B45A7"/>
    <w:rsid w:val="006C1218"/>
    <w:rsid w:val="006C1CAE"/>
    <w:rsid w:val="006C2012"/>
    <w:rsid w:val="006C459A"/>
    <w:rsid w:val="006C5E25"/>
    <w:rsid w:val="006D0D52"/>
    <w:rsid w:val="006D0F79"/>
    <w:rsid w:val="006E04C8"/>
    <w:rsid w:val="006E6677"/>
    <w:rsid w:val="006F2E2B"/>
    <w:rsid w:val="006F5787"/>
    <w:rsid w:val="00700F81"/>
    <w:rsid w:val="00704AE0"/>
    <w:rsid w:val="00710CB0"/>
    <w:rsid w:val="00711B00"/>
    <w:rsid w:val="00712CF8"/>
    <w:rsid w:val="00714212"/>
    <w:rsid w:val="00716AC2"/>
    <w:rsid w:val="00717745"/>
    <w:rsid w:val="00721977"/>
    <w:rsid w:val="007236EA"/>
    <w:rsid w:val="00727A91"/>
    <w:rsid w:val="007301AC"/>
    <w:rsid w:val="0073055B"/>
    <w:rsid w:val="007342E2"/>
    <w:rsid w:val="007351F2"/>
    <w:rsid w:val="00735232"/>
    <w:rsid w:val="00735F2D"/>
    <w:rsid w:val="00746AF2"/>
    <w:rsid w:val="00746C46"/>
    <w:rsid w:val="00747DEC"/>
    <w:rsid w:val="00751262"/>
    <w:rsid w:val="00752414"/>
    <w:rsid w:val="00753352"/>
    <w:rsid w:val="00754291"/>
    <w:rsid w:val="00754B0D"/>
    <w:rsid w:val="00756C91"/>
    <w:rsid w:val="007732F5"/>
    <w:rsid w:val="00773C8C"/>
    <w:rsid w:val="00774FE5"/>
    <w:rsid w:val="0077603A"/>
    <w:rsid w:val="00776E8C"/>
    <w:rsid w:val="007816E0"/>
    <w:rsid w:val="007816EB"/>
    <w:rsid w:val="00781792"/>
    <w:rsid w:val="00785F66"/>
    <w:rsid w:val="00790DBC"/>
    <w:rsid w:val="0079154D"/>
    <w:rsid w:val="007939A9"/>
    <w:rsid w:val="00794A69"/>
    <w:rsid w:val="007963B8"/>
    <w:rsid w:val="007A6489"/>
    <w:rsid w:val="007B2291"/>
    <w:rsid w:val="007B299F"/>
    <w:rsid w:val="007C00B8"/>
    <w:rsid w:val="007C25A5"/>
    <w:rsid w:val="007C334C"/>
    <w:rsid w:val="007C608E"/>
    <w:rsid w:val="007C66C1"/>
    <w:rsid w:val="007C70BE"/>
    <w:rsid w:val="007D042E"/>
    <w:rsid w:val="007D532B"/>
    <w:rsid w:val="007E2691"/>
    <w:rsid w:val="007E4DA9"/>
    <w:rsid w:val="007E5239"/>
    <w:rsid w:val="007E6353"/>
    <w:rsid w:val="007F01D4"/>
    <w:rsid w:val="007F60D4"/>
    <w:rsid w:val="007F6116"/>
    <w:rsid w:val="007F66FA"/>
    <w:rsid w:val="0080398B"/>
    <w:rsid w:val="00803B08"/>
    <w:rsid w:val="008045F5"/>
    <w:rsid w:val="0081036B"/>
    <w:rsid w:val="0082399E"/>
    <w:rsid w:val="00825CDE"/>
    <w:rsid w:val="00831395"/>
    <w:rsid w:val="0083175B"/>
    <w:rsid w:val="0083420F"/>
    <w:rsid w:val="00834804"/>
    <w:rsid w:val="0083675E"/>
    <w:rsid w:val="008445D6"/>
    <w:rsid w:val="00845C29"/>
    <w:rsid w:val="00846694"/>
    <w:rsid w:val="00850D29"/>
    <w:rsid w:val="00851AD1"/>
    <w:rsid w:val="00852B62"/>
    <w:rsid w:val="00856E1F"/>
    <w:rsid w:val="00864247"/>
    <w:rsid w:val="00864259"/>
    <w:rsid w:val="00864EEC"/>
    <w:rsid w:val="008656D9"/>
    <w:rsid w:val="008717DA"/>
    <w:rsid w:val="00874CDA"/>
    <w:rsid w:val="00883E66"/>
    <w:rsid w:val="008862DF"/>
    <w:rsid w:val="00893965"/>
    <w:rsid w:val="00893AFE"/>
    <w:rsid w:val="008947DC"/>
    <w:rsid w:val="0089742F"/>
    <w:rsid w:val="008A32BF"/>
    <w:rsid w:val="008A7D03"/>
    <w:rsid w:val="008B0C3C"/>
    <w:rsid w:val="008B110D"/>
    <w:rsid w:val="008B24E6"/>
    <w:rsid w:val="008C152A"/>
    <w:rsid w:val="008C74F7"/>
    <w:rsid w:val="008D25C3"/>
    <w:rsid w:val="008D3AAB"/>
    <w:rsid w:val="008D4DE9"/>
    <w:rsid w:val="008D68F3"/>
    <w:rsid w:val="008D7776"/>
    <w:rsid w:val="008D7891"/>
    <w:rsid w:val="008E68E5"/>
    <w:rsid w:val="008F224B"/>
    <w:rsid w:val="008F47EE"/>
    <w:rsid w:val="008F4B07"/>
    <w:rsid w:val="008F6C53"/>
    <w:rsid w:val="00901074"/>
    <w:rsid w:val="009014A4"/>
    <w:rsid w:val="00902D4F"/>
    <w:rsid w:val="00903D46"/>
    <w:rsid w:val="00903FA2"/>
    <w:rsid w:val="0092038F"/>
    <w:rsid w:val="009216D3"/>
    <w:rsid w:val="00925B32"/>
    <w:rsid w:val="00925C3A"/>
    <w:rsid w:val="009319BA"/>
    <w:rsid w:val="009332C0"/>
    <w:rsid w:val="00933E19"/>
    <w:rsid w:val="0093564B"/>
    <w:rsid w:val="00937A4A"/>
    <w:rsid w:val="00954A7C"/>
    <w:rsid w:val="00956A48"/>
    <w:rsid w:val="00963B9D"/>
    <w:rsid w:val="009649D6"/>
    <w:rsid w:val="00964BFD"/>
    <w:rsid w:val="00964E55"/>
    <w:rsid w:val="00970790"/>
    <w:rsid w:val="0097151B"/>
    <w:rsid w:val="00980A91"/>
    <w:rsid w:val="00983F77"/>
    <w:rsid w:val="0098441B"/>
    <w:rsid w:val="0098493B"/>
    <w:rsid w:val="00984B23"/>
    <w:rsid w:val="00986EC9"/>
    <w:rsid w:val="009956C9"/>
    <w:rsid w:val="009A2164"/>
    <w:rsid w:val="009A23E7"/>
    <w:rsid w:val="009A3302"/>
    <w:rsid w:val="009A3616"/>
    <w:rsid w:val="009A528E"/>
    <w:rsid w:val="009A6554"/>
    <w:rsid w:val="009A691C"/>
    <w:rsid w:val="009B11BB"/>
    <w:rsid w:val="009B5018"/>
    <w:rsid w:val="009B5140"/>
    <w:rsid w:val="009B76BE"/>
    <w:rsid w:val="009C375D"/>
    <w:rsid w:val="009C47B9"/>
    <w:rsid w:val="009D1D61"/>
    <w:rsid w:val="009D4C7A"/>
    <w:rsid w:val="009D5996"/>
    <w:rsid w:val="009D72DC"/>
    <w:rsid w:val="009E1492"/>
    <w:rsid w:val="009E1A7C"/>
    <w:rsid w:val="009E2B9C"/>
    <w:rsid w:val="009E66DE"/>
    <w:rsid w:val="009E698E"/>
    <w:rsid w:val="009F572F"/>
    <w:rsid w:val="009F73BB"/>
    <w:rsid w:val="00A026B3"/>
    <w:rsid w:val="00A02DAA"/>
    <w:rsid w:val="00A03873"/>
    <w:rsid w:val="00A110D0"/>
    <w:rsid w:val="00A17721"/>
    <w:rsid w:val="00A179B1"/>
    <w:rsid w:val="00A2325D"/>
    <w:rsid w:val="00A32AB1"/>
    <w:rsid w:val="00A37307"/>
    <w:rsid w:val="00A41A5B"/>
    <w:rsid w:val="00A4212F"/>
    <w:rsid w:val="00A43CFF"/>
    <w:rsid w:val="00A45646"/>
    <w:rsid w:val="00A50600"/>
    <w:rsid w:val="00A525B3"/>
    <w:rsid w:val="00A534F4"/>
    <w:rsid w:val="00A566ED"/>
    <w:rsid w:val="00A604C4"/>
    <w:rsid w:val="00A611D5"/>
    <w:rsid w:val="00A624A9"/>
    <w:rsid w:val="00A66C40"/>
    <w:rsid w:val="00A679FF"/>
    <w:rsid w:val="00A723DB"/>
    <w:rsid w:val="00A725E1"/>
    <w:rsid w:val="00A73D72"/>
    <w:rsid w:val="00A81D74"/>
    <w:rsid w:val="00A82FBC"/>
    <w:rsid w:val="00A8301B"/>
    <w:rsid w:val="00A83DD7"/>
    <w:rsid w:val="00A87418"/>
    <w:rsid w:val="00A9178C"/>
    <w:rsid w:val="00A9459A"/>
    <w:rsid w:val="00A97463"/>
    <w:rsid w:val="00AA7012"/>
    <w:rsid w:val="00AB3072"/>
    <w:rsid w:val="00AC0414"/>
    <w:rsid w:val="00AC1E15"/>
    <w:rsid w:val="00AC3E1D"/>
    <w:rsid w:val="00AC4067"/>
    <w:rsid w:val="00AD016E"/>
    <w:rsid w:val="00AD13A5"/>
    <w:rsid w:val="00AD3416"/>
    <w:rsid w:val="00AE0B6B"/>
    <w:rsid w:val="00AE2C2B"/>
    <w:rsid w:val="00AE4FE5"/>
    <w:rsid w:val="00AF0F4B"/>
    <w:rsid w:val="00AF18C9"/>
    <w:rsid w:val="00AF2974"/>
    <w:rsid w:val="00AF3EC4"/>
    <w:rsid w:val="00AF7CAD"/>
    <w:rsid w:val="00AF7CD9"/>
    <w:rsid w:val="00B01644"/>
    <w:rsid w:val="00B04D5A"/>
    <w:rsid w:val="00B05D7D"/>
    <w:rsid w:val="00B06250"/>
    <w:rsid w:val="00B062DB"/>
    <w:rsid w:val="00B07A4A"/>
    <w:rsid w:val="00B10EA9"/>
    <w:rsid w:val="00B1608C"/>
    <w:rsid w:val="00B21097"/>
    <w:rsid w:val="00B269ED"/>
    <w:rsid w:val="00B3063D"/>
    <w:rsid w:val="00B31C87"/>
    <w:rsid w:val="00B456D3"/>
    <w:rsid w:val="00B50FC3"/>
    <w:rsid w:val="00B56D01"/>
    <w:rsid w:val="00B57119"/>
    <w:rsid w:val="00B60A5A"/>
    <w:rsid w:val="00B61F08"/>
    <w:rsid w:val="00B65469"/>
    <w:rsid w:val="00B70891"/>
    <w:rsid w:val="00B715F2"/>
    <w:rsid w:val="00B804E9"/>
    <w:rsid w:val="00B853DC"/>
    <w:rsid w:val="00B949EB"/>
    <w:rsid w:val="00B95FA3"/>
    <w:rsid w:val="00B97F69"/>
    <w:rsid w:val="00BA00A9"/>
    <w:rsid w:val="00BA7DF1"/>
    <w:rsid w:val="00BB2FEA"/>
    <w:rsid w:val="00BB6FEF"/>
    <w:rsid w:val="00BC2657"/>
    <w:rsid w:val="00BC4423"/>
    <w:rsid w:val="00BE6CAB"/>
    <w:rsid w:val="00BE758A"/>
    <w:rsid w:val="00BF3290"/>
    <w:rsid w:val="00BF4650"/>
    <w:rsid w:val="00BF6F96"/>
    <w:rsid w:val="00C001B1"/>
    <w:rsid w:val="00C005E2"/>
    <w:rsid w:val="00C00DE3"/>
    <w:rsid w:val="00C01B1C"/>
    <w:rsid w:val="00C05E4E"/>
    <w:rsid w:val="00C064B3"/>
    <w:rsid w:val="00C07796"/>
    <w:rsid w:val="00C10AC9"/>
    <w:rsid w:val="00C1468C"/>
    <w:rsid w:val="00C157B3"/>
    <w:rsid w:val="00C4337E"/>
    <w:rsid w:val="00C441D6"/>
    <w:rsid w:val="00C46A05"/>
    <w:rsid w:val="00C51EE6"/>
    <w:rsid w:val="00C60208"/>
    <w:rsid w:val="00C648B6"/>
    <w:rsid w:val="00C67F96"/>
    <w:rsid w:val="00C70368"/>
    <w:rsid w:val="00C71349"/>
    <w:rsid w:val="00C7334D"/>
    <w:rsid w:val="00C7393B"/>
    <w:rsid w:val="00C75F10"/>
    <w:rsid w:val="00C76866"/>
    <w:rsid w:val="00C81866"/>
    <w:rsid w:val="00C8223C"/>
    <w:rsid w:val="00C83258"/>
    <w:rsid w:val="00C87D54"/>
    <w:rsid w:val="00CA0944"/>
    <w:rsid w:val="00CA60B7"/>
    <w:rsid w:val="00CA6608"/>
    <w:rsid w:val="00CA68D4"/>
    <w:rsid w:val="00CB1B69"/>
    <w:rsid w:val="00CB3D3F"/>
    <w:rsid w:val="00CB4467"/>
    <w:rsid w:val="00CC67AE"/>
    <w:rsid w:val="00CC717E"/>
    <w:rsid w:val="00CD107F"/>
    <w:rsid w:val="00CD195F"/>
    <w:rsid w:val="00CD2784"/>
    <w:rsid w:val="00CE0156"/>
    <w:rsid w:val="00CE0576"/>
    <w:rsid w:val="00CE3811"/>
    <w:rsid w:val="00CE4FAB"/>
    <w:rsid w:val="00CF0971"/>
    <w:rsid w:val="00CF239D"/>
    <w:rsid w:val="00CF6980"/>
    <w:rsid w:val="00D001D7"/>
    <w:rsid w:val="00D04D7B"/>
    <w:rsid w:val="00D05578"/>
    <w:rsid w:val="00D07830"/>
    <w:rsid w:val="00D11786"/>
    <w:rsid w:val="00D12267"/>
    <w:rsid w:val="00D15415"/>
    <w:rsid w:val="00D22AB9"/>
    <w:rsid w:val="00D24E07"/>
    <w:rsid w:val="00D4497C"/>
    <w:rsid w:val="00D451BF"/>
    <w:rsid w:val="00D47D51"/>
    <w:rsid w:val="00D52FAA"/>
    <w:rsid w:val="00D55B3C"/>
    <w:rsid w:val="00D5796A"/>
    <w:rsid w:val="00D65C52"/>
    <w:rsid w:val="00D703A8"/>
    <w:rsid w:val="00D7268A"/>
    <w:rsid w:val="00D73434"/>
    <w:rsid w:val="00D74F4D"/>
    <w:rsid w:val="00D767FC"/>
    <w:rsid w:val="00D772D3"/>
    <w:rsid w:val="00D77429"/>
    <w:rsid w:val="00D80DB3"/>
    <w:rsid w:val="00D869D7"/>
    <w:rsid w:val="00D877B4"/>
    <w:rsid w:val="00D902E3"/>
    <w:rsid w:val="00D921FC"/>
    <w:rsid w:val="00D97912"/>
    <w:rsid w:val="00DA0B1B"/>
    <w:rsid w:val="00DA69EA"/>
    <w:rsid w:val="00DB3DCF"/>
    <w:rsid w:val="00DB4237"/>
    <w:rsid w:val="00DB5FF6"/>
    <w:rsid w:val="00DB7A73"/>
    <w:rsid w:val="00DC1EED"/>
    <w:rsid w:val="00DC2EAF"/>
    <w:rsid w:val="00DC710C"/>
    <w:rsid w:val="00DC7F79"/>
    <w:rsid w:val="00DD3967"/>
    <w:rsid w:val="00DD6CC6"/>
    <w:rsid w:val="00DD70A5"/>
    <w:rsid w:val="00DF0A90"/>
    <w:rsid w:val="00DF22DA"/>
    <w:rsid w:val="00DF7BBB"/>
    <w:rsid w:val="00E15FFC"/>
    <w:rsid w:val="00E21275"/>
    <w:rsid w:val="00E31A7E"/>
    <w:rsid w:val="00E31C60"/>
    <w:rsid w:val="00E35BE2"/>
    <w:rsid w:val="00E3739C"/>
    <w:rsid w:val="00E548F0"/>
    <w:rsid w:val="00E5533A"/>
    <w:rsid w:val="00E573EF"/>
    <w:rsid w:val="00E64DB2"/>
    <w:rsid w:val="00E72646"/>
    <w:rsid w:val="00E829CB"/>
    <w:rsid w:val="00E836B5"/>
    <w:rsid w:val="00E93881"/>
    <w:rsid w:val="00EA2627"/>
    <w:rsid w:val="00EB2767"/>
    <w:rsid w:val="00EC1248"/>
    <w:rsid w:val="00EC2204"/>
    <w:rsid w:val="00EC2AA4"/>
    <w:rsid w:val="00EC39FD"/>
    <w:rsid w:val="00EC62C8"/>
    <w:rsid w:val="00EC7A39"/>
    <w:rsid w:val="00ED33C2"/>
    <w:rsid w:val="00ED5B19"/>
    <w:rsid w:val="00ED65F5"/>
    <w:rsid w:val="00EE3A92"/>
    <w:rsid w:val="00EE60F1"/>
    <w:rsid w:val="00EF5F77"/>
    <w:rsid w:val="00F01404"/>
    <w:rsid w:val="00F01915"/>
    <w:rsid w:val="00F01E1C"/>
    <w:rsid w:val="00F037FD"/>
    <w:rsid w:val="00F04A76"/>
    <w:rsid w:val="00F106ED"/>
    <w:rsid w:val="00F11E65"/>
    <w:rsid w:val="00F1217E"/>
    <w:rsid w:val="00F12839"/>
    <w:rsid w:val="00F129E7"/>
    <w:rsid w:val="00F22060"/>
    <w:rsid w:val="00F23A9E"/>
    <w:rsid w:val="00F27059"/>
    <w:rsid w:val="00F41721"/>
    <w:rsid w:val="00F4284D"/>
    <w:rsid w:val="00F43862"/>
    <w:rsid w:val="00F46128"/>
    <w:rsid w:val="00F51223"/>
    <w:rsid w:val="00F51ECB"/>
    <w:rsid w:val="00F5339B"/>
    <w:rsid w:val="00F614C6"/>
    <w:rsid w:val="00F61D3B"/>
    <w:rsid w:val="00F651C0"/>
    <w:rsid w:val="00F654A7"/>
    <w:rsid w:val="00F73604"/>
    <w:rsid w:val="00F73F0C"/>
    <w:rsid w:val="00F75898"/>
    <w:rsid w:val="00F9411D"/>
    <w:rsid w:val="00F97C1E"/>
    <w:rsid w:val="00FA01EA"/>
    <w:rsid w:val="00FA1293"/>
    <w:rsid w:val="00FA280B"/>
    <w:rsid w:val="00FA49C0"/>
    <w:rsid w:val="00FA5FEA"/>
    <w:rsid w:val="00FA7C2C"/>
    <w:rsid w:val="00FB348B"/>
    <w:rsid w:val="00FC5B82"/>
    <w:rsid w:val="00FC5D1B"/>
    <w:rsid w:val="00FD0710"/>
    <w:rsid w:val="00FE06B4"/>
    <w:rsid w:val="00FE7CE0"/>
    <w:rsid w:val="00FF16A3"/>
    <w:rsid w:val="00FF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tilde-lv/tildestengine" w:name="veidnes"/>
  <w:shapeDefaults>
    <o:shapedefaults v:ext="edit" spidmax="1026"/>
    <o:shapelayout v:ext="edit">
      <o:idmap v:ext="edit" data="1"/>
    </o:shapelayout>
  </w:shapeDefaults>
  <w:decimalSymbol w:val=","/>
  <w:listSeparator w:val=";"/>
  <w14:docId w14:val="25562B7D"/>
  <w15:chartTrackingRefBased/>
  <w15:docId w15:val="{C29DC8E6-974F-4FA3-8EA1-CC66BE157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arasts">
    <w:name w:val="Normal"/>
    <w:qFormat/>
    <w:rsid w:val="00F51ECB"/>
    <w:rPr>
      <w:rFonts w:ascii="Times New Roman BaltRim" w:hAnsi="Times New Roman BaltRim"/>
      <w:sz w:val="24"/>
      <w:lang w:val="lv-LV"/>
    </w:rPr>
  </w:style>
  <w:style w:type="paragraph" w:styleId="Virsraksts1">
    <w:name w:val="heading 1"/>
    <w:basedOn w:val="Parasts"/>
    <w:next w:val="Parasts"/>
    <w:qFormat/>
    <w:rsid w:val="00A62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Virsraksts3">
    <w:name w:val="heading 3"/>
    <w:basedOn w:val="Parasts"/>
    <w:next w:val="Parasts"/>
    <w:link w:val="Virsraksts3Rakstz"/>
    <w:semiHidden/>
    <w:unhideWhenUsed/>
    <w:qFormat/>
    <w:rsid w:val="001D439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Virsraksts4">
    <w:name w:val="heading 4"/>
    <w:basedOn w:val="Parasts"/>
    <w:next w:val="Parasts"/>
    <w:link w:val="Virsraksts4Rakstz"/>
    <w:qFormat/>
    <w:rsid w:val="00C064B3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Virsraksts6">
    <w:name w:val="heading 6"/>
    <w:basedOn w:val="Parasts"/>
    <w:next w:val="Parasts"/>
    <w:qFormat/>
    <w:rsid w:val="00F51ECB"/>
    <w:pPr>
      <w:keepNext/>
      <w:jc w:val="both"/>
      <w:outlineLvl w:val="5"/>
    </w:pPr>
    <w:rPr>
      <w:i/>
      <w:iCs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Galvene">
    <w:name w:val="header"/>
    <w:basedOn w:val="Parasts"/>
    <w:link w:val="GalveneRakstz"/>
    <w:rsid w:val="00A525B3"/>
    <w:pPr>
      <w:tabs>
        <w:tab w:val="center" w:pos="4153"/>
        <w:tab w:val="right" w:pos="8306"/>
      </w:tabs>
    </w:pPr>
  </w:style>
  <w:style w:type="paragraph" w:styleId="Kjene">
    <w:name w:val="footer"/>
    <w:basedOn w:val="Parasts"/>
    <w:rsid w:val="00A525B3"/>
    <w:pPr>
      <w:tabs>
        <w:tab w:val="center" w:pos="4153"/>
        <w:tab w:val="right" w:pos="8306"/>
      </w:tabs>
    </w:pPr>
  </w:style>
  <w:style w:type="character" w:styleId="Hipersaite">
    <w:name w:val="Hyperlink"/>
    <w:uiPriority w:val="99"/>
    <w:rsid w:val="00A525B3"/>
    <w:rPr>
      <w:color w:val="0000FF"/>
      <w:u w:val="single"/>
    </w:rPr>
  </w:style>
  <w:style w:type="paragraph" w:styleId="Balonteksts">
    <w:name w:val="Balloon Text"/>
    <w:basedOn w:val="Parasts"/>
    <w:semiHidden/>
    <w:rsid w:val="00756C91"/>
    <w:rPr>
      <w:rFonts w:ascii="Tahoma" w:hAnsi="Tahoma" w:cs="Tahoma"/>
      <w:sz w:val="16"/>
      <w:szCs w:val="16"/>
    </w:rPr>
  </w:style>
  <w:style w:type="paragraph" w:styleId="Pamatteksts">
    <w:name w:val="Body Text"/>
    <w:basedOn w:val="Parasts"/>
    <w:rsid w:val="00A624A9"/>
    <w:pPr>
      <w:jc w:val="both"/>
    </w:pPr>
  </w:style>
  <w:style w:type="paragraph" w:styleId="Nosaukums">
    <w:name w:val="Title"/>
    <w:basedOn w:val="Parasts"/>
    <w:qFormat/>
    <w:rsid w:val="007D532B"/>
    <w:pPr>
      <w:jc w:val="center"/>
    </w:pPr>
    <w:rPr>
      <w:rFonts w:ascii="Times New Roman" w:hAnsi="Times New Roman"/>
      <w:b/>
      <w:sz w:val="32"/>
    </w:rPr>
  </w:style>
  <w:style w:type="paragraph" w:customStyle="1" w:styleId="RakstzCharCharRakstz">
    <w:name w:val="Rakstz. Char Char Rakstz."/>
    <w:basedOn w:val="Parasts"/>
    <w:next w:val="Tekstabloks"/>
    <w:rsid w:val="007D532B"/>
    <w:pPr>
      <w:spacing w:before="120" w:after="160" w:line="240" w:lineRule="exact"/>
      <w:ind w:firstLine="720"/>
      <w:jc w:val="both"/>
    </w:pPr>
    <w:rPr>
      <w:rFonts w:ascii="Verdana" w:hAnsi="Verdana"/>
      <w:sz w:val="20"/>
      <w:lang w:val="en-US"/>
    </w:rPr>
  </w:style>
  <w:style w:type="paragraph" w:styleId="Tekstabloks">
    <w:name w:val="Block Text"/>
    <w:basedOn w:val="Parasts"/>
    <w:rsid w:val="007D532B"/>
    <w:pPr>
      <w:spacing w:after="120"/>
      <w:ind w:left="1440" w:right="1440"/>
    </w:pPr>
  </w:style>
  <w:style w:type="paragraph" w:customStyle="1" w:styleId="CharCharCharCharCharCharCharCharCharCharCharCharCharCharCharCharCharCharCharCharCharCharChar1Char">
    <w:name w:val="Char Char Char Char Char Char Char Char Char Char Char Char Char Char Char Char Char Char Char Char Char Char Char1 Char"/>
    <w:basedOn w:val="Parasts"/>
    <w:rsid w:val="00C064B3"/>
    <w:pPr>
      <w:spacing w:before="120" w:after="160" w:line="240" w:lineRule="exact"/>
      <w:ind w:firstLine="720"/>
      <w:jc w:val="both"/>
    </w:pPr>
    <w:rPr>
      <w:rFonts w:ascii="Verdana" w:hAnsi="Verdana"/>
      <w:sz w:val="20"/>
      <w:lang w:val="en-US"/>
    </w:rPr>
  </w:style>
  <w:style w:type="paragraph" w:styleId="Pamattekstsaratkpi">
    <w:name w:val="Body Text Indent"/>
    <w:basedOn w:val="Parasts"/>
    <w:link w:val="PamattekstsaratkpiRakstz"/>
    <w:rsid w:val="0054725F"/>
    <w:pPr>
      <w:spacing w:after="120"/>
      <w:ind w:left="283"/>
    </w:pPr>
  </w:style>
  <w:style w:type="character" w:customStyle="1" w:styleId="PamattekstsaratkpiRakstz">
    <w:name w:val="Pamatteksts ar atkāpi Rakstz."/>
    <w:link w:val="Pamattekstsaratkpi"/>
    <w:rsid w:val="0054725F"/>
    <w:rPr>
      <w:rFonts w:ascii="Times New Roman BaltRim" w:hAnsi="Times New Roman BaltRim"/>
      <w:sz w:val="24"/>
      <w:lang w:val="lv-LV"/>
    </w:rPr>
  </w:style>
  <w:style w:type="paragraph" w:styleId="Apakvirsraksts">
    <w:name w:val="Subtitle"/>
    <w:basedOn w:val="Parasts"/>
    <w:link w:val="ApakvirsrakstsRakstz"/>
    <w:qFormat/>
    <w:rsid w:val="00CE0576"/>
    <w:pPr>
      <w:jc w:val="center"/>
    </w:pPr>
    <w:rPr>
      <w:rFonts w:ascii="Times New Roman" w:hAnsi="Times New Roman"/>
      <w:b/>
      <w:sz w:val="32"/>
    </w:rPr>
  </w:style>
  <w:style w:type="character" w:customStyle="1" w:styleId="ApakvirsrakstsRakstz">
    <w:name w:val="Apakšvirsraksts Rakstz."/>
    <w:link w:val="Apakvirsraksts"/>
    <w:rsid w:val="00CE0576"/>
    <w:rPr>
      <w:b/>
      <w:sz w:val="32"/>
      <w:lang w:val="lv-LV"/>
    </w:rPr>
  </w:style>
  <w:style w:type="paragraph" w:styleId="Paraststmeklis">
    <w:name w:val="Normal (Web)"/>
    <w:basedOn w:val="Parasts"/>
    <w:rsid w:val="003B1DC7"/>
    <w:pPr>
      <w:spacing w:before="100" w:beforeAutospacing="1" w:after="100" w:afterAutospacing="1"/>
      <w:jc w:val="both"/>
    </w:pPr>
    <w:rPr>
      <w:rFonts w:ascii="Times New Roman" w:hAnsi="Times New Roman"/>
      <w:szCs w:val="24"/>
      <w:lang w:val="en-US"/>
    </w:rPr>
  </w:style>
  <w:style w:type="character" w:styleId="Izteiksmgs">
    <w:name w:val="Strong"/>
    <w:uiPriority w:val="22"/>
    <w:qFormat/>
    <w:rsid w:val="0020681C"/>
    <w:rPr>
      <w:b/>
      <w:bCs/>
    </w:rPr>
  </w:style>
  <w:style w:type="character" w:customStyle="1" w:styleId="Virsraksts3Rakstz">
    <w:name w:val="Virsraksts 3 Rakstz."/>
    <w:link w:val="Virsraksts3"/>
    <w:semiHidden/>
    <w:rsid w:val="001D4391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Virsraksts4Rakstz">
    <w:name w:val="Virsraksts 4 Rakstz."/>
    <w:link w:val="Virsraksts4"/>
    <w:rsid w:val="00EC2204"/>
    <w:rPr>
      <w:b/>
      <w:bCs/>
      <w:sz w:val="28"/>
      <w:szCs w:val="28"/>
      <w:lang w:eastAsia="en-US"/>
    </w:rPr>
  </w:style>
  <w:style w:type="table" w:styleId="Reatabula">
    <w:name w:val="Table Grid"/>
    <w:basedOn w:val="Parastatabula"/>
    <w:rsid w:val="009B11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alveneRakstz">
    <w:name w:val="Galvene Rakstz."/>
    <w:basedOn w:val="Noklusjumarindkopasfonts"/>
    <w:link w:val="Galvene"/>
    <w:rsid w:val="00F51223"/>
    <w:rPr>
      <w:rFonts w:ascii="Times New Roman BaltRim" w:hAnsi="Times New Roman BaltRim"/>
      <w:sz w:val="24"/>
      <w:lang w:val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0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zemgale.lv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pr@zpr.gov.l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A79D51-F11A-4FCD-809B-B60B1B50B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1567</Words>
  <Characters>894</Characters>
  <Application>Microsoft Office Word</Application>
  <DocSecurity>0</DocSecurity>
  <Lines>7</Lines>
  <Paragraphs>4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PILNVARA</vt:lpstr>
      <vt:lpstr>PILNVARA</vt:lpstr>
    </vt:vector>
  </TitlesOfParts>
  <Company>Zemgales attistibas agentura</Company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PILNVARA</dc:title>
  <dc:subject/>
  <dc:creator>santa</dc:creator>
  <cp:keywords/>
  <cp:lastModifiedBy>Santa Ozola</cp:lastModifiedBy>
  <cp:revision>3</cp:revision>
  <cp:lastPrinted>2026-06-08T11:47:00Z</cp:lastPrinted>
  <dcterms:created xsi:type="dcterms:W3CDTF">2026-06-17T14:03:00Z</dcterms:created>
  <dcterms:modified xsi:type="dcterms:W3CDTF">2026-06-17T14:05:00Z</dcterms:modified>
</cp:coreProperties>
</file>